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67/2003/TT-BTC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7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Hướng dẫn cơ chế tài chính áp dụng cho Ban quản lý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doanh nghiệp kinh doanh khai thác và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vào Nghị định số 178/CP ngày</w:t>
      </w:r>
      <w:r>
        <w:rPr>
          <w:i/>
        </w:rPr>
        <w:t xml:space="preserve">28/10/1994</w:t>
      </w:r>
      <w:r>
        <w:rPr>
          <w:i/>
        </w:rPr>
        <w:t xml:space="preserve"> của Chính phủ về nhiệm vụ, quyền hạn và tổ chức bộ máy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Nghị định số </w:t>
      </w:r>
      <w:hyperlink r:id="rId4" w:history="1">
        <w:r>
          <w:rPr>
            <w:rStyle w:val="Hyperlink"/>
            <w:i/>
          </w:rPr>
          <w:t xml:space="preserve">02/2003/NĐ-CP </w:t>
        </w:r>
      </w:hyperlink>
      <w:r>
        <w:rPr>
          <w:i/>
        </w:rPr>
        <w:t xml:space="preserve"> ngày</w:t>
      </w:r>
      <w:r>
        <w:rPr>
          <w:i/>
        </w:rPr>
        <w:t xml:space="preserve">14/01/2003</w:t>
      </w:r>
      <w:r>
        <w:rPr>
          <w:i/>
        </w:rPr>
        <w:t xml:space="preserve"> của Chính phủ về phát triển và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Để góp phần tăng cường công tác phát triển và quản lý chợ, Bộ Tài chính hướng dẫn cơ chế tài chính áp dụng cho Ban quản lý chợ,doanh nghiệp kinh doanh khai thác và quản lý chợ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A. Qui định chung:</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1. Thông tư này được áp dụng cho Ban quản lý chợ và doanh nghiệpkinh doanh khai thác và quản lý chợ đối với các loại chợ được qui định tại khoản 2, Điều 1 Nghị định số 02/2003/NĐ-CP ngày 14/01/2003 của Chính phủ về phát triển và quản lý chợ; không áp dụng đối với các loại siêu thị, trung tâm thương mại, trung tâm giao dịch mua bán hàng hoá (bao gồm cả siêu thị, trung tâm thương mại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2. Ban quản lý chợ của chợ loại 1, loại 2 và loại 3 quy định tại Nghị định số 02/2003/NĐ-CP ngày 14/01/2003 của Chính phủ là đơn vị sự nghiệp có thu, tự bảo đảm toàn bộ các chi phí hoạt động. Đối với chợ loại 1 và loại 2, Ban quản lý chợ được áp dụng cơ chế tài chính theo qui định tại Nghị định số 10/2002/NĐ- CP ngày 16/ 01/ 2002 của Chính phủ về chế độ tài chính đối với đơn vị sự nghiệp có thu và các văn bản hướng dẫn có liên quan. Đối với chợ loại 3, Ban quản lý chợ hoạt động như đơn vị sự nghiệp có thu; nội dung thu, chi, quản lý và sử dụng các khoản thu, chi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3.Doanh nghiệp kinh doanh khai thác và quản lý chợ là đơn vị hoạt động kinh doanh khai thác và quản lý chợ được thành lập, đăng ký kinh doanh và hoạt động kinh doanh theo quy định của pháp luật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 Các khoản thu từ hoạt động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Ban quản lý chợ, doanh nghiệp kinh doanh khai thác và quản lý chợđược thu các khoản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Thu về cho thuê, sử dụng điểm kinh doanh tại chợ; cung cấp dịch vụ, hàng hoá: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 tiền thuê, sử dụng điểm kinh doanh tại chợ theo hợp đồng sử dụng, thuê điểm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 từ việc cung cấp các dịch vụ bốc xếp hàng hoá, kho bãi để lưu giữ hàng hoá, dịch vụ bảo vệ theo hợp đồng cụ thể và các dịch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 khác: Thu được trích để lại theo hợp đồng uỷ nhiệm thu (thu phí, thu tiền điện, nước và các khoản có liên quan đến hoạt động kinh doanh tại chợ…); thu tiền phạt, tiền bồi thường hợp đồng(nếu có) đối với các tổ chức, cá nhân tham gia kinh doanh tại chợ do vi phạm các quy định trong hợp đồng kinh tế ký kết với Ban quản lý chợ, doanh nghiệp kinh doanh khai thác và quản lý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Các loại phí theo quy định của Pháp lệnh Phí và lệ phí ngày 28 tháng 8 năm 2001,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Phí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Phí trông giữ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Phí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Mức thu các loại phí nêu trên thuộc thẩm quyền quyết định của HĐND tỉnh, thành phố trực thuộc Trung ương theo hướng dẫn chung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Phí phòng cháy, chữa cháy: Mức và cách thức quản lý thu nộp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Việc quản lý, sử dụng các khoản phí nêu trên phải thực hiện theo quy định của pháp luật về phí, lệ phí,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chợ do Nhà nước đầu tư xây dựng, các khoản phí nêu trên là khoản thu của Ngân sách Nhà nước, Ban quản lý chợ, doanh nghiệp kinh doanh khai thác và quản lý chợ được trích lại một phần từ số tiền phí thu được để trang trải chi phí cho việc thu phí. Phần tiền phí trích để lại này do cấp có thẩm quyền quyết định theo hướng dẫn tại Thông tư số 63/2002/TT-BTC ngày24/7/2002 của Bộ Tài chính hướng dẫn thực hiện các quy định pháp luật về phí và lệ phí. Ban quản lý chợ, doanh nghiệp quản lý và khai thác chợ có trách nhiệm kê khai, nộp và quyết toán số tiền phí còn lại vào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chợ không do Nhà nước đầu tư xây dựng hoặc do Nhà nước đầu tư nhưng đã chuyển giao cho Ban quản lý chợ hoặc doanh nghiệp để kinh doanh khai thác và quản lý chợ thì các loại phí quy định tại Thông tư này là phí không thuộc Ngân sách Nhà nước. Ban quản lý chợ, doanh nghiệp kinh doanh khai thác và quản lý chợ có nghĩa vụ nộp thuế theo quy định của pháp luật đối với số phí thu được và có quyền quản lý, sử dụng số tiền phí sau khi đã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 Quản lý, sử dụng các khoản thu, chi ở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Ban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 Ban quản lý chợ được sử dụng các khoản thu nêu tại Mục I Thông tư này để chi cho các nội dung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Đối với chợ loại 1 và loại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hoàn trả vốn đầu tư xây dựng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cho người lao động: Chi tiền lương, tiền công, tiền ăn ca, các khoản phụ cấp lương, các khoản trích bảo hiểm xã hội, bảo hiểm y tế, kinh phí công đoàn theo qui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quản lý hành chính: Vật tư văn phòng, điện, nước, thông tin liên lạc, họp bàn, hội nghị tổng kết, sửa chữa thường xuyên cơ sở vật chất: nhà cửa, máy móc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cho các hoạt động tổ chức thu (kể cả hoạt động thu theo hợp đồng uỷ nhiệm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cho hoạt động cung ứng dịch vụ (kể cả chi nộp thuế, trích khấu hao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Ban quản lý chợ được thực hiện chế độ tài chính áp dụng cho đơn vị sự nghiệp có thu quy định tại Thông tư số 25/2002/TT-BTC ngày 21/03/2002 của Bộ Tài chính hướng dẫn thực hiện Nghị định 10/2002/NĐ- CP ngày 16/01/2002 của Chính phủ và các văn bản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Đối với chợ loại 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hoàn trả vốn đầu tư xây dựng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tiền công cho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quản lý hành chính: Vật tư văn phòng, điện, nước, thông tin liên lạc, sửa chữa thường xuyên cơ sở vật chất: nhà cửa, máy móc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cho các hoạt động tổ chức thu (kể cả hoạt động thu theo hợp đồng uỷ nhiệm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cho hoạt động cung ứng dịch vụ (kể cả chi nộp thuế, trích khấu hao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Ban quản lý chợ được sử dụng số thu để chi các khoản theo quy định, số thu còn lại nộp ngân sách nhà nước theo quy định phân cấp quản lý ngân sách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 Quản lý, sử dụng, quyết toán các khoản thu, chi hoạt động của ban quản lý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Hàng năm, Ban quản lý chợ xây dựng dự toán, lập báo cáo quyết toán thu, chi kinh phí hoạt động trình cơ quan có thẩm quyền phê duyệt theo phân cấp quản lý chợ qui định tại Điều 15 Nghị định số 02/2003/NĐ-CP ngày14/01/2003 của Chính phủ về phát triển và quản lý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Ban quản lý chợ thực hiện công tác kế toán, thống kê và báo cáo tài chính theo quy định của Nhà nước về chế độ kế toán, thống kê áp dụng cho các đơn vị hành chính sự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Doanh nghiệp kinh doanh khai thác và quản lý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kinh doanh khai thác và quản lý chợ được thu các khoản thu nêu tại Mục I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kinh doanh khai thác và quản lý chợ phải xây dựng kế hoạch kinh doanh và phương án tài chính cho hoạt động của mình. Việc xây dựng phương án tài chính dựa trên cơ sở các khoản thu để sử dụng chi cho các mục đích như hoàn trả vốn đầu tư xây dựng chợ, các chi phí cần thiết cho hoạt động của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Tuỳ thuộc vào loại hình tổ chức (doanh nghiêp, hợp tác xã, công ty cổ phần) và quy mô hoạt động của các loại chợ, doanh nghiệp kinh doanh khai thác và quản lý chợ được áp dụng các quy định hiện hành phù hợp với mỗi loại hình để tổ chức công tác kế toán, thống kê, quản lý và sử dụng các khoản thu, chi liên quan đến hoạt động kinh doanh của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kinh doanh khai thác và quản lý chợ phải thực hiện chế độ quyết toán và báo cáo tài chính doanh nghiệp theo các quy định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III. Trách nhiệm của Ban quản lý chợ, doanh nghiệp kinh doanh khai thác và quản lý chợ đối với cơ quan tài chính, thuế địa phương và các tổ chức cá nhân kinh doanh trong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Đối với cơ quan tài chính: Căn cứ vào các quy định pháp luật hiện hành và các hướng dẫn của cơ quan tài chính địa phương, Ban quản lý chợ, doanh nghiệp kinh doanh khai thác và quản lý chợ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 các khoản như tiền thuê, sử dụng điểm kinh doanh tại chợ để hoàn trả vốn đầu tư từ Ngân sách nhà nước, các khoản hỗ trợ tín dụng và các khoản vốn vay tín dụng cho đầu tư xây dựng mới, cải tạo sửa chữa chợ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Thực hiện công tác quản lý tài chính theo quy định tại Thông tư này và các hướng dẫn của cơ quan tài chính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Đối với cơ quan thuế: Ban quản lý chợ, Doanh nghiệp kinh doanh khai thác và quản lý chợ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Đăng ký, kê khai nộp thuế và các khoản phải nộp khác (nếu có)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Hợp tác với cơ quan thuế trong việc tổ chức thu các khoản thu trên cơ sở các hợp đồng uỷ nhiệm thu được ký giữa hai bên.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Đối với các tổ chức, cá nhân kinh doanh tại chợ: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cơ sở các quy định pháp luật, Ban quản lý chợ, doanh nghiệp kinh doanh khai thác và quản lý chợ phải tạo điều kiện cho các tổ chức, cá nhân kinh doanh tại chợ hoạt động thuận lợi, đảm bảo vệ sinh môi trường, an ninh chợ,...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Tuyên truyền, phổ biến và đôn đốc các tổ chức, cá nhân kinh doanh tại chợ chấp hành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IV.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Chủ tịch Uỷ ban nhân dân các tỉnh, thành phố trực thuộc Trung ương chỉ đạo UBND các cấp, Sở Tài chính-Vật giá thực hiện các nội dung hướng dẫn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Cơ quan Tài chính địa phương có trách nhiệm hướng dẫn Ban quản lý chợ, doanh nghiệp kinh doanh khai thác và quản lý chợ thực hiện đúng công tác quản lý tài chính theo quy định của pháp luật và hướng dẫn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Thông tư này có hiệu lực sau 15 ngày kể từ ngày đăng Công báo. Trong quá trình thực hiện, nếu có khó khăn, vướng mắc, đề nghị kịp thời phản ánh về Bộ Tài chính để xem xét, sửa đổi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7-2003-tt-btc.aspx" TargetMode="External" /><Relationship Id="rId4" Type="http://schemas.openxmlformats.org/officeDocument/2006/relationships/hyperlink" Target="/nghi-dinh-so-02-2003-nd-cp-cua-chinh-phu---nghi-dinh-ve-phat-trien-va-quan-ly-ch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2022-06-22T01:29:50Z</dcterms:created>
  <dcterms:modified xsi:type="dcterms:W3CDTF">2022-06-22T01:29:50Z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2022-06-22T01:29:50Z</dcterms:created>
  <dcterms:modified xsi:type="dcterms:W3CDTF">2022-06-22T01:29:50Z</dcterms:modified>
</cp:coreProperties>
</file>