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532" w:type="dxa"/>
        <w:tblInd w:w="-732" w:type="dxa"/>
        <w:tblBorders>
          <w:top w:val="nil"/>
          <w:bottom w:val="nil"/>
          <w:insideH w:val="nil"/>
          <w:insideV w:val="nil"/>
        </w:tblBorders>
        <w:tblCellMar>
          <w:left w:w="0" w:type="dxa"/>
          <w:right w:w="0" w:type="dxa"/>
        </w:tblCellMar>
        <w:tblLook w:val="04A0" w:firstRow="1" w:lastRow="0" w:firstColumn="1" w:lastColumn="0" w:noHBand="0" w:noVBand="1"/>
      </w:tblPr>
      <w:tblGrid>
        <w:gridCol w:w="6141"/>
        <w:gridCol w:w="9391"/>
      </w:tblGrid>
      <w:tr w:rsidR="00F7009D" w:rsidRPr="00A45B97" w:rsidTr="006926A0">
        <w:trPr>
          <w:trHeight w:val="347"/>
        </w:trPr>
        <w:tc>
          <w:tcPr>
            <w:tcW w:w="6141" w:type="dxa"/>
            <w:tcBorders>
              <w:top w:val="nil"/>
              <w:left w:val="nil"/>
              <w:bottom w:val="nil"/>
              <w:right w:val="nil"/>
              <w:tl2br w:val="nil"/>
              <w:tr2bl w:val="nil"/>
            </w:tcBorders>
            <w:shd w:val="clear" w:color="auto" w:fill="auto"/>
            <w:tcMar>
              <w:top w:w="0" w:type="dxa"/>
              <w:left w:w="108" w:type="dxa"/>
              <w:bottom w:w="0" w:type="dxa"/>
              <w:right w:w="108" w:type="dxa"/>
            </w:tcMar>
          </w:tcPr>
          <w:p w:rsidR="00F7009D" w:rsidRPr="00A45B97" w:rsidRDefault="00C33EC2" w:rsidP="001B45AF">
            <w:pPr>
              <w:spacing w:before="120"/>
              <w:jc w:val="center"/>
              <w:rPr>
                <w:rFonts w:ascii="Times New Roman" w:hAnsi="Times New Roman" w:cs="Times New Roman"/>
                <w:sz w:val="24"/>
                <w:szCs w:val="24"/>
              </w:rPr>
            </w:pPr>
            <w:bookmarkStart w:id="0" w:name="_GoBack"/>
            <w:bookmarkEnd w:id="0"/>
            <w:r>
              <w:rPr>
                <w:rFonts w:ascii="Times New Roman" w:hAnsi="Times New Roman" w:cs="Times New Roman"/>
                <w:b/>
                <w:bCs/>
                <w:noProof/>
                <w:sz w:val="24"/>
                <w:szCs w:val="24"/>
              </w:rPr>
              <w:pict>
                <v:line id="_x0000_s1042" style="position:absolute;left:0;text-align:left;z-index:251656704" from="68.1pt,33pt" to="128.1pt,33pt"/>
              </w:pict>
            </w:r>
            <w:r w:rsidR="00F7009D" w:rsidRPr="00A45B97">
              <w:rPr>
                <w:rFonts w:ascii="Times New Roman" w:hAnsi="Times New Roman" w:cs="Times New Roman"/>
                <w:b/>
                <w:bCs/>
                <w:sz w:val="24"/>
                <w:szCs w:val="24"/>
              </w:rPr>
              <w:t>BỘ GIÁO DỤC VÀ ĐÀO TẠO</w:t>
            </w:r>
            <w:r w:rsidR="00F7009D" w:rsidRPr="00A45B97">
              <w:rPr>
                <w:rFonts w:ascii="Times New Roman" w:hAnsi="Times New Roman" w:cs="Times New Roman"/>
                <w:b/>
                <w:bCs/>
                <w:sz w:val="24"/>
                <w:szCs w:val="24"/>
                <w:lang w:val="vi-VN"/>
              </w:rPr>
              <w:br/>
            </w:r>
          </w:p>
        </w:tc>
        <w:tc>
          <w:tcPr>
            <w:tcW w:w="9391" w:type="dxa"/>
            <w:tcBorders>
              <w:top w:val="nil"/>
              <w:left w:val="nil"/>
              <w:bottom w:val="nil"/>
              <w:right w:val="nil"/>
              <w:tl2br w:val="nil"/>
              <w:tr2bl w:val="nil"/>
            </w:tcBorders>
            <w:shd w:val="clear" w:color="auto" w:fill="auto"/>
            <w:tcMar>
              <w:top w:w="0" w:type="dxa"/>
              <w:left w:w="108" w:type="dxa"/>
              <w:bottom w:w="0" w:type="dxa"/>
              <w:right w:w="108" w:type="dxa"/>
            </w:tcMar>
          </w:tcPr>
          <w:p w:rsidR="00F7009D" w:rsidRPr="00A45B97" w:rsidRDefault="00C33EC2" w:rsidP="001B45AF">
            <w:pPr>
              <w:spacing w:before="120"/>
              <w:jc w:val="center"/>
              <w:rPr>
                <w:rFonts w:ascii="Times New Roman" w:hAnsi="Times New Roman" w:cs="Times New Roman"/>
                <w:sz w:val="24"/>
                <w:szCs w:val="24"/>
              </w:rPr>
            </w:pPr>
            <w:r>
              <w:rPr>
                <w:rFonts w:ascii="Times New Roman" w:hAnsi="Times New Roman" w:cs="Times New Roman"/>
                <w:b/>
                <w:bCs/>
                <w:noProof/>
                <w:sz w:val="24"/>
                <w:szCs w:val="24"/>
              </w:rPr>
              <w:pict>
                <v:line id="_x0000_s1041" style="position:absolute;left:0;text-align:left;z-index:251657728;mso-position-horizontal-relative:text;mso-position-vertical-relative:text" from="73.1pt,42pt" to="235.1pt,42pt"/>
              </w:pict>
            </w:r>
            <w:r w:rsidR="00F7009D" w:rsidRPr="00A45B97">
              <w:rPr>
                <w:rFonts w:ascii="Times New Roman" w:hAnsi="Times New Roman" w:cs="Times New Roman"/>
                <w:b/>
                <w:bCs/>
                <w:sz w:val="24"/>
                <w:szCs w:val="24"/>
                <w:lang w:val="vi-VN"/>
              </w:rPr>
              <w:t>CỘNG HÒA XÃ HỘI CHỦ NGHĨA VIỆT NAM</w:t>
            </w:r>
            <w:r w:rsidR="00F7009D" w:rsidRPr="00A45B97">
              <w:rPr>
                <w:rFonts w:ascii="Times New Roman" w:hAnsi="Times New Roman" w:cs="Times New Roman"/>
                <w:b/>
                <w:bCs/>
                <w:sz w:val="24"/>
                <w:szCs w:val="24"/>
                <w:lang w:val="vi-VN"/>
              </w:rPr>
              <w:br/>
              <w:t xml:space="preserve">Độc lập - Tự do - Hạnh phúc </w:t>
            </w:r>
            <w:r w:rsidR="00F7009D" w:rsidRPr="00A45B97">
              <w:rPr>
                <w:rFonts w:ascii="Times New Roman" w:hAnsi="Times New Roman" w:cs="Times New Roman"/>
                <w:b/>
                <w:bCs/>
                <w:sz w:val="24"/>
                <w:szCs w:val="24"/>
                <w:lang w:val="vi-VN"/>
              </w:rPr>
              <w:br/>
            </w:r>
          </w:p>
        </w:tc>
      </w:tr>
      <w:tr w:rsidR="00F7009D" w:rsidRPr="00A45B97" w:rsidTr="006926A0">
        <w:tblPrEx>
          <w:tblBorders>
            <w:top w:val="none" w:sz="0" w:space="0" w:color="auto"/>
            <w:bottom w:val="none" w:sz="0" w:space="0" w:color="auto"/>
            <w:insideH w:val="none" w:sz="0" w:space="0" w:color="auto"/>
            <w:insideV w:val="none" w:sz="0" w:space="0" w:color="auto"/>
          </w:tblBorders>
        </w:tblPrEx>
        <w:trPr>
          <w:trHeight w:val="308"/>
        </w:trPr>
        <w:tc>
          <w:tcPr>
            <w:tcW w:w="6141" w:type="dxa"/>
            <w:tcBorders>
              <w:top w:val="nil"/>
              <w:left w:val="nil"/>
              <w:bottom w:val="nil"/>
              <w:right w:val="nil"/>
              <w:tl2br w:val="nil"/>
              <w:tr2bl w:val="nil"/>
            </w:tcBorders>
            <w:shd w:val="clear" w:color="auto" w:fill="auto"/>
            <w:tcMar>
              <w:top w:w="0" w:type="dxa"/>
              <w:left w:w="108" w:type="dxa"/>
              <w:bottom w:w="0" w:type="dxa"/>
              <w:right w:w="108" w:type="dxa"/>
            </w:tcMar>
          </w:tcPr>
          <w:p w:rsidR="00F7009D" w:rsidRPr="00A45B97" w:rsidRDefault="00F7009D" w:rsidP="001B45AF">
            <w:pPr>
              <w:spacing w:before="120"/>
              <w:jc w:val="center"/>
              <w:rPr>
                <w:rFonts w:ascii="Times New Roman" w:hAnsi="Times New Roman" w:cs="Times New Roman"/>
                <w:sz w:val="24"/>
                <w:szCs w:val="24"/>
              </w:rPr>
            </w:pPr>
            <w:r w:rsidRPr="00A45B97">
              <w:rPr>
                <w:rFonts w:ascii="Times New Roman" w:hAnsi="Times New Roman" w:cs="Times New Roman"/>
                <w:sz w:val="24"/>
                <w:szCs w:val="24"/>
                <w:lang w:val="vi-VN"/>
              </w:rPr>
              <w:t>Số: 19/2015/TT-BGDĐT</w:t>
            </w:r>
          </w:p>
        </w:tc>
        <w:tc>
          <w:tcPr>
            <w:tcW w:w="9391" w:type="dxa"/>
            <w:tcBorders>
              <w:top w:val="nil"/>
              <w:left w:val="nil"/>
              <w:bottom w:val="nil"/>
              <w:right w:val="nil"/>
              <w:tl2br w:val="nil"/>
              <w:tr2bl w:val="nil"/>
            </w:tcBorders>
            <w:shd w:val="clear" w:color="auto" w:fill="auto"/>
            <w:tcMar>
              <w:top w:w="0" w:type="dxa"/>
              <w:left w:w="108" w:type="dxa"/>
              <w:bottom w:w="0" w:type="dxa"/>
              <w:right w:w="108" w:type="dxa"/>
            </w:tcMar>
          </w:tcPr>
          <w:p w:rsidR="00F7009D" w:rsidRPr="00A45B97" w:rsidRDefault="00F7009D" w:rsidP="001B45AF">
            <w:pPr>
              <w:spacing w:before="120"/>
              <w:jc w:val="right"/>
              <w:rPr>
                <w:rFonts w:ascii="Times New Roman" w:hAnsi="Times New Roman" w:cs="Times New Roman"/>
                <w:sz w:val="24"/>
                <w:szCs w:val="24"/>
              </w:rPr>
            </w:pPr>
            <w:r w:rsidRPr="00A45B97">
              <w:rPr>
                <w:rFonts w:ascii="Times New Roman" w:hAnsi="Times New Roman" w:cs="Times New Roman"/>
                <w:i/>
                <w:iCs/>
                <w:sz w:val="24"/>
                <w:szCs w:val="24"/>
                <w:lang w:val="vi-VN"/>
              </w:rPr>
              <w:t xml:space="preserve">Hà Nội, ngày 08 </w:t>
            </w:r>
            <w:r w:rsidRPr="00A45B97">
              <w:rPr>
                <w:rFonts w:ascii="Times New Roman" w:hAnsi="Times New Roman" w:cs="Times New Roman"/>
                <w:i/>
                <w:iCs/>
                <w:sz w:val="24"/>
                <w:szCs w:val="24"/>
                <w:shd w:val="solid" w:color="FFFFFF" w:fill="auto"/>
                <w:lang w:val="vi-VN"/>
              </w:rPr>
              <w:t>tháng</w:t>
            </w:r>
            <w:r w:rsidRPr="00A45B97">
              <w:rPr>
                <w:rFonts w:ascii="Times New Roman" w:hAnsi="Times New Roman" w:cs="Times New Roman"/>
                <w:i/>
                <w:iCs/>
                <w:sz w:val="24"/>
                <w:szCs w:val="24"/>
                <w:lang w:val="vi-VN"/>
              </w:rPr>
              <w:t xml:space="preserve"> </w:t>
            </w:r>
            <w:r w:rsidRPr="00A45B97">
              <w:rPr>
                <w:rFonts w:ascii="Times New Roman" w:hAnsi="Times New Roman" w:cs="Times New Roman"/>
                <w:i/>
                <w:iCs/>
                <w:sz w:val="24"/>
                <w:szCs w:val="24"/>
              </w:rPr>
              <w:t>0</w:t>
            </w:r>
            <w:r w:rsidRPr="00A45B97">
              <w:rPr>
                <w:rFonts w:ascii="Times New Roman" w:hAnsi="Times New Roman" w:cs="Times New Roman"/>
                <w:i/>
                <w:iCs/>
                <w:sz w:val="24"/>
                <w:szCs w:val="24"/>
                <w:lang w:val="vi-VN"/>
              </w:rPr>
              <w:t>9 năm 2015</w:t>
            </w:r>
          </w:p>
        </w:tc>
      </w:tr>
    </w:tbl>
    <w:p w:rsidR="00F7009D" w:rsidRPr="00A45B97" w:rsidRDefault="00F7009D" w:rsidP="00F7009D">
      <w:pPr>
        <w:spacing w:before="120" w:after="280" w:afterAutospacing="1"/>
        <w:rPr>
          <w:rFonts w:ascii="Times New Roman" w:hAnsi="Times New Roman" w:cs="Times New Roman"/>
          <w:sz w:val="24"/>
          <w:szCs w:val="24"/>
        </w:rPr>
      </w:pPr>
      <w:r w:rsidRPr="00A45B97">
        <w:rPr>
          <w:rFonts w:ascii="Times New Roman" w:hAnsi="Times New Roman" w:cs="Times New Roman"/>
          <w:sz w:val="24"/>
          <w:szCs w:val="24"/>
        </w:rPr>
        <w:t> </w:t>
      </w:r>
    </w:p>
    <w:p w:rsidR="00F7009D" w:rsidRPr="00A45B97" w:rsidRDefault="00F7009D" w:rsidP="00F7009D">
      <w:pPr>
        <w:spacing w:before="120" w:after="120"/>
        <w:jc w:val="center"/>
        <w:rPr>
          <w:rFonts w:ascii="Times New Roman" w:hAnsi="Times New Roman" w:cs="Times New Roman"/>
          <w:sz w:val="24"/>
          <w:szCs w:val="24"/>
        </w:rPr>
      </w:pPr>
      <w:bookmarkStart w:id="1" w:name="loai_1"/>
      <w:r w:rsidRPr="00A45B97">
        <w:rPr>
          <w:rFonts w:ascii="Times New Roman" w:hAnsi="Times New Roman" w:cs="Times New Roman"/>
          <w:b/>
          <w:bCs/>
          <w:sz w:val="24"/>
          <w:szCs w:val="24"/>
          <w:lang w:val="vi-VN"/>
        </w:rPr>
        <w:t>THÔNG TƯ</w:t>
      </w:r>
      <w:bookmarkEnd w:id="1"/>
    </w:p>
    <w:p w:rsidR="00F7009D" w:rsidRPr="00A45B97" w:rsidRDefault="00F7009D" w:rsidP="00F7009D">
      <w:pPr>
        <w:jc w:val="center"/>
        <w:rPr>
          <w:rFonts w:ascii="Times New Roman" w:hAnsi="Times New Roman" w:cs="Times New Roman"/>
          <w:b/>
          <w:sz w:val="24"/>
          <w:szCs w:val="24"/>
        </w:rPr>
      </w:pPr>
      <w:bookmarkStart w:id="2" w:name="loai_1_name"/>
      <w:r w:rsidRPr="00A45B97">
        <w:rPr>
          <w:rFonts w:ascii="Times New Roman" w:hAnsi="Times New Roman" w:cs="Times New Roman"/>
          <w:b/>
          <w:sz w:val="24"/>
          <w:szCs w:val="24"/>
          <w:lang w:val="vi-VN"/>
        </w:rPr>
        <w:t xml:space="preserve">Ban hành </w:t>
      </w:r>
      <w:r w:rsidRPr="00A45B97">
        <w:rPr>
          <w:rFonts w:ascii="Times New Roman" w:hAnsi="Times New Roman" w:cs="Times New Roman"/>
          <w:b/>
          <w:sz w:val="24"/>
          <w:szCs w:val="24"/>
        </w:rPr>
        <w:t>Q</w:t>
      </w:r>
      <w:r w:rsidRPr="00A45B97">
        <w:rPr>
          <w:rFonts w:ascii="Times New Roman" w:hAnsi="Times New Roman" w:cs="Times New Roman"/>
          <w:b/>
          <w:sz w:val="24"/>
          <w:szCs w:val="24"/>
          <w:lang w:val="vi-VN"/>
        </w:rPr>
        <w:t>uy chế quản lý bằng tốt nghiệp trung học cơ sở,</w:t>
      </w:r>
    </w:p>
    <w:p w:rsidR="00F7009D" w:rsidRPr="00A45B97" w:rsidRDefault="00F7009D" w:rsidP="00F7009D">
      <w:pPr>
        <w:jc w:val="center"/>
        <w:rPr>
          <w:rFonts w:ascii="Times New Roman" w:hAnsi="Times New Roman" w:cs="Times New Roman"/>
          <w:b/>
          <w:sz w:val="24"/>
          <w:szCs w:val="24"/>
        </w:rPr>
      </w:pPr>
      <w:r w:rsidRPr="00A45B97">
        <w:rPr>
          <w:rFonts w:ascii="Times New Roman" w:hAnsi="Times New Roman" w:cs="Times New Roman"/>
          <w:b/>
          <w:sz w:val="24"/>
          <w:szCs w:val="24"/>
          <w:lang w:val="vi-VN"/>
        </w:rPr>
        <w:t>bằng tốt nghiệp trung học phổ thông, văn bằng giáo dục đại học</w:t>
      </w:r>
    </w:p>
    <w:p w:rsidR="00F7009D" w:rsidRPr="00A45B97" w:rsidRDefault="00F7009D" w:rsidP="00F7009D">
      <w:pPr>
        <w:jc w:val="center"/>
        <w:rPr>
          <w:rFonts w:ascii="Times New Roman" w:hAnsi="Times New Roman" w:cs="Times New Roman"/>
          <w:b/>
          <w:sz w:val="24"/>
          <w:szCs w:val="24"/>
        </w:rPr>
      </w:pPr>
      <w:r w:rsidRPr="00A45B97">
        <w:rPr>
          <w:rFonts w:ascii="Times New Roman" w:hAnsi="Times New Roman" w:cs="Times New Roman"/>
          <w:b/>
          <w:sz w:val="24"/>
          <w:szCs w:val="24"/>
          <w:lang w:val="vi-VN"/>
        </w:rPr>
        <w:t>và chứng chỉ của hệ thống giáo dục quốc dâ</w:t>
      </w:r>
      <w:bookmarkEnd w:id="2"/>
      <w:r w:rsidRPr="00A45B97">
        <w:rPr>
          <w:rFonts w:ascii="Times New Roman" w:hAnsi="Times New Roman" w:cs="Times New Roman"/>
          <w:b/>
          <w:sz w:val="24"/>
          <w:szCs w:val="24"/>
          <w:lang w:val="vi-VN"/>
        </w:rPr>
        <w:t>n</w:t>
      </w:r>
    </w:p>
    <w:p w:rsidR="00F7009D" w:rsidRPr="00A45B97" w:rsidRDefault="00C33EC2" w:rsidP="00F7009D">
      <w:pPr>
        <w:jc w:val="center"/>
        <w:rPr>
          <w:rFonts w:ascii="Times New Roman" w:hAnsi="Times New Roman" w:cs="Times New Roman"/>
          <w:b/>
          <w:sz w:val="24"/>
          <w:szCs w:val="24"/>
        </w:rPr>
      </w:pPr>
      <w:r>
        <w:rPr>
          <w:rFonts w:ascii="Times New Roman" w:hAnsi="Times New Roman" w:cs="Times New Roman"/>
          <w:b/>
          <w:noProof/>
          <w:sz w:val="24"/>
          <w:szCs w:val="24"/>
        </w:rPr>
        <w:pict>
          <v:line id="_x0000_s1043" style="position:absolute;left:0;text-align:left;z-index:251658752" from="166.5pt,4.6pt" to="298.5pt,4.6pt"/>
        </w:pic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Căn cứ Luật Giáo dục ngày 14 tháng 6 năm 2005; Luật sửa đổi, bổ sung một số điều của Luật Gi</w:t>
      </w:r>
      <w:r w:rsidRPr="00A45B97">
        <w:rPr>
          <w:rFonts w:ascii="Times New Roman" w:hAnsi="Times New Roman" w:cs="Times New Roman"/>
          <w:i/>
          <w:iCs/>
          <w:sz w:val="24"/>
          <w:szCs w:val="24"/>
        </w:rPr>
        <w:t>á</w:t>
      </w:r>
      <w:r w:rsidRPr="00A45B97">
        <w:rPr>
          <w:rFonts w:ascii="Times New Roman" w:hAnsi="Times New Roman" w:cs="Times New Roman"/>
          <w:i/>
          <w:iCs/>
          <w:sz w:val="24"/>
          <w:szCs w:val="24"/>
          <w:lang w:val="vi-VN"/>
        </w:rPr>
        <w:t>o dục ngày 25 tháng 11 năm 2009;</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Căn cứ Luật Giáo dục đại học ngày 18 tháng 6 năm 2012;</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 xml:space="preserve">Căn cứ Nghị định số 36/2012/NĐ-CP ngày 18 tháng 4 năm 2012 của Chính phủ quy định chức năng, nhiệm vụ, quyền hạn và cơ cấu </w:t>
      </w:r>
      <w:r w:rsidRPr="00A45B97">
        <w:rPr>
          <w:rFonts w:ascii="Times New Roman" w:hAnsi="Times New Roman" w:cs="Times New Roman"/>
          <w:i/>
          <w:iCs/>
          <w:sz w:val="24"/>
          <w:szCs w:val="24"/>
          <w:shd w:val="solid" w:color="FFFFFF" w:fill="auto"/>
          <w:lang w:val="vi-VN"/>
        </w:rPr>
        <w:t>tổ chức</w:t>
      </w:r>
      <w:r w:rsidRPr="00A45B97">
        <w:rPr>
          <w:rFonts w:ascii="Times New Roman" w:hAnsi="Times New Roman" w:cs="Times New Roman"/>
          <w:i/>
          <w:iCs/>
          <w:sz w:val="24"/>
          <w:szCs w:val="24"/>
          <w:lang w:val="vi-VN"/>
        </w:rPr>
        <w:t xml:space="preserve"> của Bộ, cơ quan ngang Bộ;</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 xml:space="preserve">Căn cứ </w:t>
      </w:r>
      <w:r w:rsidRPr="00A45B97">
        <w:rPr>
          <w:rFonts w:ascii="Times New Roman" w:hAnsi="Times New Roman" w:cs="Times New Roman"/>
          <w:i/>
          <w:iCs/>
          <w:sz w:val="24"/>
          <w:szCs w:val="24"/>
          <w:shd w:val="solid" w:color="FFFFFF" w:fill="auto"/>
          <w:lang w:val="vi-VN"/>
        </w:rPr>
        <w:t>Nghị định số</w:t>
      </w:r>
      <w:r w:rsidRPr="00A45B97">
        <w:rPr>
          <w:rFonts w:ascii="Times New Roman" w:hAnsi="Times New Roman" w:cs="Times New Roman"/>
          <w:i/>
          <w:iCs/>
          <w:sz w:val="24"/>
          <w:szCs w:val="24"/>
          <w:lang w:val="vi-VN"/>
        </w:rPr>
        <w:t xml:space="preserve"> 32/2008/NĐ-CP ngày 19 tháng 3 năm 2008 của Chính phủ quy định chức năng, nhiệm vụ, quyền hạn và cơ cấu </w:t>
      </w:r>
      <w:r w:rsidRPr="00A45B97">
        <w:rPr>
          <w:rFonts w:ascii="Times New Roman" w:hAnsi="Times New Roman" w:cs="Times New Roman"/>
          <w:i/>
          <w:iCs/>
          <w:sz w:val="24"/>
          <w:szCs w:val="24"/>
          <w:shd w:val="solid" w:color="FFFFFF" w:fill="auto"/>
          <w:lang w:val="vi-VN"/>
        </w:rPr>
        <w:t>tổ chức</w:t>
      </w:r>
      <w:r w:rsidRPr="00A45B97">
        <w:rPr>
          <w:rFonts w:ascii="Times New Roman" w:hAnsi="Times New Roman" w:cs="Times New Roman"/>
          <w:i/>
          <w:iCs/>
          <w:sz w:val="24"/>
          <w:szCs w:val="24"/>
          <w:lang w:val="vi-VN"/>
        </w:rPr>
        <w:t xml:space="preserve"> của Bộ Giáo dục và Đào tạo;</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 xml:space="preserve">Căn cứ </w:t>
      </w:r>
      <w:r w:rsidRPr="00A45B97">
        <w:rPr>
          <w:rFonts w:ascii="Times New Roman" w:hAnsi="Times New Roman" w:cs="Times New Roman"/>
          <w:i/>
          <w:iCs/>
          <w:sz w:val="24"/>
          <w:szCs w:val="24"/>
          <w:shd w:val="solid" w:color="FFFFFF" w:fill="auto"/>
          <w:lang w:val="vi-VN"/>
        </w:rPr>
        <w:t>Nghị định số</w:t>
      </w:r>
      <w:r w:rsidRPr="00A45B97">
        <w:rPr>
          <w:rFonts w:ascii="Times New Roman" w:hAnsi="Times New Roman" w:cs="Times New Roman"/>
          <w:i/>
          <w:iCs/>
          <w:sz w:val="24"/>
          <w:szCs w:val="24"/>
          <w:lang w:val="vi-VN"/>
        </w:rPr>
        <w:t xml:space="preserve"> 75/2006/NĐ-CP ngày 02 tháng 8 năm 2006 của Chính phủ quy định chi tiết và hướng dẫn th</w:t>
      </w:r>
      <w:r w:rsidRPr="00A45B97">
        <w:rPr>
          <w:rFonts w:ascii="Times New Roman" w:hAnsi="Times New Roman" w:cs="Times New Roman"/>
          <w:i/>
          <w:iCs/>
          <w:sz w:val="24"/>
          <w:szCs w:val="24"/>
        </w:rPr>
        <w:t xml:space="preserve">i </w:t>
      </w:r>
      <w:r w:rsidRPr="00A45B97">
        <w:rPr>
          <w:rFonts w:ascii="Times New Roman" w:hAnsi="Times New Roman" w:cs="Times New Roman"/>
          <w:i/>
          <w:iCs/>
          <w:sz w:val="24"/>
          <w:szCs w:val="24"/>
          <w:lang w:val="vi-VN"/>
        </w:rPr>
        <w:t>hành một s</w:t>
      </w:r>
      <w:r w:rsidRPr="00A45B97">
        <w:rPr>
          <w:rFonts w:ascii="Times New Roman" w:hAnsi="Times New Roman" w:cs="Times New Roman"/>
          <w:i/>
          <w:iCs/>
          <w:sz w:val="24"/>
          <w:szCs w:val="24"/>
        </w:rPr>
        <w:t xml:space="preserve">ố </w:t>
      </w:r>
      <w:r w:rsidRPr="00A45B97">
        <w:rPr>
          <w:rFonts w:ascii="Times New Roman" w:hAnsi="Times New Roman" w:cs="Times New Roman"/>
          <w:i/>
          <w:iCs/>
          <w:sz w:val="24"/>
          <w:szCs w:val="24"/>
          <w:lang w:val="vi-VN"/>
        </w:rPr>
        <w:t>điều của Luật Giáo dục; Nghị định số 31/201</w:t>
      </w:r>
      <w:r w:rsidRPr="00A45B97">
        <w:rPr>
          <w:rFonts w:ascii="Times New Roman" w:hAnsi="Times New Roman" w:cs="Times New Roman"/>
          <w:i/>
          <w:iCs/>
          <w:sz w:val="24"/>
          <w:szCs w:val="24"/>
        </w:rPr>
        <w:t>1</w:t>
      </w:r>
      <w:r w:rsidRPr="00A45B97">
        <w:rPr>
          <w:rFonts w:ascii="Times New Roman" w:hAnsi="Times New Roman" w:cs="Times New Roman"/>
          <w:i/>
          <w:iCs/>
          <w:sz w:val="24"/>
          <w:szCs w:val="24"/>
          <w:lang w:val="vi-VN"/>
        </w:rPr>
        <w:t xml:space="preserve">/NĐ-CP ngày 11 tháng 5 năm 2011 của </w:t>
      </w:r>
      <w:r w:rsidRPr="00A45B97">
        <w:rPr>
          <w:rFonts w:ascii="Times New Roman" w:hAnsi="Times New Roman" w:cs="Times New Roman"/>
          <w:i/>
          <w:iCs/>
          <w:sz w:val="24"/>
          <w:szCs w:val="24"/>
          <w:shd w:val="solid" w:color="FFFFFF" w:fill="auto"/>
          <w:lang w:val="vi-VN"/>
        </w:rPr>
        <w:t>Chính phủ</w:t>
      </w:r>
      <w:r w:rsidRPr="00A45B97">
        <w:rPr>
          <w:rFonts w:ascii="Times New Roman" w:hAnsi="Times New Roman" w:cs="Times New Roman"/>
          <w:i/>
          <w:iCs/>
          <w:sz w:val="24"/>
          <w:szCs w:val="24"/>
          <w:lang w:val="vi-VN"/>
        </w:rPr>
        <w:t xml:space="preserve"> sửa đổi, bổ sung một số điều của </w:t>
      </w:r>
      <w:r w:rsidRPr="00A45B97">
        <w:rPr>
          <w:rFonts w:ascii="Times New Roman" w:hAnsi="Times New Roman" w:cs="Times New Roman"/>
          <w:i/>
          <w:iCs/>
          <w:sz w:val="24"/>
          <w:szCs w:val="24"/>
          <w:shd w:val="solid" w:color="FFFFFF" w:fill="auto"/>
          <w:lang w:val="vi-VN"/>
        </w:rPr>
        <w:t>Nghị định số</w:t>
      </w:r>
      <w:r w:rsidRPr="00A45B97">
        <w:rPr>
          <w:rFonts w:ascii="Times New Roman" w:hAnsi="Times New Roman" w:cs="Times New Roman"/>
          <w:i/>
          <w:iCs/>
          <w:sz w:val="24"/>
          <w:szCs w:val="24"/>
          <w:lang w:val="vi-VN"/>
        </w:rPr>
        <w:t xml:space="preserve"> 75/2006/NĐ-CP ngày 02 tháng 8 năm 2006 của Chính phủ quy định chi tiết và hướng dẫn thi hành một số điều của Luật Giáo dục; Nghị định số 07/2013/NĐ-CP ngày 09/01/2013 của </w:t>
      </w:r>
      <w:r w:rsidRPr="00A45B97">
        <w:rPr>
          <w:rFonts w:ascii="Times New Roman" w:hAnsi="Times New Roman" w:cs="Times New Roman"/>
          <w:i/>
          <w:iCs/>
          <w:sz w:val="24"/>
          <w:szCs w:val="24"/>
          <w:shd w:val="solid" w:color="FFFFFF" w:fill="auto"/>
          <w:lang w:val="vi-VN"/>
        </w:rPr>
        <w:t>Chính phủ</w:t>
      </w:r>
      <w:r w:rsidRPr="00A45B97">
        <w:rPr>
          <w:rFonts w:ascii="Times New Roman" w:hAnsi="Times New Roman" w:cs="Times New Roman"/>
          <w:i/>
          <w:iCs/>
          <w:sz w:val="24"/>
          <w:szCs w:val="24"/>
          <w:lang w:val="vi-VN"/>
        </w:rPr>
        <w:t xml:space="preserve"> về việc sửa </w:t>
      </w:r>
      <w:r w:rsidRPr="00A45B97">
        <w:rPr>
          <w:rFonts w:ascii="Times New Roman" w:hAnsi="Times New Roman" w:cs="Times New Roman"/>
          <w:i/>
          <w:iCs/>
          <w:sz w:val="24"/>
          <w:szCs w:val="24"/>
        </w:rPr>
        <w:t xml:space="preserve">đổi </w:t>
      </w:r>
      <w:r w:rsidRPr="00A45B97">
        <w:rPr>
          <w:rFonts w:ascii="Times New Roman" w:hAnsi="Times New Roman" w:cs="Times New Roman"/>
          <w:i/>
          <w:iCs/>
          <w:sz w:val="24"/>
          <w:szCs w:val="24"/>
          <w:shd w:val="solid" w:color="FFFFFF" w:fill="auto"/>
          <w:lang w:val="vi-VN"/>
        </w:rPr>
        <w:t>điểm</w:t>
      </w:r>
      <w:r w:rsidRPr="00A45B97">
        <w:rPr>
          <w:rFonts w:ascii="Times New Roman" w:hAnsi="Times New Roman" w:cs="Times New Roman"/>
          <w:i/>
          <w:iCs/>
          <w:sz w:val="24"/>
          <w:szCs w:val="24"/>
          <w:lang w:val="vi-VN"/>
        </w:rPr>
        <w:t xml:space="preserve"> b khoản 13 Điều </w:t>
      </w:r>
      <w:r w:rsidRPr="00A45B97">
        <w:rPr>
          <w:rFonts w:ascii="Times New Roman" w:hAnsi="Times New Roman" w:cs="Times New Roman"/>
          <w:i/>
          <w:iCs/>
          <w:sz w:val="24"/>
          <w:szCs w:val="24"/>
        </w:rPr>
        <w:t xml:space="preserve">1 </w:t>
      </w:r>
      <w:r w:rsidRPr="00A45B97">
        <w:rPr>
          <w:rFonts w:ascii="Times New Roman" w:hAnsi="Times New Roman" w:cs="Times New Roman"/>
          <w:i/>
          <w:iCs/>
          <w:sz w:val="24"/>
          <w:szCs w:val="24"/>
          <w:lang w:val="vi-VN"/>
        </w:rPr>
        <w:t>của Nghị định s</w:t>
      </w:r>
      <w:r w:rsidRPr="00A45B97">
        <w:rPr>
          <w:rFonts w:ascii="Times New Roman" w:hAnsi="Times New Roman" w:cs="Times New Roman"/>
          <w:i/>
          <w:iCs/>
          <w:sz w:val="24"/>
          <w:szCs w:val="24"/>
        </w:rPr>
        <w:t xml:space="preserve">ố </w:t>
      </w:r>
      <w:r w:rsidRPr="00A45B97">
        <w:rPr>
          <w:rFonts w:ascii="Times New Roman" w:hAnsi="Times New Roman" w:cs="Times New Roman"/>
          <w:i/>
          <w:iCs/>
          <w:sz w:val="24"/>
          <w:szCs w:val="24"/>
          <w:lang w:val="vi-VN"/>
        </w:rPr>
        <w:t>31/2011/NĐ-CP ngày 11/05/2011 sửa đổi, bổ sung một số điều của Nghị định số 75/2006/NĐ-CP ngày 02/08/2006 của Chính phủ quy định chi tiết và hướng dẫn th</w:t>
      </w:r>
      <w:r w:rsidRPr="00A45B97">
        <w:rPr>
          <w:rFonts w:ascii="Times New Roman" w:hAnsi="Times New Roman" w:cs="Times New Roman"/>
          <w:i/>
          <w:iCs/>
          <w:sz w:val="24"/>
          <w:szCs w:val="24"/>
        </w:rPr>
        <w:t xml:space="preserve">i </w:t>
      </w:r>
      <w:r w:rsidRPr="00A45B97">
        <w:rPr>
          <w:rFonts w:ascii="Times New Roman" w:hAnsi="Times New Roman" w:cs="Times New Roman"/>
          <w:i/>
          <w:iCs/>
          <w:sz w:val="24"/>
          <w:szCs w:val="24"/>
          <w:lang w:val="vi-VN"/>
        </w:rPr>
        <w:t>hành một số điều của Luật Giáo dục;</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lastRenderedPageBreak/>
        <w:t xml:space="preserve">Căn cứ Nghị định số 23/2015/NĐ-CP ngày 16 tháng 02 năm 2015 của Chính phủ </w:t>
      </w:r>
      <w:r w:rsidRPr="00A45B97">
        <w:rPr>
          <w:rFonts w:ascii="Times New Roman" w:hAnsi="Times New Roman" w:cs="Times New Roman"/>
          <w:i/>
          <w:iCs/>
          <w:sz w:val="24"/>
          <w:szCs w:val="24"/>
          <w:shd w:val="solid" w:color="FFFFFF" w:fill="auto"/>
          <w:lang w:val="vi-VN"/>
        </w:rPr>
        <w:t>về</w:t>
      </w:r>
      <w:r w:rsidRPr="00A45B97">
        <w:rPr>
          <w:rFonts w:ascii="Times New Roman" w:hAnsi="Times New Roman" w:cs="Times New Roman"/>
          <w:i/>
          <w:iCs/>
          <w:sz w:val="24"/>
          <w:szCs w:val="24"/>
          <w:lang w:val="vi-VN"/>
        </w:rPr>
        <w:t xml:space="preserve"> c</w:t>
      </w:r>
      <w:r w:rsidRPr="00A45B97">
        <w:rPr>
          <w:rFonts w:ascii="Times New Roman" w:hAnsi="Times New Roman" w:cs="Times New Roman"/>
          <w:i/>
          <w:iCs/>
          <w:sz w:val="24"/>
          <w:szCs w:val="24"/>
        </w:rPr>
        <w:t>ấ</w:t>
      </w:r>
      <w:r w:rsidRPr="00A45B97">
        <w:rPr>
          <w:rFonts w:ascii="Times New Roman" w:hAnsi="Times New Roman" w:cs="Times New Roman"/>
          <w:i/>
          <w:iCs/>
          <w:sz w:val="24"/>
          <w:szCs w:val="24"/>
          <w:lang w:val="vi-VN"/>
        </w:rPr>
        <w:t>p bản sao từ s</w:t>
      </w:r>
      <w:r w:rsidRPr="00A45B97">
        <w:rPr>
          <w:rFonts w:ascii="Times New Roman" w:hAnsi="Times New Roman" w:cs="Times New Roman"/>
          <w:i/>
          <w:iCs/>
          <w:sz w:val="24"/>
          <w:szCs w:val="24"/>
        </w:rPr>
        <w:t xml:space="preserve">ổ </w:t>
      </w:r>
      <w:r w:rsidRPr="00A45B97">
        <w:rPr>
          <w:rFonts w:ascii="Times New Roman" w:hAnsi="Times New Roman" w:cs="Times New Roman"/>
          <w:i/>
          <w:iCs/>
          <w:sz w:val="24"/>
          <w:szCs w:val="24"/>
          <w:lang w:val="vi-VN"/>
        </w:rPr>
        <w:t>gốc, chứng thực bản sao từ bản chính, ch</w:t>
      </w:r>
      <w:r w:rsidRPr="00A45B97">
        <w:rPr>
          <w:rFonts w:ascii="Times New Roman" w:hAnsi="Times New Roman" w:cs="Times New Roman"/>
          <w:i/>
          <w:iCs/>
          <w:sz w:val="24"/>
          <w:szCs w:val="24"/>
        </w:rPr>
        <w:t>ứ</w:t>
      </w:r>
      <w:r w:rsidRPr="00A45B97">
        <w:rPr>
          <w:rFonts w:ascii="Times New Roman" w:hAnsi="Times New Roman" w:cs="Times New Roman"/>
          <w:i/>
          <w:iCs/>
          <w:sz w:val="24"/>
          <w:szCs w:val="24"/>
          <w:lang w:val="vi-VN"/>
        </w:rPr>
        <w:t>ng thực chữ k</w:t>
      </w:r>
      <w:r w:rsidRPr="00A45B97">
        <w:rPr>
          <w:rFonts w:ascii="Times New Roman" w:hAnsi="Times New Roman" w:cs="Times New Roman"/>
          <w:i/>
          <w:iCs/>
          <w:sz w:val="24"/>
          <w:szCs w:val="24"/>
        </w:rPr>
        <w:t xml:space="preserve">ý </w:t>
      </w:r>
      <w:r w:rsidRPr="00A45B97">
        <w:rPr>
          <w:rFonts w:ascii="Times New Roman" w:hAnsi="Times New Roman" w:cs="Times New Roman"/>
          <w:i/>
          <w:iCs/>
          <w:sz w:val="24"/>
          <w:szCs w:val="24"/>
          <w:lang w:val="vi-VN"/>
        </w:rPr>
        <w:t>và chứng thực hợp đ</w:t>
      </w:r>
      <w:r w:rsidRPr="00A45B97">
        <w:rPr>
          <w:rFonts w:ascii="Times New Roman" w:hAnsi="Times New Roman" w:cs="Times New Roman"/>
          <w:i/>
          <w:iCs/>
          <w:sz w:val="24"/>
          <w:szCs w:val="24"/>
        </w:rPr>
        <w:t>ồ</w:t>
      </w:r>
      <w:r w:rsidRPr="00A45B97">
        <w:rPr>
          <w:rFonts w:ascii="Times New Roman" w:hAnsi="Times New Roman" w:cs="Times New Roman"/>
          <w:i/>
          <w:iCs/>
          <w:sz w:val="24"/>
          <w:szCs w:val="24"/>
          <w:lang w:val="vi-VN"/>
        </w:rPr>
        <w:t>ng, giao dịch;</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T</w:t>
      </w:r>
      <w:r w:rsidRPr="00A45B97">
        <w:rPr>
          <w:rFonts w:ascii="Times New Roman" w:hAnsi="Times New Roman" w:cs="Times New Roman"/>
          <w:i/>
          <w:iCs/>
          <w:sz w:val="24"/>
          <w:szCs w:val="24"/>
        </w:rPr>
        <w:t>heo</w:t>
      </w:r>
      <w:r w:rsidRPr="00A45B97">
        <w:rPr>
          <w:rFonts w:ascii="Times New Roman" w:hAnsi="Times New Roman" w:cs="Times New Roman"/>
          <w:i/>
          <w:iCs/>
          <w:sz w:val="24"/>
          <w:szCs w:val="24"/>
          <w:lang w:val="vi-VN"/>
        </w:rPr>
        <w:t xml:space="preserve"> đ</w:t>
      </w:r>
      <w:r w:rsidRPr="00A45B97">
        <w:rPr>
          <w:rFonts w:ascii="Times New Roman" w:hAnsi="Times New Roman" w:cs="Times New Roman"/>
          <w:i/>
          <w:iCs/>
          <w:sz w:val="24"/>
          <w:szCs w:val="24"/>
        </w:rPr>
        <w:t xml:space="preserve">ề </w:t>
      </w:r>
      <w:r w:rsidRPr="00A45B97">
        <w:rPr>
          <w:rFonts w:ascii="Times New Roman" w:hAnsi="Times New Roman" w:cs="Times New Roman"/>
          <w:i/>
          <w:iCs/>
          <w:sz w:val="24"/>
          <w:szCs w:val="24"/>
          <w:lang w:val="vi-VN"/>
        </w:rPr>
        <w:t>nghị của Vụ trưởng Vụ Pháp chế;</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i/>
          <w:iCs/>
          <w:sz w:val="24"/>
          <w:szCs w:val="24"/>
          <w:lang w:val="vi-VN"/>
        </w:rPr>
        <w:t xml:space="preserve">Bộ trưởng Bộ Giáo dục và Đào tạo ban hành Thông tư ban hành Quy chế quản lý bằng tốt nghiệp trung học cơ sở, bằng tốt nghiệp trung học phổ thông, </w:t>
      </w:r>
      <w:r w:rsidRPr="00A45B97">
        <w:rPr>
          <w:rFonts w:ascii="Times New Roman" w:hAnsi="Times New Roman" w:cs="Times New Roman"/>
          <w:i/>
          <w:iCs/>
          <w:sz w:val="24"/>
          <w:szCs w:val="24"/>
          <w:shd w:val="solid" w:color="FFFFFF" w:fill="auto"/>
          <w:lang w:val="vi-VN"/>
        </w:rPr>
        <w:t>văn</w:t>
      </w:r>
      <w:r w:rsidRPr="00A45B97">
        <w:rPr>
          <w:rFonts w:ascii="Times New Roman" w:hAnsi="Times New Roman" w:cs="Times New Roman"/>
          <w:i/>
          <w:iCs/>
          <w:sz w:val="24"/>
          <w:szCs w:val="24"/>
          <w:lang w:val="vi-VN"/>
        </w:rPr>
        <w:t xml:space="preserve"> bằng gi</w:t>
      </w:r>
      <w:r w:rsidRPr="00A45B97">
        <w:rPr>
          <w:rFonts w:ascii="Times New Roman" w:hAnsi="Times New Roman" w:cs="Times New Roman"/>
          <w:i/>
          <w:iCs/>
          <w:sz w:val="24"/>
          <w:szCs w:val="24"/>
        </w:rPr>
        <w:t>á</w:t>
      </w:r>
      <w:r w:rsidRPr="00A45B97">
        <w:rPr>
          <w:rFonts w:ascii="Times New Roman" w:hAnsi="Times New Roman" w:cs="Times New Roman"/>
          <w:i/>
          <w:iCs/>
          <w:sz w:val="24"/>
          <w:szCs w:val="24"/>
          <w:lang w:val="vi-VN"/>
        </w:rPr>
        <w:t>o dục đại học và chứng chỉ của hệ thống giáo dục quốc dân.</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bookmarkStart w:id="3" w:name="dieu_1"/>
      <w:r w:rsidRPr="00A45B97">
        <w:rPr>
          <w:rFonts w:ascii="Times New Roman" w:hAnsi="Times New Roman" w:cs="Times New Roman"/>
          <w:b/>
          <w:bCs/>
          <w:sz w:val="24"/>
          <w:szCs w:val="24"/>
        </w:rPr>
        <w:t>Điều 1.</w:t>
      </w:r>
      <w:bookmarkEnd w:id="3"/>
      <w:r w:rsidRPr="00A45B97">
        <w:rPr>
          <w:rFonts w:ascii="Times New Roman" w:hAnsi="Times New Roman" w:cs="Times New Roman"/>
          <w:sz w:val="24"/>
          <w:szCs w:val="24"/>
        </w:rPr>
        <w:t xml:space="preserve"> </w:t>
      </w:r>
      <w:bookmarkStart w:id="4" w:name="dieu_1_name"/>
      <w:r w:rsidRPr="00A45B97">
        <w:rPr>
          <w:rFonts w:ascii="Times New Roman" w:hAnsi="Times New Roman" w:cs="Times New Roman"/>
          <w:sz w:val="24"/>
          <w:szCs w:val="24"/>
        </w:rPr>
        <w:t>Ban hành kèm theo Thông tư này Quy chế quản lý bằng tốt nghiệp trung học cơ sở, bằng tốt nghiệp trung học phổ thông, văn bằng giáo dục đại học và chứng chỉ của hệ thống giáo dục quốc dân.</w:t>
      </w:r>
      <w:bookmarkEnd w:id="4"/>
    </w:p>
    <w:p w:rsidR="00F7009D" w:rsidRPr="00A45B97" w:rsidRDefault="00F7009D" w:rsidP="00F7009D">
      <w:pPr>
        <w:spacing w:before="120" w:after="120" w:line="320" w:lineRule="exact"/>
        <w:ind w:firstLine="567"/>
        <w:jc w:val="both"/>
        <w:rPr>
          <w:rFonts w:ascii="Times New Roman" w:hAnsi="Times New Roman" w:cs="Times New Roman"/>
          <w:sz w:val="24"/>
          <w:szCs w:val="24"/>
        </w:rPr>
      </w:pPr>
      <w:bookmarkStart w:id="5" w:name="dieu_2"/>
      <w:r w:rsidRPr="00A45B97">
        <w:rPr>
          <w:rFonts w:ascii="Times New Roman" w:hAnsi="Times New Roman" w:cs="Times New Roman"/>
          <w:b/>
          <w:bCs/>
          <w:sz w:val="24"/>
          <w:szCs w:val="24"/>
        </w:rPr>
        <w:t>Điều 2.</w:t>
      </w:r>
      <w:bookmarkEnd w:id="5"/>
      <w:r w:rsidRPr="00A45B97">
        <w:rPr>
          <w:rFonts w:ascii="Times New Roman" w:hAnsi="Times New Roman" w:cs="Times New Roman"/>
          <w:sz w:val="24"/>
          <w:szCs w:val="24"/>
        </w:rPr>
        <w:t xml:space="preserve"> </w:t>
      </w:r>
      <w:bookmarkStart w:id="6" w:name="dieu_2_name"/>
      <w:r w:rsidRPr="00A45B97">
        <w:rPr>
          <w:rFonts w:ascii="Times New Roman" w:hAnsi="Times New Roman" w:cs="Times New Roman"/>
          <w:sz w:val="24"/>
          <w:szCs w:val="24"/>
        </w:rPr>
        <w:t>Thông tư này có hiệu lực thi hành kể từ ngày 24 tháng 10 năm 2015.</w:t>
      </w:r>
      <w:bookmarkEnd w:id="6"/>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sz w:val="24"/>
          <w:szCs w:val="24"/>
        </w:rPr>
        <w:t>Bãi bỏ các quy định đối với bằng tốt nghiệp trung học cơ sở, bằng tốt nghiệp trung học phổ thông, bằng tốt nghiệp đại học, bằng thạc sĩ, bằng tiến sĩ và chứng chỉ của hệ thống giáo dục quốc dân tại Quyết định số 33/2007/QĐ-BGDĐT ngày 20/6/2007 của Bộ trưởng Bộ Giáo dục và Đào tạo ban hành Quy chế văn bằng, chứng chỉ của hệ thống giáo dục quốc dân và tại Thông tư số 22/2012/TT-BGDĐT ngày 20/6/2012 của Bộ trưởng Bộ Giáo dục và Đào tạo sửa đổi, bổ sung một số điều của Quy chế văn bằng, chứng chỉ quốc dân ban hành kèm theo Quyết định số 33/2007/QĐ-BGDĐT.</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r w:rsidRPr="00A45B97">
        <w:rPr>
          <w:rFonts w:ascii="Times New Roman" w:hAnsi="Times New Roman" w:cs="Times New Roman"/>
          <w:sz w:val="24"/>
          <w:szCs w:val="24"/>
        </w:rPr>
        <w:t>Bãi bỏ quy định xếp loại tốt nghiệp, hình thức đào tạo và cách ghi xếp loại tốt nghiệp, hình thức đào tạo tại Phụ lục I, Phụ lục II, Phụ lục III kèm theo Quyết định số 25/2008/QĐ-BGDĐT ngày 05/5/2008 của Bộ trưởng Bộ Giáo dục và Đào tạo.</w:t>
      </w:r>
    </w:p>
    <w:p w:rsidR="00F7009D" w:rsidRPr="00A45B97" w:rsidRDefault="00F7009D" w:rsidP="00F7009D">
      <w:pPr>
        <w:spacing w:before="120" w:after="120" w:line="320" w:lineRule="exact"/>
        <w:ind w:firstLine="567"/>
        <w:jc w:val="both"/>
        <w:rPr>
          <w:rFonts w:ascii="Times New Roman" w:hAnsi="Times New Roman" w:cs="Times New Roman"/>
          <w:sz w:val="24"/>
          <w:szCs w:val="24"/>
        </w:rPr>
      </w:pPr>
      <w:bookmarkStart w:id="7" w:name="dieu_3"/>
      <w:r w:rsidRPr="00A45B97">
        <w:rPr>
          <w:rFonts w:ascii="Times New Roman" w:hAnsi="Times New Roman" w:cs="Times New Roman"/>
          <w:b/>
          <w:bCs/>
          <w:sz w:val="24"/>
          <w:szCs w:val="24"/>
        </w:rPr>
        <w:t>Điều 3.</w:t>
      </w:r>
      <w:bookmarkEnd w:id="7"/>
      <w:r w:rsidRPr="00A45B97">
        <w:rPr>
          <w:rFonts w:ascii="Times New Roman" w:hAnsi="Times New Roman" w:cs="Times New Roman"/>
          <w:sz w:val="24"/>
          <w:szCs w:val="24"/>
        </w:rPr>
        <w:t xml:space="preserve"> </w:t>
      </w:r>
      <w:bookmarkStart w:id="8" w:name="dieu_3_name"/>
      <w:r w:rsidRPr="00A45B97">
        <w:rPr>
          <w:rFonts w:ascii="Times New Roman" w:hAnsi="Times New Roman" w:cs="Times New Roman"/>
          <w:sz w:val="24"/>
          <w:szCs w:val="24"/>
        </w:rPr>
        <w:t>Chánh Văn phòng, Vụ trưởng Vụ Pháp chế, Thủ trưởng các đơn vị có liên quan thuộc Bộ Giáo dục và Đào tạo, giám đốc sở giáo dục và đào tạo; giám đốc đại học, học viện; hiệu trưởng trường đại học và thủ trưởng các cơ sở giáo dục có liên quan chịu trách nhiệm thi hành Thông tư này./.</w:t>
      </w:r>
      <w:bookmarkEnd w:id="8"/>
      <w:r w:rsidRPr="00A45B97">
        <w:rPr>
          <w:rFonts w:ascii="Times New Roman" w:hAnsi="Times New Roman" w:cs="Times New Roman"/>
          <w:sz w:val="24"/>
          <w:szCs w:val="24"/>
        </w:rPr>
        <w:t> </w:t>
      </w:r>
    </w:p>
    <w:p w:rsidR="00F7009D" w:rsidRPr="00A45B97" w:rsidRDefault="00F7009D" w:rsidP="00F7009D">
      <w:pPr>
        <w:ind w:firstLine="567"/>
        <w:jc w:val="both"/>
        <w:rPr>
          <w:rFonts w:ascii="Times New Roman" w:hAnsi="Times New Roman" w:cs="Times New Roman"/>
          <w:sz w:val="24"/>
          <w:szCs w:val="24"/>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939"/>
        <w:gridCol w:w="5939"/>
      </w:tblGrid>
      <w:tr w:rsidR="00F7009D" w:rsidRPr="00A45B97" w:rsidTr="006926A0">
        <w:trPr>
          <w:trHeight w:val="2697"/>
        </w:trPr>
        <w:tc>
          <w:tcPr>
            <w:tcW w:w="5939" w:type="dxa"/>
            <w:tcBorders>
              <w:top w:val="nil"/>
              <w:left w:val="nil"/>
              <w:bottom w:val="nil"/>
              <w:right w:val="nil"/>
              <w:tl2br w:val="nil"/>
              <w:tr2bl w:val="nil"/>
            </w:tcBorders>
            <w:shd w:val="clear" w:color="auto" w:fill="auto"/>
            <w:tcMar>
              <w:top w:w="0" w:type="dxa"/>
              <w:left w:w="108" w:type="dxa"/>
              <w:bottom w:w="0" w:type="dxa"/>
              <w:right w:w="108" w:type="dxa"/>
            </w:tcMar>
          </w:tcPr>
          <w:p w:rsidR="00F7009D" w:rsidRPr="00A45B97" w:rsidRDefault="00F7009D" w:rsidP="001B45AF">
            <w:pPr>
              <w:rPr>
                <w:rFonts w:ascii="Times New Roman" w:hAnsi="Times New Roman" w:cs="Times New Roman"/>
                <w:sz w:val="24"/>
                <w:szCs w:val="24"/>
              </w:rPr>
            </w:pPr>
            <w:r w:rsidRPr="00A45B97">
              <w:rPr>
                <w:rFonts w:ascii="Times New Roman" w:hAnsi="Times New Roman" w:cs="Times New Roman"/>
                <w:sz w:val="24"/>
                <w:szCs w:val="24"/>
                <w:lang w:val="vi-VN"/>
              </w:rPr>
              <w:t> </w:t>
            </w:r>
          </w:p>
          <w:p w:rsidR="00F7009D" w:rsidRPr="00A45B97" w:rsidRDefault="00F7009D" w:rsidP="001B45AF">
            <w:pPr>
              <w:rPr>
                <w:rFonts w:ascii="Times New Roman" w:hAnsi="Times New Roman" w:cs="Times New Roman"/>
                <w:sz w:val="24"/>
                <w:szCs w:val="24"/>
              </w:rPr>
            </w:pPr>
            <w:r w:rsidRPr="00A45B97">
              <w:rPr>
                <w:rFonts w:ascii="Times New Roman" w:hAnsi="Times New Roman" w:cs="Times New Roman"/>
                <w:b/>
                <w:bCs/>
                <w:i/>
                <w:iCs/>
                <w:sz w:val="24"/>
                <w:szCs w:val="24"/>
                <w:lang w:val="vi-VN"/>
              </w:rPr>
              <w:t>Nơi nhận:</w:t>
            </w:r>
            <w:r w:rsidRPr="00A45B97">
              <w:rPr>
                <w:rFonts w:ascii="Times New Roman" w:hAnsi="Times New Roman" w:cs="Times New Roman"/>
                <w:b/>
                <w:bCs/>
                <w:i/>
                <w:iCs/>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Văn phòng Chính phủ;</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UBVHGDTNTN&amp;NĐ của QH;</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Bộ trưởng (để báo cáo);</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Các bộ, cơ quan ngang bộ, cơ quan thuộc CP;</w:t>
            </w:r>
            <w:r w:rsidRPr="00A45B97">
              <w:rPr>
                <w:rFonts w:ascii="Times New Roman" w:hAnsi="Times New Roman" w:cs="Times New Roman"/>
                <w:sz w:val="24"/>
                <w:szCs w:val="24"/>
                <w:lang w:val="vi-VN"/>
              </w:rPr>
              <w:br/>
            </w:r>
            <w:r w:rsidRPr="00A45B97">
              <w:rPr>
                <w:rFonts w:ascii="Times New Roman" w:hAnsi="Times New Roman" w:cs="Times New Roman"/>
                <w:sz w:val="24"/>
                <w:szCs w:val="24"/>
                <w:shd w:val="solid" w:color="FFFFFF" w:fill="auto"/>
              </w:rPr>
              <w:t xml:space="preserve">- </w:t>
            </w:r>
            <w:r w:rsidRPr="00A45B97">
              <w:rPr>
                <w:rFonts w:ascii="Times New Roman" w:hAnsi="Times New Roman" w:cs="Times New Roman"/>
                <w:sz w:val="24"/>
                <w:szCs w:val="24"/>
                <w:shd w:val="solid" w:color="FFFFFF" w:fill="auto"/>
                <w:lang w:val="vi-VN"/>
              </w:rPr>
              <w:t>UBND</w:t>
            </w:r>
            <w:r w:rsidRPr="00A45B97">
              <w:rPr>
                <w:rFonts w:ascii="Times New Roman" w:hAnsi="Times New Roman" w:cs="Times New Roman"/>
                <w:sz w:val="24"/>
                <w:szCs w:val="24"/>
                <w:lang w:val="vi-VN"/>
              </w:rPr>
              <w:t xml:space="preserve"> các tỉnh, thành phố trực thuộc TW;</w:t>
            </w:r>
            <w:r w:rsidRPr="00A45B97">
              <w:rPr>
                <w:rFonts w:ascii="Times New Roman" w:hAnsi="Times New Roman" w:cs="Times New Roman"/>
                <w:sz w:val="24"/>
                <w:szCs w:val="24"/>
                <w:lang w:val="vi-VN"/>
              </w:rPr>
              <w:br/>
            </w:r>
            <w:r w:rsidRPr="00A45B97">
              <w:rPr>
                <w:rFonts w:ascii="Times New Roman" w:hAnsi="Times New Roman" w:cs="Times New Roman"/>
                <w:sz w:val="24"/>
                <w:szCs w:val="24"/>
              </w:rPr>
              <w:lastRenderedPageBreak/>
              <w:t xml:space="preserve">- </w:t>
            </w:r>
            <w:r w:rsidRPr="00A45B97">
              <w:rPr>
                <w:rFonts w:ascii="Times New Roman" w:hAnsi="Times New Roman" w:cs="Times New Roman"/>
                <w:sz w:val="24"/>
                <w:szCs w:val="24"/>
                <w:lang w:val="vi-VN"/>
              </w:rPr>
              <w:t>Như Điều 3;</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Cục kiểm tra văn bản QPPL (Bộ Tư pháp);</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Công báo;</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Kiểm toán nhà nước;</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Website Bộ GD&amp;ĐT;</w:t>
            </w:r>
            <w:r w:rsidRPr="00A45B97">
              <w:rPr>
                <w:rFonts w:ascii="Times New Roman" w:hAnsi="Times New Roman" w:cs="Times New Roman"/>
                <w:sz w:val="24"/>
                <w:szCs w:val="24"/>
                <w:lang w:val="vi-VN"/>
              </w:rPr>
              <w:br/>
            </w:r>
            <w:r w:rsidRPr="00A45B97">
              <w:rPr>
                <w:rFonts w:ascii="Times New Roman" w:hAnsi="Times New Roman" w:cs="Times New Roman"/>
                <w:sz w:val="24"/>
                <w:szCs w:val="24"/>
              </w:rPr>
              <w:t xml:space="preserve">- </w:t>
            </w:r>
            <w:r w:rsidRPr="00A45B97">
              <w:rPr>
                <w:rFonts w:ascii="Times New Roman" w:hAnsi="Times New Roman" w:cs="Times New Roman"/>
                <w:sz w:val="24"/>
                <w:szCs w:val="24"/>
                <w:lang w:val="vi-VN"/>
              </w:rPr>
              <w:t>Lưu VT, Vụ PC.</w:t>
            </w:r>
          </w:p>
        </w:tc>
        <w:tc>
          <w:tcPr>
            <w:tcW w:w="5939" w:type="dxa"/>
            <w:tcBorders>
              <w:top w:val="nil"/>
              <w:left w:val="nil"/>
              <w:bottom w:val="nil"/>
              <w:right w:val="nil"/>
              <w:tl2br w:val="nil"/>
              <w:tr2bl w:val="nil"/>
            </w:tcBorders>
            <w:shd w:val="clear" w:color="auto" w:fill="auto"/>
            <w:tcMar>
              <w:top w:w="0" w:type="dxa"/>
              <w:left w:w="108" w:type="dxa"/>
              <w:bottom w:w="0" w:type="dxa"/>
              <w:right w:w="108" w:type="dxa"/>
            </w:tcMar>
          </w:tcPr>
          <w:p w:rsidR="00F7009D" w:rsidRPr="00A45B97" w:rsidRDefault="00F7009D" w:rsidP="001B45AF">
            <w:pPr>
              <w:spacing w:before="120"/>
              <w:jc w:val="center"/>
              <w:rPr>
                <w:rFonts w:ascii="Times New Roman" w:hAnsi="Times New Roman" w:cs="Times New Roman"/>
                <w:sz w:val="24"/>
                <w:szCs w:val="24"/>
              </w:rPr>
            </w:pPr>
            <w:r w:rsidRPr="00A45B97">
              <w:rPr>
                <w:rFonts w:ascii="Times New Roman" w:hAnsi="Times New Roman" w:cs="Times New Roman"/>
                <w:b/>
                <w:bCs/>
                <w:sz w:val="24"/>
                <w:szCs w:val="24"/>
              </w:rPr>
              <w:lastRenderedPageBreak/>
              <w:t>KT. BỘ TRƯỞNG</w:t>
            </w:r>
            <w:r w:rsidRPr="00A45B97">
              <w:rPr>
                <w:rFonts w:ascii="Times New Roman" w:hAnsi="Times New Roman" w:cs="Times New Roman"/>
                <w:b/>
                <w:bCs/>
                <w:sz w:val="24"/>
                <w:szCs w:val="24"/>
              </w:rPr>
              <w:br/>
              <w:t>THỨ TRƯỞNG</w:t>
            </w:r>
            <w:r w:rsidRPr="00A45B97">
              <w:rPr>
                <w:rFonts w:ascii="Times New Roman" w:hAnsi="Times New Roman" w:cs="Times New Roman"/>
                <w:b/>
                <w:bCs/>
                <w:sz w:val="24"/>
                <w:szCs w:val="24"/>
              </w:rPr>
              <w:br/>
            </w:r>
            <w:r w:rsidRPr="00A45B97">
              <w:rPr>
                <w:rFonts w:ascii="Times New Roman" w:hAnsi="Times New Roman" w:cs="Times New Roman"/>
                <w:b/>
                <w:bCs/>
                <w:sz w:val="24"/>
                <w:szCs w:val="24"/>
              </w:rPr>
              <w:br/>
            </w:r>
            <w:r w:rsidRPr="00A45B97">
              <w:rPr>
                <w:rFonts w:ascii="Times New Roman" w:hAnsi="Times New Roman" w:cs="Times New Roman"/>
                <w:b/>
                <w:bCs/>
                <w:i/>
                <w:sz w:val="24"/>
                <w:szCs w:val="24"/>
              </w:rPr>
              <w:t>(Đã ký)</w:t>
            </w:r>
            <w:r w:rsidRPr="00A45B97">
              <w:rPr>
                <w:rFonts w:ascii="Times New Roman" w:hAnsi="Times New Roman" w:cs="Times New Roman"/>
                <w:b/>
                <w:bCs/>
                <w:sz w:val="24"/>
                <w:szCs w:val="24"/>
              </w:rPr>
              <w:br/>
            </w:r>
            <w:r w:rsidRPr="00A45B97">
              <w:rPr>
                <w:rFonts w:ascii="Times New Roman" w:hAnsi="Times New Roman" w:cs="Times New Roman"/>
                <w:b/>
                <w:bCs/>
                <w:sz w:val="24"/>
                <w:szCs w:val="24"/>
              </w:rPr>
              <w:br/>
            </w:r>
            <w:r w:rsidRPr="00A45B97">
              <w:rPr>
                <w:rFonts w:ascii="Times New Roman" w:hAnsi="Times New Roman" w:cs="Times New Roman"/>
                <w:b/>
                <w:bCs/>
                <w:sz w:val="24"/>
                <w:szCs w:val="24"/>
              </w:rPr>
              <w:br/>
              <w:t>Phạm Mạnh Hùng</w:t>
            </w:r>
          </w:p>
        </w:tc>
      </w:tr>
    </w:tbl>
    <w:p w:rsidR="00A04CCC" w:rsidRPr="00F7009D" w:rsidRDefault="00A04CCC" w:rsidP="00F7009D">
      <w:pPr>
        <w:rPr>
          <w:szCs w:val="24"/>
        </w:rPr>
      </w:pPr>
    </w:p>
    <w:sectPr w:rsidR="00A04CCC" w:rsidRPr="00F7009D" w:rsidSect="007435B0">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A73" w:rsidRDefault="00C63A73" w:rsidP="00C63A73">
      <w:pPr>
        <w:spacing w:after="0" w:line="240" w:lineRule="auto"/>
      </w:pPr>
      <w:r>
        <w:separator/>
      </w:r>
    </w:p>
  </w:endnote>
  <w:endnote w:type="continuationSeparator" w:id="0">
    <w:p w:rsidR="00C63A73" w:rsidRDefault="00C63A73" w:rsidP="00C63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73" w:rsidRDefault="00C63A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73" w:rsidRPr="00C33EC2" w:rsidRDefault="00C33EC2" w:rsidP="00C33EC2">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73" w:rsidRDefault="00C63A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A73" w:rsidRDefault="00C63A73" w:rsidP="00C63A73">
      <w:pPr>
        <w:spacing w:after="0" w:line="240" w:lineRule="auto"/>
      </w:pPr>
      <w:r>
        <w:separator/>
      </w:r>
    </w:p>
  </w:footnote>
  <w:footnote w:type="continuationSeparator" w:id="0">
    <w:p w:rsidR="00C63A73" w:rsidRDefault="00C63A73" w:rsidP="00C63A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73" w:rsidRDefault="00C63A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73" w:rsidRPr="00C33EC2" w:rsidRDefault="00C33EC2" w:rsidP="00C33EC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A73" w:rsidRDefault="00C63A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
  <w:rsids>
    <w:rsidRoot w:val="00A227DC"/>
    <w:rsid w:val="000D0C69"/>
    <w:rsid w:val="001B0811"/>
    <w:rsid w:val="00204DC4"/>
    <w:rsid w:val="00472E7E"/>
    <w:rsid w:val="004F1F9C"/>
    <w:rsid w:val="005306D2"/>
    <w:rsid w:val="00641E2D"/>
    <w:rsid w:val="006926A0"/>
    <w:rsid w:val="00780255"/>
    <w:rsid w:val="00A04CCC"/>
    <w:rsid w:val="00A227DC"/>
    <w:rsid w:val="00AB5FBA"/>
    <w:rsid w:val="00B47166"/>
    <w:rsid w:val="00C33EC2"/>
    <w:rsid w:val="00C63A73"/>
    <w:rsid w:val="00DC065B"/>
    <w:rsid w:val="00E453C8"/>
    <w:rsid w:val="00F7009D"/>
    <w:rsid w:val="00F9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27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04DC4"/>
    <w:pPr>
      <w:tabs>
        <w:tab w:val="left" w:leader="hyphen" w:pos="9072"/>
      </w:tabs>
      <w:spacing w:after="0" w:line="240" w:lineRule="auto"/>
      <w:jc w:val="both"/>
    </w:pPr>
    <w:rPr>
      <w:rFonts w:ascii="Times New Roman" w:eastAsia="Times New Roman" w:hAnsi="Times New Roman" w:cs="Times New Roman"/>
      <w:b/>
      <w:i/>
      <w:iCs/>
    </w:rPr>
  </w:style>
  <w:style w:type="character" w:customStyle="1" w:styleId="BodyTextChar">
    <w:name w:val="Body Text Char"/>
    <w:basedOn w:val="DefaultParagraphFont"/>
    <w:link w:val="BodyText"/>
    <w:rsid w:val="00204DC4"/>
    <w:rPr>
      <w:rFonts w:ascii="Times New Roman" w:eastAsia="Times New Roman" w:hAnsi="Times New Roman" w:cs="Times New Roman"/>
      <w:b/>
      <w:i/>
      <w:iCs/>
    </w:rPr>
  </w:style>
  <w:style w:type="paragraph" w:styleId="Header">
    <w:name w:val="header"/>
    <w:basedOn w:val="Normal"/>
    <w:link w:val="HeaderChar"/>
    <w:uiPriority w:val="99"/>
    <w:semiHidden/>
    <w:unhideWhenUsed/>
    <w:rsid w:val="00C63A7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63A73"/>
  </w:style>
  <w:style w:type="paragraph" w:styleId="Footer">
    <w:name w:val="footer"/>
    <w:basedOn w:val="Normal"/>
    <w:link w:val="FooterChar"/>
    <w:uiPriority w:val="99"/>
    <w:semiHidden/>
    <w:unhideWhenUsed/>
    <w:rsid w:val="00C63A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3A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Vu</dc:creator>
  <cp:lastModifiedBy>LMK</cp:lastModifiedBy>
  <cp:revision>8</cp:revision>
  <dcterms:created xsi:type="dcterms:W3CDTF">2015-10-17T08:25:00Z</dcterms:created>
  <dcterms:modified xsi:type="dcterms:W3CDTF">2020-05-18T05:32:00Z</dcterms:modified>
</cp:coreProperties>
</file>