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61"/>
        <w:gridCol w:w="5852"/>
      </w:tblGrid>
      <w:tr w:rsidR="00594BF3" w14:paraId="45355C44" w14:textId="77777777" w:rsidTr="00594BF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8F436" w14:textId="77777777" w:rsidR="00594BF3" w:rsidRDefault="00594B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p>
          <w:p w14:paraId="115D728B" w14:textId="77777777" w:rsidR="00594BF3" w:rsidRDefault="00594B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FF771" w14:textId="77777777" w:rsidR="00594BF3" w:rsidRDefault="00594B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1EC485B1" w14:textId="77777777" w:rsidR="00594BF3" w:rsidRDefault="00594BF3">
            <w:pPr>
              <w:pStyle w:val="NormalWeb"/>
              <w:spacing w:after="90" w:afterAutospacing="0" w:line="345" w:lineRule="atLeast"/>
              <w:jc w:val="center"/>
              <w:rPr>
                <w:rFonts w:ascii="Arial" w:hAnsi="Arial" w:cs="Arial"/>
                <w:color w:val="000000"/>
                <w:sz w:val="21"/>
                <w:szCs w:val="21"/>
              </w:rPr>
            </w:pPr>
            <w:bookmarkStart w:id="0" w:name="_GoBack"/>
            <w:bookmarkEnd w:id="0"/>
            <w:r>
              <w:rPr>
                <w:rFonts w:ascii="Arial" w:hAnsi="Arial" w:cs="Arial"/>
                <w:color w:val="000000"/>
                <w:sz w:val="21"/>
                <w:szCs w:val="21"/>
              </w:rPr>
              <w:t>Độc lập - Tự do - Hạnh phúc</w:t>
            </w:r>
          </w:p>
          <w:p w14:paraId="74499065" w14:textId="77777777" w:rsidR="00594BF3" w:rsidRDefault="00594B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594BF3" w14:paraId="6AFA2EBA" w14:textId="77777777" w:rsidTr="00594BF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173FF" w14:textId="77777777" w:rsidR="00594BF3" w:rsidRDefault="00594B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59/2019/TT-BTC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BC891" w14:textId="77777777" w:rsidR="00594BF3" w:rsidRDefault="00594B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30 tháng 8 năm 2019</w:t>
            </w:r>
          </w:p>
        </w:tc>
      </w:tr>
    </w:tbl>
    <w:p w14:paraId="1ADF7D6C" w14:textId="77777777" w:rsidR="00594BF3" w:rsidRDefault="00594BF3" w:rsidP="00594BF3">
      <w:pPr>
        <w:pStyle w:val="NormalWeb"/>
        <w:spacing w:after="90" w:afterAutospacing="0" w:line="345" w:lineRule="atLeast"/>
        <w:jc w:val="center"/>
        <w:rPr>
          <w:rFonts w:ascii="Arial" w:hAnsi="Arial" w:cs="Arial"/>
          <w:color w:val="000000"/>
          <w:sz w:val="21"/>
          <w:szCs w:val="21"/>
        </w:rPr>
      </w:pPr>
    </w:p>
    <w:p w14:paraId="0ADB68C9" w14:textId="77777777" w:rsidR="00594BF3" w:rsidRDefault="00594BF3" w:rsidP="00594B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1E4FA49D" w14:textId="77777777" w:rsidR="00594BF3" w:rsidRDefault="00594BF3" w:rsidP="00594B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MỨC THU, CHẾ ĐỘ THU, NỘP VÀ QUẢN LÝ LỆ PHÍ CẤP CĂN CƯỚC CÔNG DÂN</w:t>
      </w:r>
    </w:p>
    <w:p w14:paraId="706ADA59" w14:textId="77777777" w:rsidR="00594BF3" w:rsidRDefault="00594BF3" w:rsidP="00594BF3">
      <w:pPr>
        <w:pStyle w:val="NormalWeb"/>
        <w:spacing w:after="90" w:afterAutospacing="0" w:line="345" w:lineRule="atLeast"/>
        <w:jc w:val="center"/>
        <w:rPr>
          <w:rFonts w:ascii="Arial" w:hAnsi="Arial" w:cs="Arial"/>
          <w:color w:val="000000"/>
          <w:sz w:val="21"/>
          <w:szCs w:val="21"/>
        </w:rPr>
      </w:pPr>
    </w:p>
    <w:p w14:paraId="4E4774D4" w14:textId="77777777" w:rsidR="00594BF3" w:rsidRDefault="00594BF3" w:rsidP="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w:t>
      </w:r>
      <w:hyperlink r:id="rId7" w:history="1">
        <w:r>
          <w:rPr>
            <w:rStyle w:val="Hyperlink"/>
            <w:rFonts w:ascii="Arial" w:hAnsi="Arial" w:cs="Arial"/>
            <w:color w:val="135ECD"/>
            <w:sz w:val="21"/>
            <w:szCs w:val="21"/>
          </w:rPr>
          <w:t>Luật phí và lệ phí ngày 25 tháng 11 năm 2015</w:t>
        </w:r>
      </w:hyperlink>
      <w:r>
        <w:rPr>
          <w:rFonts w:ascii="Arial" w:hAnsi="Arial" w:cs="Arial"/>
          <w:color w:val="000000"/>
          <w:sz w:val="21"/>
          <w:szCs w:val="21"/>
        </w:rPr>
        <w:t>;</w:t>
      </w:r>
    </w:p>
    <w:p w14:paraId="2659C375" w14:textId="77777777" w:rsidR="00594BF3" w:rsidRDefault="00594BF3" w:rsidP="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w:t>
      </w:r>
      <w:hyperlink r:id="rId8" w:history="1">
        <w:r>
          <w:rPr>
            <w:rStyle w:val="Hyperlink"/>
            <w:rFonts w:ascii="Arial" w:hAnsi="Arial" w:cs="Arial"/>
            <w:color w:val="135ECD"/>
            <w:sz w:val="21"/>
            <w:szCs w:val="21"/>
          </w:rPr>
          <w:t>Luật ngân sách nhà nước ngày 25 tháng 6 năm 2015</w:t>
        </w:r>
      </w:hyperlink>
      <w:r>
        <w:rPr>
          <w:rFonts w:ascii="Arial" w:hAnsi="Arial" w:cs="Arial"/>
          <w:color w:val="000000"/>
          <w:sz w:val="21"/>
          <w:szCs w:val="21"/>
        </w:rPr>
        <w:t>;</w:t>
      </w:r>
    </w:p>
    <w:p w14:paraId="5CAC1C32" w14:textId="77777777" w:rsidR="00594BF3" w:rsidRDefault="00594BF3" w:rsidP="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w:t>
      </w:r>
      <w:hyperlink r:id="rId9" w:history="1">
        <w:r>
          <w:rPr>
            <w:rStyle w:val="Hyperlink"/>
            <w:rFonts w:ascii="Arial" w:hAnsi="Arial" w:cs="Arial"/>
            <w:color w:val="135ECD"/>
            <w:sz w:val="21"/>
            <w:szCs w:val="21"/>
          </w:rPr>
          <w:t>Luật căn cước công dân ngày 20 tháng 11 năm 2014</w:t>
        </w:r>
      </w:hyperlink>
      <w:r>
        <w:rPr>
          <w:rFonts w:ascii="Arial" w:hAnsi="Arial" w:cs="Arial"/>
          <w:color w:val="000000"/>
          <w:sz w:val="21"/>
          <w:szCs w:val="21"/>
        </w:rPr>
        <w:t>;</w:t>
      </w:r>
    </w:p>
    <w:p w14:paraId="51C288F3" w14:textId="77777777" w:rsidR="00594BF3" w:rsidRDefault="00594BF3" w:rsidP="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w:t>
      </w:r>
      <w:hyperlink r:id="rId10" w:history="1">
        <w:r>
          <w:rPr>
            <w:rStyle w:val="Hyperlink"/>
            <w:rFonts w:ascii="Arial" w:hAnsi="Arial" w:cs="Arial"/>
            <w:color w:val="135ECD"/>
            <w:sz w:val="21"/>
            <w:szCs w:val="21"/>
          </w:rPr>
          <w:t>Nghị định số 120/2016/NĐ-CP</w:t>
        </w:r>
      </w:hyperlink>
      <w:r>
        <w:rPr>
          <w:rFonts w:ascii="Arial" w:hAnsi="Arial" w:cs="Arial"/>
          <w:color w:val="000000"/>
          <w:sz w:val="21"/>
          <w:szCs w:val="21"/>
        </w:rPr>
        <w:t> ngày 23 tháng 8năm 2016 của Chính phủ quy định chi tiết và hướng dẫn thihành một số điều của Luật phívà lệ phí;</w:t>
      </w:r>
    </w:p>
    <w:p w14:paraId="2F0CA380" w14:textId="77777777" w:rsidR="00594BF3" w:rsidRDefault="00594BF3" w:rsidP="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w:t>
      </w:r>
      <w:hyperlink r:id="rId11" w:tgtFrame="_blank" w:history="1">
        <w:r>
          <w:rPr>
            <w:rStyle w:val="Hyperlink"/>
            <w:rFonts w:ascii="Arial" w:hAnsi="Arial" w:cs="Arial"/>
            <w:color w:val="135ECD"/>
            <w:sz w:val="21"/>
            <w:szCs w:val="21"/>
          </w:rPr>
          <w:t>87/2017/NĐ-CP </w:t>
        </w:r>
      </w:hyperlink>
      <w:r>
        <w:rPr>
          <w:rFonts w:ascii="Arial" w:hAnsi="Arial" w:cs="Arial"/>
          <w:color w:val="000000"/>
          <w:sz w:val="21"/>
          <w:szCs w:val="21"/>
        </w:rPr>
        <w:t>ngày 26 tháng 7 năm 2017 của Chính phủ quy định chức năng, nhiệm vụ, quyền hạn và cơ cấu tổchức của Bộ Tài chính;</w:t>
      </w:r>
    </w:p>
    <w:p w14:paraId="12E93B72" w14:textId="77777777" w:rsidR="00594BF3" w:rsidRDefault="00594BF3" w:rsidP="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đề nghị của Vụ trưởng Vụ Chính sách thuế,</w:t>
      </w:r>
    </w:p>
    <w:p w14:paraId="189A4501" w14:textId="77777777" w:rsidR="00594BF3" w:rsidRDefault="00594BF3" w:rsidP="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Tài chính ban hành Thông tư quy định mức thu, chế độ thu, nộp và quản lý lệ phícấp Căn cước công dân.</w:t>
      </w:r>
    </w:p>
    <w:p w14:paraId="715600DE" w14:textId="77777777" w:rsidR="00594BF3" w:rsidRDefault="00594BF3" w:rsidP="00594BF3">
      <w:pPr>
        <w:pStyle w:val="NormalWeb"/>
        <w:spacing w:after="90" w:afterAutospacing="0" w:line="345" w:lineRule="atLeast"/>
        <w:jc w:val="both"/>
        <w:rPr>
          <w:rFonts w:ascii="Arial" w:hAnsi="Arial" w:cs="Arial"/>
          <w:color w:val="000000"/>
          <w:sz w:val="21"/>
          <w:szCs w:val="21"/>
        </w:rPr>
      </w:pPr>
    </w:p>
    <w:p w14:paraId="0B6C25C2" w14:textId="77777777" w:rsidR="00594BF3" w:rsidRDefault="00594BF3" w:rsidP="00594BF3">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 Phạm vi điều chỉnh, đối tượng áp dụng</w:t>
      </w:r>
    </w:p>
    <w:p w14:paraId="4EF14689" w14:textId="77777777" w:rsidR="00594BF3" w:rsidRDefault="00594BF3" w:rsidP="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quy định mức thu, chế độ thu, nộp và quản lý lệ phí cấp Căn cước công dân.</w:t>
      </w:r>
    </w:p>
    <w:p w14:paraId="192BE56A" w14:textId="77777777" w:rsidR="00594BF3" w:rsidRDefault="00594BF3" w:rsidP="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Thông tư này áp dụng đối với người nộp, tổ chức thu lệ phí cấp Căn cước công dân và tổ chức, cá nhân khác có liên quan đến việc thu, nộp và quản lý lệ phí cấp Căn cước công dân.</w:t>
      </w:r>
    </w:p>
    <w:p w14:paraId="440CDFB6" w14:textId="77777777" w:rsidR="00594BF3" w:rsidRDefault="00594BF3" w:rsidP="00594BF3">
      <w:pPr>
        <w:pStyle w:val="NormalWeb"/>
        <w:spacing w:after="90" w:afterAutospacing="0" w:line="345" w:lineRule="atLeast"/>
        <w:jc w:val="both"/>
        <w:rPr>
          <w:rFonts w:ascii="Arial" w:hAnsi="Arial" w:cs="Arial"/>
          <w:color w:val="000000"/>
          <w:sz w:val="21"/>
          <w:szCs w:val="21"/>
        </w:rPr>
      </w:pPr>
    </w:p>
    <w:p w14:paraId="3CEF188B" w14:textId="77777777" w:rsidR="00594BF3" w:rsidRDefault="00594BF3" w:rsidP="00594BF3">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 Người nộp lệ phí</w:t>
      </w:r>
    </w:p>
    <w:p w14:paraId="3B8D54A7" w14:textId="77777777" w:rsidR="00594BF3" w:rsidRDefault="00594BF3" w:rsidP="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Việt Nam từ đủ 14 tuổi trở lên khi làm thủ tục đổi, cấp lại </w:t>
      </w:r>
      <w:hyperlink r:id="rId12" w:history="1">
        <w:r>
          <w:rPr>
            <w:rStyle w:val="Hyperlink"/>
            <w:rFonts w:ascii="Arial" w:hAnsi="Arial" w:cs="Arial"/>
            <w:color w:val="135ECD"/>
            <w:sz w:val="21"/>
            <w:szCs w:val="21"/>
          </w:rPr>
          <w:t>thẻ căn cước công dân</w:t>
        </w:r>
      </w:hyperlink>
      <w:r>
        <w:rPr>
          <w:rFonts w:ascii="Arial" w:hAnsi="Arial" w:cs="Arial"/>
          <w:color w:val="000000"/>
          <w:sz w:val="21"/>
          <w:szCs w:val="21"/>
        </w:rPr>
        <w:t> phải nộp lệ phí thẻ căn cước công dân theo quy định tại Thông tư này</w:t>
      </w:r>
    </w:p>
    <w:p w14:paraId="37F56170" w14:textId="77777777" w:rsidR="00594BF3" w:rsidRDefault="00594BF3" w:rsidP="00594BF3">
      <w:pPr>
        <w:pStyle w:val="NormalWeb"/>
        <w:spacing w:after="90" w:afterAutospacing="0" w:line="345" w:lineRule="atLeast"/>
        <w:jc w:val="both"/>
        <w:rPr>
          <w:rFonts w:ascii="Arial" w:hAnsi="Arial" w:cs="Arial"/>
          <w:color w:val="000000"/>
          <w:sz w:val="21"/>
          <w:szCs w:val="21"/>
        </w:rPr>
      </w:pPr>
    </w:p>
    <w:p w14:paraId="5BA7C633" w14:textId="77777777" w:rsidR="00594BF3" w:rsidRDefault="00594BF3" w:rsidP="00594BF3">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 Tổ chức thu lệ phí</w:t>
      </w:r>
    </w:p>
    <w:p w14:paraId="4E6B7B6D" w14:textId="77777777" w:rsidR="00594BF3" w:rsidRDefault="00594BF3" w:rsidP="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thu lệ phí cấp Căn cước công dân bao gồm:</w:t>
      </w:r>
    </w:p>
    <w:p w14:paraId="0C6AE9D4" w14:textId="77777777" w:rsidR="00594BF3" w:rsidRDefault="00594BF3" w:rsidP="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cảnh sát Quản lý hành chính về trật tự xã hội (Bộ Công an);</w:t>
      </w:r>
    </w:p>
    <w:p w14:paraId="7C992CB3" w14:textId="77777777" w:rsidR="00594BF3" w:rsidRDefault="00594BF3" w:rsidP="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an các tỉnh, thành phố trực thuộc Trung ương;</w:t>
      </w:r>
    </w:p>
    <w:p w14:paraId="1B54C232" w14:textId="77777777" w:rsidR="00594BF3" w:rsidRDefault="00594BF3" w:rsidP="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an quận, huyện, thị xã, thành phố thuộc Công an tỉnh, thành phố trực thuộc Trung ương và đơn vị hành chính tương đương.</w:t>
      </w:r>
    </w:p>
    <w:p w14:paraId="1DAAB2AF" w14:textId="77777777" w:rsidR="00594BF3" w:rsidRDefault="00594BF3" w:rsidP="00594BF3">
      <w:pPr>
        <w:pStyle w:val="NormalWeb"/>
        <w:spacing w:after="90" w:afterAutospacing="0" w:line="345" w:lineRule="atLeast"/>
        <w:jc w:val="both"/>
        <w:rPr>
          <w:rFonts w:ascii="Arial" w:hAnsi="Arial" w:cs="Arial"/>
          <w:color w:val="000000"/>
          <w:sz w:val="21"/>
          <w:szCs w:val="21"/>
        </w:rPr>
      </w:pPr>
    </w:p>
    <w:p w14:paraId="3895B818" w14:textId="77777777" w:rsidR="00594BF3" w:rsidRDefault="00594BF3" w:rsidP="00594BF3">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4. Mức thu lệ phí</w:t>
      </w:r>
    </w:p>
    <w:p w14:paraId="62C4465C" w14:textId="77777777" w:rsidR="00594BF3" w:rsidRDefault="00594BF3" w:rsidP="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chuyển từ Chứng minh nhân dân 9 số, Chứng minh nhân dân 12 số sang cấp thẻ Căn cước công dân: 30.000 đồng/thẻ Căn cước công dân.</w:t>
      </w:r>
    </w:p>
    <w:p w14:paraId="1ECC28DE" w14:textId="77777777" w:rsidR="00594BF3" w:rsidRDefault="00594BF3" w:rsidP="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Đổi thẻ Căn cước công dân khi bị hư hỏng không sử dụng được; thay đổi thông tin về họ, chữ đệm, tên; đặc điểm nhân dạng; xác định lại giới tính, quê quán; có sai sót về thông tin trên thẻ; khi công dân có yêu cầu: 50.000 đồng/thẻ Căn cước công dân.</w:t>
      </w:r>
    </w:p>
    <w:p w14:paraId="19488047" w14:textId="77777777" w:rsidR="00594BF3" w:rsidRDefault="00594BF3" w:rsidP="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Cấp lại thẻ Căn cước công dân khi bị mất thẻ Căn cước công dân, được trở lại quốc tịch Việt Nam theo quy định của Luật quốc tịch Việt Nam: 70.000 đồng/thẻ Căn cước công dân.</w:t>
      </w:r>
    </w:p>
    <w:p w14:paraId="0D6DDD0B" w14:textId="77777777" w:rsidR="00594BF3" w:rsidRDefault="00594BF3" w:rsidP="00594BF3">
      <w:pPr>
        <w:pStyle w:val="NormalWeb"/>
        <w:spacing w:after="90" w:afterAutospacing="0" w:line="345" w:lineRule="atLeast"/>
        <w:jc w:val="both"/>
        <w:rPr>
          <w:rFonts w:ascii="Arial" w:hAnsi="Arial" w:cs="Arial"/>
          <w:color w:val="000000"/>
          <w:sz w:val="21"/>
          <w:szCs w:val="21"/>
        </w:rPr>
      </w:pPr>
    </w:p>
    <w:p w14:paraId="4AC599C8" w14:textId="77777777" w:rsidR="00594BF3" w:rsidRDefault="00594BF3" w:rsidP="00594BF3">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5. Các trường hợp miễn, không phải nộp lệ phí</w:t>
      </w:r>
    </w:p>
    <w:p w14:paraId="19A95CA2" w14:textId="77777777" w:rsidR="00594BF3" w:rsidRDefault="00594BF3" w:rsidP="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miễn lệ phí</w:t>
      </w:r>
    </w:p>
    <w:p w14:paraId="11537790" w14:textId="77777777" w:rsidR="00594BF3" w:rsidRDefault="00594BF3" w:rsidP="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Đổi thẻ căn cước công dân khi Nhà nước quy định thay đổi địa giới hành chính;</w:t>
      </w:r>
    </w:p>
    <w:p w14:paraId="4A1E9871" w14:textId="77777777" w:rsidR="00594BF3" w:rsidRDefault="00594BF3" w:rsidP="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Đổi, cấp lại thẻ căn cước công dân cho công dân là bố, mẹ, vợ, chồng, con dưới 18 tuổi của liệt sỹ; thương binh, người hưởng chính sách như thương binh; con dưới 18 tuổi của thương binh và người hưởng chính sách như thương binh; bệnh binh; công dân thường trú tại các xã biên giới; công dân thường trú tại các huyện đảo; đồng bào dân tộc thiểu số ở các xã có điều kiện kinh tế - xã hội đặc biệt khó khăn; công dân thuộc hộ nghèo theo quy định của pháp luật;</w:t>
      </w:r>
    </w:p>
    <w:p w14:paraId="12CB0BAF" w14:textId="77777777" w:rsidR="00594BF3" w:rsidRDefault="00594BF3" w:rsidP="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Đổi, cấp lại thẻ căn cước công dân cho công dân dưới 18 tuổi, mồ côi cả cha lẫn mẹ, không nơi nương tựa.</w:t>
      </w:r>
    </w:p>
    <w:p w14:paraId="128BE9E1" w14:textId="77777777" w:rsidR="00594BF3" w:rsidRDefault="00594BF3" w:rsidP="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không phải nộp lệ phí</w:t>
      </w:r>
    </w:p>
    <w:p w14:paraId="1C982426" w14:textId="77777777" w:rsidR="00594BF3" w:rsidRDefault="00594BF3" w:rsidP="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dân từ đủ 14 tuổi trở lên làm thủ tục cấp thẻ căn cước công dân lần đầu theo quy định tại khoản 1 Điều 19, khoản 2 Điều 32 Luật căn cước công dân;</w:t>
      </w:r>
    </w:p>
    <w:p w14:paraId="13AF7D41" w14:textId="77777777" w:rsidR="00594BF3" w:rsidRDefault="00594BF3" w:rsidP="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Đổi thẻ căn cước công dân theo quy định tại Điều 21 và điểm a khoản 3 Điều 32 Luật căn cước công dân;</w:t>
      </w:r>
    </w:p>
    <w:p w14:paraId="4E64E9F9" w14:textId="77777777" w:rsidR="00594BF3" w:rsidRDefault="00594BF3" w:rsidP="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Đổi thẻ căn cước công dân khi có sai sót về thông tin trên thẻ căn cước công dân do lỗi của cơ quan quản lý căn cước công dân.</w:t>
      </w:r>
    </w:p>
    <w:p w14:paraId="1070DA9D" w14:textId="77777777" w:rsidR="00594BF3" w:rsidRDefault="00594BF3" w:rsidP="00594BF3">
      <w:pPr>
        <w:pStyle w:val="NormalWeb"/>
        <w:spacing w:after="90" w:afterAutospacing="0" w:line="345" w:lineRule="atLeast"/>
        <w:jc w:val="both"/>
        <w:rPr>
          <w:rFonts w:ascii="Arial" w:hAnsi="Arial" w:cs="Arial"/>
          <w:color w:val="000000"/>
          <w:sz w:val="21"/>
          <w:szCs w:val="21"/>
        </w:rPr>
      </w:pPr>
    </w:p>
    <w:p w14:paraId="547F74C1" w14:textId="77777777" w:rsidR="00594BF3" w:rsidRDefault="00594BF3" w:rsidP="00594BF3">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6. Kê khai, nộp lệ phí</w:t>
      </w:r>
    </w:p>
    <w:p w14:paraId="38AEE109" w14:textId="77777777" w:rsidR="00594BF3" w:rsidRDefault="00594BF3" w:rsidP="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thu lệ phí thực hiện kê khai, nộp số tiền lệ phí thu được theo tháng, quyết toán năm theo hướng dẫn tại khoản 3 Điều 19, khoản 2 Điều 26 Thông tư số </w:t>
      </w:r>
      <w:hyperlink r:id="rId13" w:tgtFrame="_blank" w:history="1">
        <w:r>
          <w:rPr>
            <w:rStyle w:val="Hyperlink"/>
            <w:rFonts w:ascii="Arial" w:hAnsi="Arial" w:cs="Arial"/>
            <w:color w:val="135ECD"/>
            <w:sz w:val="21"/>
            <w:szCs w:val="21"/>
          </w:rPr>
          <w:t>156/2013/TT-BTC </w:t>
        </w:r>
      </w:hyperlink>
      <w:r>
        <w:rPr>
          <w:rFonts w:ascii="Arial" w:hAnsi="Arial" w:cs="Arial"/>
          <w:color w:val="000000"/>
          <w:sz w:val="21"/>
          <w:szCs w:val="21"/>
        </w:rPr>
        <w:t>ngày 06 tháng 11 năm 2013 của Bộ trưởng Bộ Tài chính hướng dẫn thi hành một số điều của Luật quản lý thuế; Luật sửa đổi, bổ sung một số điều của Luật quản lý thuế và Nghị định số 83/2013/NĐ-CP ngày 22 tháng 7 năm 2013 của Chính phủ.</w:t>
      </w:r>
    </w:p>
    <w:p w14:paraId="27FBF6B4" w14:textId="77777777" w:rsidR="00594BF3" w:rsidRDefault="00594BF3" w:rsidP="00594BF3">
      <w:pPr>
        <w:pStyle w:val="NormalWeb"/>
        <w:spacing w:after="90" w:afterAutospacing="0" w:line="345" w:lineRule="atLeast"/>
        <w:jc w:val="both"/>
        <w:rPr>
          <w:rFonts w:ascii="Arial" w:hAnsi="Arial" w:cs="Arial"/>
          <w:color w:val="000000"/>
          <w:sz w:val="21"/>
          <w:szCs w:val="21"/>
        </w:rPr>
      </w:pPr>
    </w:p>
    <w:p w14:paraId="08342877" w14:textId="77777777" w:rsidR="00594BF3" w:rsidRDefault="00594BF3" w:rsidP="00594BF3">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7. Quản lý lệ phí</w:t>
      </w:r>
    </w:p>
    <w:p w14:paraId="5401253C" w14:textId="77777777" w:rsidR="00594BF3" w:rsidRDefault="00594BF3" w:rsidP="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thu nộp 100% tiền lệ phí thu được vào ngân sách nhà nước theo chương, tiểu mục của Mục lục ngân sách nhà nước hiện hành.</w:t>
      </w:r>
    </w:p>
    <w:p w14:paraId="4AFE5DFD" w14:textId="77777777" w:rsidR="00594BF3" w:rsidRDefault="00594BF3" w:rsidP="00594BF3">
      <w:pPr>
        <w:pStyle w:val="NormalWeb"/>
        <w:spacing w:after="90" w:afterAutospacing="0" w:line="345" w:lineRule="atLeast"/>
        <w:jc w:val="both"/>
        <w:rPr>
          <w:rFonts w:ascii="Arial" w:hAnsi="Arial" w:cs="Arial"/>
          <w:color w:val="000000"/>
          <w:sz w:val="21"/>
          <w:szCs w:val="21"/>
        </w:rPr>
      </w:pPr>
    </w:p>
    <w:p w14:paraId="1B68A208" w14:textId="77777777" w:rsidR="00594BF3" w:rsidRDefault="00594BF3" w:rsidP="00594BF3">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lastRenderedPageBreak/>
        <w:t>Điều 8. Kinh phí thực hiện sản xuất, cấp, quản lý thẻ Căn cước công dân và thu lệ phí</w:t>
      </w:r>
    </w:p>
    <w:p w14:paraId="181CCEB2" w14:textId="77777777" w:rsidR="00594BF3" w:rsidRDefault="00594BF3" w:rsidP="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Nguồn chi phí trang trải cho việc sản xuất, quản lý, cấp mới, đổi, cấp lại thẻ Căn cước công dân và thu lệ phí cấp Căn cước công dân do ngân sách nhà nước bố trí trong dự toán của tổ chức thu theo chế độ, định mức chi ngân sách nhà nước theo quy định của pháp luật.</w:t>
      </w:r>
    </w:p>
    <w:p w14:paraId="24324893" w14:textId="77777777" w:rsidR="00594BF3" w:rsidRDefault="00594BF3" w:rsidP="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thực hiện sản xuất, quản lý, cấp mới, đổi, cấp lại thẻ Căn cước công dân và thu lệ phí cấp Căn cước công dân có trách nhiệm lập dự toán thu, chi ngân sách nhà nước hàng năm trình cơ quan có thẩm quyền theo quy định Luật ngân sách nhà nước.</w:t>
      </w:r>
    </w:p>
    <w:p w14:paraId="3816F4F0" w14:textId="77777777" w:rsidR="00594BF3" w:rsidRDefault="00594BF3" w:rsidP="00594BF3">
      <w:pPr>
        <w:pStyle w:val="NormalWeb"/>
        <w:spacing w:after="90" w:afterAutospacing="0" w:line="345" w:lineRule="atLeast"/>
        <w:jc w:val="both"/>
        <w:rPr>
          <w:rFonts w:ascii="Arial" w:hAnsi="Arial" w:cs="Arial"/>
          <w:color w:val="000000"/>
          <w:sz w:val="21"/>
          <w:szCs w:val="21"/>
        </w:rPr>
      </w:pPr>
    </w:p>
    <w:p w14:paraId="63BF643E" w14:textId="77777777" w:rsidR="00594BF3" w:rsidRDefault="00594BF3" w:rsidP="00594BF3">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9. Tổ chức thực hiện</w:t>
      </w:r>
    </w:p>
    <w:p w14:paraId="40757C2F" w14:textId="77777777" w:rsidR="00594BF3" w:rsidRDefault="00594BF3" w:rsidP="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16 tháng 10 năm 2019.</w:t>
      </w:r>
    </w:p>
    <w:p w14:paraId="7629F2DC" w14:textId="77777777" w:rsidR="00594BF3" w:rsidRDefault="00594BF3" w:rsidP="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Thông tư số </w:t>
      </w:r>
      <w:hyperlink r:id="rId14" w:tgtFrame="_blank" w:history="1">
        <w:r>
          <w:rPr>
            <w:rStyle w:val="Hyperlink"/>
            <w:rFonts w:ascii="Arial" w:hAnsi="Arial" w:cs="Arial"/>
            <w:color w:val="135ECD"/>
            <w:sz w:val="21"/>
            <w:szCs w:val="21"/>
          </w:rPr>
          <w:t>256/2016/TT-BTC </w:t>
        </w:r>
      </w:hyperlink>
      <w:r>
        <w:rPr>
          <w:rFonts w:ascii="Arial" w:hAnsi="Arial" w:cs="Arial"/>
          <w:color w:val="000000"/>
          <w:sz w:val="21"/>
          <w:szCs w:val="21"/>
        </w:rPr>
        <w:t>ngày 11 tháng 11 năm 2016 quy định mức thu, chế độ thu, nộp và quản lý lệ phí cấp Căn cước công dân và Thông tư số 331/2016/TT-BTC ngày 26 tháng 12 năm 2016 của Bộ trưởng Bộ Tài chính sửa đổi, bổ sung một số điều của Thông tư số </w:t>
      </w:r>
      <w:hyperlink r:id="rId15" w:tgtFrame="_blank" w:history="1">
        <w:r>
          <w:rPr>
            <w:rStyle w:val="Hyperlink"/>
            <w:rFonts w:ascii="Arial" w:hAnsi="Arial" w:cs="Arial"/>
            <w:color w:val="135ECD"/>
            <w:sz w:val="21"/>
            <w:szCs w:val="21"/>
          </w:rPr>
          <w:t>256/2016/TT-BTC </w:t>
        </w:r>
      </w:hyperlink>
      <w:r>
        <w:rPr>
          <w:rFonts w:ascii="Arial" w:hAnsi="Arial" w:cs="Arial"/>
          <w:color w:val="000000"/>
          <w:sz w:val="21"/>
          <w:szCs w:val="21"/>
        </w:rPr>
        <w:t>ngày 11 tháng 11 năm 2016.</w:t>
      </w:r>
    </w:p>
    <w:p w14:paraId="4256CF51" w14:textId="77777777" w:rsidR="00594BF3" w:rsidRDefault="00594BF3" w:rsidP="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nội dung khác liên quan đến thu, nộp, quản lý, sử dụng, chứng từ thu, công khai chế độ thu lệ phí không đề cập tại Thông tư này được thực hiện theo quy định tại Luật phí và lệ phí, Nghị định số 1</w:t>
      </w:r>
      <w:hyperlink r:id="rId16" w:tgtFrame="_blank" w:history="1">
        <w:r>
          <w:rPr>
            <w:rStyle w:val="Hyperlink"/>
            <w:rFonts w:ascii="Arial" w:hAnsi="Arial" w:cs="Arial"/>
            <w:color w:val="135ECD"/>
            <w:sz w:val="21"/>
            <w:szCs w:val="21"/>
          </w:rPr>
          <w:t>20/2016/NĐ-CP </w:t>
        </w:r>
      </w:hyperlink>
      <w:r>
        <w:rPr>
          <w:rFonts w:ascii="Arial" w:hAnsi="Arial" w:cs="Arial"/>
          <w:color w:val="000000"/>
          <w:sz w:val="21"/>
          <w:szCs w:val="21"/>
        </w:rPr>
        <w:t>ngày 23 tháng 8 năm 2016 của Chính phủ; Thông tư số 156/2013/TT-BTC ngày 06 tháng 11 năm 2013 của Bộ trưởng Bộ Tài chính; Thông tư số 303/2016/TT-BTC ngày 15 tháng 11 năm 2016 của Bộ trưởng Bộ Tài chính quy định in, phát hành, quản lý và sử dụng các loại chứng từ thu phí, lệ phí thuộc ngân sách nhà nước và các văn bản sửa đổi, bổ sung hoặc thay thế (nếu có).</w:t>
      </w:r>
    </w:p>
    <w:p w14:paraId="175C37C3" w14:textId="77777777" w:rsidR="00594BF3" w:rsidRDefault="00594BF3" w:rsidP="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thực hiện, nếu có vướng mắc đề nghị các tổ chức, cá nhân phản ánh kịp thời về Bộ Tài chính để nghiên cứu, hướng dẫn bổ sung./.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704"/>
        <w:gridCol w:w="1806"/>
      </w:tblGrid>
      <w:tr w:rsidR="00594BF3" w14:paraId="128AA135" w14:textId="77777777" w:rsidTr="00594BF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3E571" w14:textId="77777777" w:rsidR="00594BF3" w:rsidRDefault="00594BF3" w:rsidP="00594B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t>Nơi nhận:</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r>
            <w:r>
              <w:rPr>
                <w:rFonts w:ascii="Arial" w:hAnsi="Arial" w:cs="Arial"/>
                <w:color w:val="000000"/>
                <w:sz w:val="21"/>
                <w:szCs w:val="21"/>
              </w:rPr>
              <w:lastRenderedPageBreak/>
              <w:t>- Viện Kiểm sát nhân dân tối cao;</w:t>
            </w:r>
            <w:r>
              <w:rPr>
                <w:rFonts w:ascii="Arial" w:hAnsi="Arial" w:cs="Arial"/>
                <w:color w:val="000000"/>
                <w:sz w:val="21"/>
                <w:szCs w:val="21"/>
              </w:rPr>
              <w:br/>
              <w:t>- Tòaán nhân dân tối cao;</w:t>
            </w:r>
            <w:r>
              <w:rPr>
                <w:rFonts w:ascii="Arial" w:hAnsi="Arial" w:cs="Arial"/>
                <w:color w:val="000000"/>
                <w:sz w:val="21"/>
                <w:szCs w:val="21"/>
              </w:rPr>
              <w:br/>
              <w:t>- Kiểm toán nhà nước;</w:t>
            </w:r>
            <w:r>
              <w:rPr>
                <w:rFonts w:ascii="Arial" w:hAnsi="Arial" w:cs="Arial"/>
                <w:color w:val="000000"/>
                <w:sz w:val="21"/>
                <w:szCs w:val="21"/>
              </w:rPr>
              <w:br/>
              <w:t>- Các Bộ, cơ quan ngang Bộ, cơ quan thuộc Chính phủ;</w:t>
            </w:r>
            <w:r>
              <w:rPr>
                <w:rFonts w:ascii="Arial" w:hAnsi="Arial" w:cs="Arial"/>
                <w:color w:val="000000"/>
                <w:sz w:val="21"/>
                <w:szCs w:val="21"/>
              </w:rPr>
              <w:br/>
              <w:t>- Cơ quan Trung ương của các đoàn thể;</w:t>
            </w:r>
            <w:r>
              <w:rPr>
                <w:rFonts w:ascii="Arial" w:hAnsi="Arial" w:cs="Arial"/>
                <w:color w:val="000000"/>
                <w:sz w:val="21"/>
                <w:szCs w:val="21"/>
              </w:rPr>
              <w:br/>
              <w:t>- HĐND, UBND, Sở Tài chính, Cục Thuế các tỉnh, thành phố trực thuộc Trung ương;</w:t>
            </w:r>
            <w:r>
              <w:rPr>
                <w:rFonts w:ascii="Arial" w:hAnsi="Arial" w:cs="Arial"/>
                <w:color w:val="000000"/>
                <w:sz w:val="21"/>
                <w:szCs w:val="21"/>
              </w:rPr>
              <w:br/>
              <w:t>- Công báo;</w:t>
            </w:r>
            <w:r>
              <w:rPr>
                <w:rFonts w:ascii="Arial" w:hAnsi="Arial" w:cs="Arial"/>
                <w:color w:val="000000"/>
                <w:sz w:val="21"/>
                <w:szCs w:val="21"/>
              </w:rPr>
              <w:br/>
              <w:t>- Website chính phủ;</w:t>
            </w:r>
            <w:r>
              <w:rPr>
                <w:rFonts w:ascii="Arial" w:hAnsi="Arial" w:cs="Arial"/>
                <w:color w:val="000000"/>
                <w:sz w:val="21"/>
                <w:szCs w:val="21"/>
              </w:rPr>
              <w:br/>
              <w:t>- Cục Kiểm tra văn bản (Bộ Tư pháp);</w:t>
            </w:r>
            <w:r>
              <w:rPr>
                <w:rFonts w:ascii="Arial" w:hAnsi="Arial" w:cs="Arial"/>
                <w:color w:val="000000"/>
                <w:sz w:val="21"/>
                <w:szCs w:val="21"/>
              </w:rPr>
              <w:br/>
              <w:t>- Các đơn vị thuộc Bộ Tài chính;</w:t>
            </w:r>
            <w:r>
              <w:rPr>
                <w:rFonts w:ascii="Arial" w:hAnsi="Arial" w:cs="Arial"/>
                <w:color w:val="000000"/>
                <w:sz w:val="21"/>
                <w:szCs w:val="21"/>
              </w:rPr>
              <w:br/>
              <w:t>- Website Bộ Tài chính;</w:t>
            </w:r>
            <w:r>
              <w:rPr>
                <w:rFonts w:ascii="Arial" w:hAnsi="Arial" w:cs="Arial"/>
                <w:color w:val="000000"/>
                <w:sz w:val="21"/>
                <w:szCs w:val="21"/>
              </w:rPr>
              <w:br/>
              <w:t>- Lưu: VT, CST (CST5).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60355" w14:textId="77777777" w:rsidR="00594BF3" w:rsidRDefault="00594B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KT. BỘ TRƯỞNG</w:t>
            </w:r>
            <w:r>
              <w:rPr>
                <w:rFonts w:ascii="Arial" w:hAnsi="Arial" w:cs="Arial"/>
                <w:color w:val="000000"/>
                <w:sz w:val="21"/>
                <w:szCs w:val="21"/>
              </w:rPr>
              <w:br/>
              <w:t>THỨ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lastRenderedPageBreak/>
              <w:br/>
              <w:t>Vũ Thị Mai</w:t>
            </w:r>
          </w:p>
        </w:tc>
      </w:tr>
    </w:tbl>
    <w:p w14:paraId="7B6A208C" w14:textId="231058D2" w:rsidR="0011135F" w:rsidRPr="00594BF3" w:rsidRDefault="0011135F" w:rsidP="00594BF3"/>
    <w:sectPr w:rsidR="0011135F" w:rsidRPr="00594BF3" w:rsidSect="008744ED">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EFF5D" w14:textId="77777777" w:rsidR="00314A58" w:rsidRDefault="00314A58" w:rsidP="007446EA">
      <w:pPr>
        <w:spacing w:after="0" w:line="240" w:lineRule="auto"/>
      </w:pPr>
      <w:r>
        <w:separator/>
      </w:r>
    </w:p>
  </w:endnote>
  <w:endnote w:type="continuationSeparator" w:id="0">
    <w:p w14:paraId="21E48113" w14:textId="77777777" w:rsidR="00314A58" w:rsidRDefault="00314A58"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7A39F" w14:textId="77777777" w:rsidR="00314A58" w:rsidRDefault="00314A58" w:rsidP="007446EA">
      <w:pPr>
        <w:spacing w:after="0" w:line="240" w:lineRule="auto"/>
      </w:pPr>
      <w:r>
        <w:separator/>
      </w:r>
    </w:p>
  </w:footnote>
  <w:footnote w:type="continuationSeparator" w:id="0">
    <w:p w14:paraId="1AECBBB0" w14:textId="77777777" w:rsidR="00314A58" w:rsidRDefault="00314A58"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A314D"/>
    <w:rsid w:val="000C3305"/>
    <w:rsid w:val="000D5BD9"/>
    <w:rsid w:val="00110D8A"/>
    <w:rsid w:val="0011135F"/>
    <w:rsid w:val="00114A09"/>
    <w:rsid w:val="00117BAA"/>
    <w:rsid w:val="00121A55"/>
    <w:rsid w:val="00152BAA"/>
    <w:rsid w:val="00181BCF"/>
    <w:rsid w:val="001B00A9"/>
    <w:rsid w:val="001C4B3C"/>
    <w:rsid w:val="001D3C1B"/>
    <w:rsid w:val="001E21A3"/>
    <w:rsid w:val="00220027"/>
    <w:rsid w:val="002360DA"/>
    <w:rsid w:val="00266947"/>
    <w:rsid w:val="002C392D"/>
    <w:rsid w:val="002C6432"/>
    <w:rsid w:val="002E1BCF"/>
    <w:rsid w:val="00314A58"/>
    <w:rsid w:val="003A24D9"/>
    <w:rsid w:val="003B6884"/>
    <w:rsid w:val="003C01DF"/>
    <w:rsid w:val="003C0432"/>
    <w:rsid w:val="003D1C13"/>
    <w:rsid w:val="00405033"/>
    <w:rsid w:val="0043128C"/>
    <w:rsid w:val="00446973"/>
    <w:rsid w:val="004931F0"/>
    <w:rsid w:val="004D3FBC"/>
    <w:rsid w:val="004E401D"/>
    <w:rsid w:val="00594BF3"/>
    <w:rsid w:val="00606E03"/>
    <w:rsid w:val="00640271"/>
    <w:rsid w:val="00660629"/>
    <w:rsid w:val="00663DC1"/>
    <w:rsid w:val="00680C2F"/>
    <w:rsid w:val="006B4AB0"/>
    <w:rsid w:val="007446EA"/>
    <w:rsid w:val="00744A9F"/>
    <w:rsid w:val="007477AD"/>
    <w:rsid w:val="0076077B"/>
    <w:rsid w:val="00763611"/>
    <w:rsid w:val="00763D8A"/>
    <w:rsid w:val="00770BA3"/>
    <w:rsid w:val="007B275F"/>
    <w:rsid w:val="008744ED"/>
    <w:rsid w:val="00885DDD"/>
    <w:rsid w:val="008D6F0B"/>
    <w:rsid w:val="008D7C81"/>
    <w:rsid w:val="00982BD3"/>
    <w:rsid w:val="0098635E"/>
    <w:rsid w:val="009874E5"/>
    <w:rsid w:val="009D643B"/>
    <w:rsid w:val="00A55569"/>
    <w:rsid w:val="00A82281"/>
    <w:rsid w:val="00AC07C4"/>
    <w:rsid w:val="00AC69F4"/>
    <w:rsid w:val="00BF7D22"/>
    <w:rsid w:val="00CC4391"/>
    <w:rsid w:val="00CE192F"/>
    <w:rsid w:val="00DE7845"/>
    <w:rsid w:val="00E01E68"/>
    <w:rsid w:val="00E17B86"/>
    <w:rsid w:val="00E91008"/>
    <w:rsid w:val="00EB0684"/>
    <w:rsid w:val="00EB7046"/>
    <w:rsid w:val="00EC2D51"/>
    <w:rsid w:val="00F304EF"/>
    <w:rsid w:val="00F91B2A"/>
    <w:rsid w:val="00FA4EF4"/>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ngan-sach-nha-nuoc-2015.aspx" TargetMode="External"/><Relationship Id="rId13" Type="http://schemas.openxmlformats.org/officeDocument/2006/relationships/hyperlink" Target="https://admin.luatminhkhue.vn/thong-tu-156-2013-tt-btc-ve-viec-huong-dan-thi-hanh-mot-so-dieu-cua-luat-quan-ly-thue.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luatminhkhue.vn/luat-phi-va-le-phi-2015.aspx" TargetMode="External"/><Relationship Id="rId12" Type="http://schemas.openxmlformats.org/officeDocument/2006/relationships/hyperlink" Target="https://admin.luatminhkhue.vn/the-can-cuoc-se-thay-ho-khau---the-can-cuoc-cong-dan-2018---the-can-cuoc-viet-nam-cong-hoa.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dmin.luatminhkhue.vn/nghi-dinh-20-2016-nd-cp-co-so-du-lieu-quoc-gia-ve-xu-ly-vi-pham-hanh-chinh.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nghi-dinh-87-2017-nd-cp-chuc-nang-nhiem-vu-quyen-han-va-co-cau-to-chuc-cua-bo-tai-chinh.aspx" TargetMode="External"/><Relationship Id="rId5" Type="http://schemas.openxmlformats.org/officeDocument/2006/relationships/footnotes" Target="footnotes.xml"/><Relationship Id="rId15" Type="http://schemas.openxmlformats.org/officeDocument/2006/relationships/hyperlink" Target="https://admin.luatminhkhue.vn/-thong-tu-so-256-2016-tt-btc-quy-dinh-muc-thu--che-do-thu--nop-va-quan-ly-le-phi-cap-can-cuoc-cong-dan.aspx" TargetMode="External"/><Relationship Id="rId10" Type="http://schemas.openxmlformats.org/officeDocument/2006/relationships/hyperlink" Target="https://admin.luatminhkhue.vn/nghi-dinh-120-2016-nd-cp-huong-dan-luat-phi-le-phi.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min.luatminhkhue.vn/luat-can-cuoc-cong-dan-nam-2014--.aspx" TargetMode="External"/><Relationship Id="rId14" Type="http://schemas.openxmlformats.org/officeDocument/2006/relationships/hyperlink" Target="https://admin.luatminhkhue.vn/-thong-tu-so-256-2016-tt-btc-quy-dinh-muc-thu--che-do-thu--nop-va-quan-ly-le-phi-cap-can-cuoc-cong-da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1277</TotalTime>
  <Pages>5</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34</cp:revision>
  <dcterms:created xsi:type="dcterms:W3CDTF">2015-09-21T17:28:00Z</dcterms:created>
  <dcterms:modified xsi:type="dcterms:W3CDTF">2022-04-11T19:48:00Z</dcterms:modified>
</cp:coreProperties>
</file>