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1900.6162</w:t>
          </w:r>
        </w:hyperlink>
      </w:hyperlink>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BỒI THƯỜNG CỦA NHÀ NƯỚC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KHOÁ XII, KỲ HỌP THỨ 5</w:t>
      </w:r>
      <w:r>
        <w:rPr/>
        <w:br/>
      </w:r>
      <w:r>
        <w:t xml:space="preserve">SỐ 35/2009/QH12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7"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trách nhiệm bồi thường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trách nhiệm bồi thường của Nhà nước đối với cá nhân, tổ chức bị thiệt hại do người thi hành công vụ gây ra trong hoạt động quản lý hành chính, tố tụng, thi hành án; thủ tục giải quyết bồi thường thiệt hại; quyền, nghĩa vụ của cá nhân, tổ chức bị thiệt hại; kinh phí bồi thường và trách nhiệm hoàn trả của người thi hành công vụ đã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được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thiệt hại về vật chất, tổn thất về tinh thần (sau đây gọi chung là người bị thiệt hại) trong các trường hợp quy định tại Luật này thì được Nhà nước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thi hành công vụ là người được bầu cử, phê chuẩn, tuyển dụng hoặc bổ nhiệm vào một vị trí trong cơ quan nhà nước để thực hiện nhiệm vụ quản lý hành chính, tố tụng, thi hành án hoặc người khác được cơ quan nhà nước có thẩm quyền giao thực hiện nhiệm vụ có liên quan đến hoạt động quản lý hành chính, tố tụng,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trái pháp luật của người thi hành công vụ gây ra thiệt hại là hành vi không thực hiện hoặc thực hiện nhiệm vụ, quyền hạn không đúng quy định của pháp luật và được xác định trong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xác định hành vi trái pháp luật của người thi hành công vụ là quyết định giải quyết khiếu nại, tố cáo của người có thẩm quyền giải quyết khiếu nại, tố cáo hoặc bản án, quyết định của cơ quan có thẩm quyền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trách nhiệm bồi thường là cơ quan trực tiếp quản lý người thi hành công vụ có hành vi trái pháp luật gây ra thiệt hại hoặc cơ quan khác theo quy định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yêu cầu </w:t>
      </w:r>
      <w:r>
        <w:rPr>
          <w:b/>
        </w:rPr>
        <w:t xml:space="preserve">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thiệt hại có quyền yêu cầu cơ quan có trách nhiệm bồi thường giải quyết việc bồi thường khi có văn bản của cơ quan nhà nước có thẩm quyền xác định hành vi của người thi hành công vụ là trái pháp luật hoặc có văn bản của cơ quan có thẩm quyền trong hoạt động tố tụng hình sự xác định người bị thiệt hại thuộc trường hợp được bồi thường quy định tại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khiếu nại hoặc khởi kiện vụ án hành chính, người bị thiệt hại có quyền yêu cầu người có thẩm quyền giải quyết khiếu nại hoặc Toà án giải quyết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Thời hiệu yêu cầu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yêu cầu bồi thường quy định tại khoản 1 Điều 4 của Luật này là 02 năm, kể từ ngày cơ quan nhà nước có thẩm quyền ban hành văn bản xác định hành vi của người thi hành công vụ là trái pháp luật hoặc kể từ ngày bản án, quyết định có hiệu lực pháp luật của cơ quan tiến hành tố tụng hình sự xác định người bị thiệt hại thuộc trường hợp được bồi thường quy định tại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yêu cầu bồi thường quy định tại khoản 2 Điều 4 của Luật này được xác định theo quy định của pháp luật về khiếu nại, tố cáo và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giải quyết khiếu nại, giải quyết vụ án hành chính đã xác định hành vi trái pháp luật của người thi hành công vụ và có thiệt hại thực tế mà việc bồi thường chưa được giải quyết thì thời hiệu yêu cầu bồi thường được áp dụng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Căn cứ xác định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trách nhiệm bồi thường của Nhà nước trong hoạt động quản lý hành chính, tố tụng dân sự, tố tụng hành chính, thi hành án phải có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của cơ quan nhà nước có thẩm quyền xác định hành vi của người thi hành công vụ là trái pháp luật và thuộc phạm vi trách nhiệm bồi thường quy định tại các điều 13, 28, 38 và 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thiệt hại thực tế do hành vi trái pháp luật của người thi hành công vụ gây ra đối với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trách nhiệm bồi thường của Nhà nước trong hoạt động tố tụng hình sự phải có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bản án, quyết định của cơ quan nhà nước có thẩm quyền trong hoạt động tố tụng hình sự xác định người bị thiệt hại thuộc các trường hợp được bồi thường quy định tại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thiệt hại thực tế do người tiến hành tố tụng hình sự gây ra đối với người bị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không bồi thường đối với thiệt hại xảy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lỗi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thiệt hại che dấu chứng cứ, tài liệu hoặc cung cấp tài liệu sai sự thật trong quá trình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sự kiện bất khả kháng, tình thế cấp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Nguyên tắc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bồi thường phải tuân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Kịp thời, công khai,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tiến hành trên cơ sở thương lượng giữa cơ quan có trách nhiệm bồi thường với người bị thiệt hại hoặc đại diện hợp pháp của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trả một lần bằng tiền,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Nhiệm vụ, quyền hạn của cơ quan có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trách nhiệm bồi thường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thụ lý đơn yêu cầu bồi thường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minh thiệt hại, thương lượng với người bị thiệt hại, ra quyết định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tố tụng tại Toà án với tư cách là bị đơn trong trường hợp người bị thiệt hại khởi kiện yêu cầu Toà án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việc chi trả cho người bị thiệt hại và quyết toán kinh phí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người thi hành công vụ hoàn trả cho ngân sách nhà nước một khoản tiền mà Nhà nước đã bồi thường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Giải quyết khiếu nại, tố cáo liên quan đến việc giải quyết bồi thường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Khôi phục hoặc đề nghị cơ quan, tổ chức có thẩm quyền khôi phục quyền, lợi ích hợp pháp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việc giải quyết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nghĩa vụ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thiệt hại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Nhà nước bồi thường thiệt hại, khôi phục danh dự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có trách nhiệm bồi thường hoặc Tòa án giải quyết và thông báo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tố cáo quyết định, hành vi trái pháp luật của người có thẩm quyền trong việc giải quyết bồi thường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nại, kháng cáo bản án, quyết định của Toà án theo quy định của pháp luật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cơ quan, tổ chức có thẩm quyền khôi phục quyền, lợi ích hợp pháp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thiệt hại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kịp thời, đầy đủ và trung thực tài liệu, chứng cứ có liên quan đến yêu cầu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minh về thiệt hại thực tế đã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Quyền, nghĩa vụ của người thi hành công vụ đã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thi hành công vụ đã gây ra thiệt hại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nhận các quyết định liên quan đến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tố cáo, khởi kiện quyết định, hành vi trái pháp luật của người có thẩm quyền trong việc giải quyết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thi hành công vụ đã gây ra thiệt hại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kịp thời, đầy đủ và trung thực thông tin, tài liệu có liên quan đến việc giải quyết bồi thường theo yêu cầu của cơ quan có trách nhiệm bồi thường hoặc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trả cho ngân sách nhà nước một khoản tiền mà Nhà nước đã bồi thường cho người bị thiệt hại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quản lý nhà nước về công tác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Thống nhất quản lý nhà nước về công tác bồi thường trong hoạt động quản lý hành chính và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Tòa án nhân dân tối cao, Viện kiểm sát nhân dân tối cao quản lý công tác bồi thường trong hoạt động tố 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theo thẩm quyền hoặc kiến nghị cơ quan có thẩm quyền ban hành văn bản quy phạm pháp luật về trách nhiệm bồi thường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thống kê, tổng kết việc thực hiện bồi thường; báo cáo Quốc hội, Uỷ ban thường vụ Quốc hội về công tác bồi thường khi có yêu cầu của Quốc hội,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giúp Chính phủ thực hiện nhiệm vụ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Ủy ban nhân dân cấp tỉnh trong phạm vi nhiệm vụ, quyền hạn của mình thực hiện quản lý nhà nước về công tác bồi thường; hàng năm, báo cáo Bộ Tư pháp về công tác bồi thường của bộ, ngành,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trách nhiệm xây dựng, trình cơ quan nhà nước có thẩm quyền ban hành hoặc ban hành theo thẩm quyền văn bản quy phạm pháp luật về việc sử dụng và quyết toán ngân sách nhà nước về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 nhân dân tối cao, Viện kiểm sát nhân dân tối cao trong phạm vi nhiệm vụ, quyền hạn của mình quản lý công tác bồi thường và phối hợp với Chính phủ trong việc thực hiện quản lý nhà nước về công tác bồi thường; hàng năm, thông báo cho Bộ Tư pháp về công tác bồi thường của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Toà án nhân dân tối cao, Viện kiểm sát nhân dân tối cao trong phạm vi nhiệm vụ, quyền hạn của mình quy định chi tiết và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 mạo hồ sơ, tài liệu, giấy tờ để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đồng giữa người bị thiệt hại, người có trách nhiệm giải quyết bồi thường và người có liên quan để trục lợi trong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Lợi dụng chức vụ, quyền hạn can thiệp trái pháp luật vào quá trình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giải quyết bồi thường hoặc giải quyết bồi thường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TRÁCH NHIỆM BỒI THƯỜNG CỦA NHÀ NƯỚC</w:t>
      </w:r>
      <w:r>
        <w:rPr>
          <w:b/>
        </w:rPr>
        <w:br/>
      </w:r>
      <w:r>
        <w:rPr>
          <w:b/>
        </w:rPr>
        <w:t xml:space="preserve">TRONG HOẠT ĐỘNG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r/>
      </w:r>
      <w:r>
        <w:rPr>
          <w:b/>
        </w:rPr>
        <w:t xml:space="preserve">PHẠM VI,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Phạm vi trách nhiệm bồi thường trong hoạt động quản lý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trách nhiệm bồi thường thiệt hại do hành vi trái pháp luật của người thi hành công vụ gây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biện pháp ngăn chặn vi phạm hành chính và bảo đảm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biện pháp buộc tháo dỡ nhà ở, công trình, vật kiến trúc và biện pháp cưỡng chế thi hành quyết định xử phạt vi phạm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biện pháp xử lý hành chính đưa người vào trường giáo dưỡng, đưa người vào cơ sở giáo dục hoặc đưa người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thu hồi Giấy chứng nhận đăng ký kinh doanh; Giấy chứng nhận đầu tư, giấy phép và các giấy tờ có giá trị như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Áp dụng thuế, phí, lệ phí; thu thuế, phí, lệ phí; truy thu thuế; thu tiền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Áp dụng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Giao đất, cho thuê đất, thu hồi đất, cho phép chuyển mục đích sử dụng đất; bồi thường, hỗ trợ, giải phóng mặt bằng, tái định cư; cấp hoặc thu hồi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Ban hành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Cấp văn bằng bảo hộ cho người không đủ điều kiện được cấp văn bằng bảo hộ; cấp văn bằng bảo hộ cho đối tượng sở hữu công nghiệp không đủ điều kiện được cấp văn bằng bảo hộ; ra quyết định chấm dứt hiệu lực của văn bằng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Không cấp Giấy chứng nhận đăng ký kinh doanh, Giấy chứng nhận đầu tư, giấy phép và các giấy tờ có giá trị như giấy phép, văn bằng bảo hộ cho đối tượng có đủ điều kiện;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trường hợp được bồi thường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Cơ quan có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hành chính trực tiếp quản lý người thi hành công vụ có hành vi trái pháp luật gây ra thiệt hại là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trường hợp quy định tại khoản 1 Điều này thì cơ quan có trách nhiệm bồi thường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cơ quan quản lý người thi hành công vụ đã được chia tách, sáp nhập, hợp nhất hoặc bị giải thể thì cơ quan kế thừa chức năng, nhiệm vụ của cơ quan đó là cơ quan có trách nhiệm bồi thường; trường hợp không có cơ quan nào kế thừa chức năng, nhiệm vụ của cơ quan đã bị giải thể thì cơ quan đã ra quyết định giải thể là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tại thời điểm thụ lý đơn yêu cầu bồi thường mà người thi hành công vụ gây ra thiệt hại không còn làm việc tại cơ quan quản lý người đó thì cơ quan có trách nhiệm bồi thường là cơ quan quản lý người thi hành công vụ tại thời điểm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có sự uỷ quyền hoặc uỷ thác thực hiện công vụ thì cơ quan uỷ quyền hoặc cơ quan uỷ thác là cơ quan có trách nhiệm bồi thường; trường hợp cơ quan được ủy quyền, cơ quan nhận ủy thác thực hiện không đúng nội dung ủy quyền, ủy thác gây thiệt hại thì cơ quan này là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có nhiều người thi hành công vụ thuộc nhiều cơ quan cùng gây ra thiệt hại thì cơ quan quản lý ngành, lĩnh vực chịu trách nhiệm chính trong vụ việc là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có nhiều người thi hành công vụ thuộc cơ quan trung ương và cơ quan địa phương cùng gây ra thiệt hại thì cơ quan trung ương là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r/>
      </w:r>
      <w:r>
        <w:rPr>
          <w:b/>
        </w:rPr>
        <w:t xml:space="preserve">THỦ TỤC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Yêu cầu xác định hành vi trái pháp luật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khi cho rằng mình bị thiệt hại do người thi hành công vụ gây ra thì có quyền yêu cầu người có thẩm quyền giải quyết khiếu nại xem xét, kết luận hành vi trái pháp luật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do pháp luật về khiếu nại, tố cáo quy định, người có thẩm quyền giải quyết khiếu nại phải xem xét, kết luận bằng văn bản về hành vi trái pháp luật hoặc không trái pháp luật của người thi hành công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xác định hành vi trái pháp luật của người thi hành công vụ được áp dụng theo quy định của pháp luật về khiếu nại, tố cáo. Trong quyết định giải quyết khiếu nại phải xác định hành vi trái pháp luật của người thi hành công vụ gây ra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Hồ sơ yêu cầu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văn bản xác định hành vi trái pháp luật của người thi hành công vụ thuộc các trường hợp quy định tại Điều 13 của Luật này thì người bị thiệt hại gửi đơn yêu cầu bồi thường đến cơ quan có trách nhiệm bồi thường quy định tại Điều 14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bồi thường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bồi thường phải có văn bản của cơ quan nhà nước có thẩm quyền xác định hành vi trái pháp luật của người thi hành công vụ và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Thụ lý đơn yêu cầu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hồ sơ yêu cầu bồi thường, cơ quan có trách nhiệm bồi thường phải kiểm tra và xác định tính hợp lệ của đơn và các giấy tờ kèm theo; trường hợp hồ sơ không đầy đủ thì hướng dẫn người bị thiệt hại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nhận được đơn và các giấy tờ hợp lệ, nếu xác định yêu cầu bồi thường thuộc trách nhiệm giải quyết của mình thì cơ quan đã nhận hồ sơ phải thụ lý và thông báo bằng văn bản về việc thụ lý đơn cho người bị thiệt hại; trường hợp yêu cầu bồi thường không thuộc trách nhiệm giải quyết của mình thì cơ quan đã tiếp nhận hồ sơ phải trả lại hồ sơ và hướng dẫn người bị thiệt hại gửi đơn đến cơ quan có thẩm quyền để yêu cầu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Xác minh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20 ngày, kể từ ngày thụ lý đơn yêu cầu bồi thường, cơ quan có trách nhiệm bồi thường phải hoàn thành việc xác minh thiệt hại để làm căn cứ xác định mức bồi thường; trường hợp vụ việc có nhiều tình tiết phức tạp hoặc phải xác minh tại nhiều địa điểm thì thời hạn xác minh thiệt hại có thể kéo dài nhưng không quá 40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tính chất, nội dung của vụ việc, cơ quan có trách nhiệm bồi thường có thể tổ chức việc định giá tài sản, giám định thiệt hại về tài sản, giám định thiệt hại về sức khoẻ hoặc lấy ý kiến của các cơ quan có liên quan về việc giải quyết bồi thường. Chi phí định giá, giám định được bảo đảm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bị thiệt hại không đồng ý với kết quả định giá, giám định mà yêu cầu định giá, giám định lại và được cơ quan có trách nhiệm bồi thường đồng ý thì chi phí định giá, giám định lại do người bị thiệt hại chi trả, trừ trường hợp kết quả định giá, giám định chứng minh yêu cầu định giá, giám định lại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Thương lượng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kết thúc việc xác minh thiệt hại, cơ quan có trách nhiệm bồi thường phải tổ chức và chủ trì thương lượng với người bị thiệt hại về việc giải quyết bồi thường; trường hợp vụ việc có nhiều tình tiết phức tạp thì thời hạn thương lượng có thể kéo dài nhưng không quá 45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thương lượng gồm đại diện cơ quan có trách nhiệm bồi thường và người bị thiệt hại hoặc đại diện hợp pháp của họ. Trong trường hợp cần thiết, người thi hành công vụ gây ra thiệt hại được mời tham gia vào việc thương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của cơ quan có trách nhiệm bồi thường phải là người có thẩm quyền để thỏa thuận việc bồi thường với người bị thiệt hại và chịu trách nhiệm trước cơ quan có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thương lượng là trụ sở của cơ quan có trách nhiệm bồi thường hoặc trụ sở của Ủy ban nhân dân xã, phường, thị trấn nơi người bị thiệt hại cư trú,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thương lượng phải lập thành biên bản. Biên bản thương lượng phải ghi rõ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tiến hành thương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thương lượng, thành phần tham gia thương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Ý kiến của các bên tham gia thương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nội dung thương lượng thành hoặc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thương lượng phải có chữ ký của các bên và được gửi cho người bị thiệt hại một bản ngay sau khi kết thúc thương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quả thương lượng là cơ sở để quyết định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Quyết định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ngày, kể từ ngày kết thúc việc thương lượng, cơ quan có trách nhiệm bồi thường phải ra quyết định giải quyết bồi thường. Quyết định giải quyết bồi thường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Tóm tắt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xác định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khởi kiện tại Toà án trong trường hợp không tán thành với quyết định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Hiệu lực của quyết định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quyết bồi thường phải được gửi cho người bị thiệt hại, cơ quan cấp trên trực tiếp của cơ quan có trách nhiệm bồi thường và người thi hành công vụ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Hiệu lực của quyết định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quyết bồi thường có hiệu lực sau 15 ngày, kể từ ngày người bị thiệt hại nhận được quyết định, trừ trường hợp người bị thiệt hại không đồng ý và khởi kiện ra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GIẢI QUYẾT YÊU CẦU BỒI THƯỜNG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Khởi kiện yêu cầu Tòa án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hết thời hạn ra quyết định giải quyết bồi thường quy định tại Điều 20 của Luật này mà cơ quan có trách nhiệm bồi thường không ra quyết định hoặc kể từ ngày người bị thiệt hại nhận được quyết định nhưng không đồng ý thì người bị thiệt hại có quyền khởi kiện ra Toà án có thẩm quyền theo quy định tại Điều 23 của Luật này để yêu cầu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thiệt hại chứng minh được do trở ngại khách quan hoặc do sự kiện bất khả kháng mà không thể khởi kiện đúng thời hạn thì thời gian có trở ngại khách quan hoặc sự kiện bất khả kháng không được tính vào thời hạn khởi kiện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thiệt hại không có quyền khởi kiện yêu cầu Toà án giải quyết bồi thường trong trường hợp quyết định giải quyết bồi thường đã có hiệu lực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Thẩm quyền và thủ tục giải quyết yêu cầu bồi thường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thẩm quyền giải quyết yêu cầu bồi thường là Toà án nhân dân cấp huyện nơi cá nhân bị thiệt hại cư trú, làm việc, nơi tổ chức bị thiệt hại đặt trụ sở, nơi thiệt hại xảy ra theo sự lựa chọn của người bị thiệt hại hoặc trường hợp khác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giải quyết yêu cầu bồi thường tại Toà án được thực hiện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GIẢI QUYẾT YÊU CẦU BỒI THƯỜNG</w:t>
      </w:r>
      <w:r>
        <w:rPr/>
        <w:br/>
      </w:r>
      <w:r>
        <w:t xml:space="preserve">TRONG QUÁ TRÌNH GIẢI QUYẾT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Yêu cầu bồi thường trong quá trình khởi kiện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khởi kiện vụ án hành chính mà người khởi kiện cho rằng, hành vi trái pháp luật của người thi hành công vụ gây ra thiệt hại thì có quyền yêu cầu Tòa án có thẩm quyền giải quyết vụ án hành chính thực hiện việc giải quyết bồi thường. Trong trường hợp này, đơn khởi kiện còn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xác định hành vi trái pháp luật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cứ có liên quan đến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giải quyết yêu cầu bồi thường trong quá trình giải quyết vụ án hành chính được áp dụng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Nội dung giải quyết yêu cầu bồi thường </w:t>
      </w:r>
      <w:r>
        <w:rPr>
          <w:b/>
        </w:rPr>
        <w:t xml:space="preserve">trong bản án, quyết định của Tòa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vụ án hành chính nếu có yêu cầu bồi thường thì bản án, quyết định của Tòa án còn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Tóm tắt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xác định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thức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trách nhi���m bồi thường và mức bồi thường được thực hiện theo quy định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TRÁCH NHIỆM BỒI THƯỜNG CỦA NHÀ NƯỚC</w:t>
      </w:r>
      <w:r>
        <w:rPr>
          <w:b/>
        </w:rPr>
        <w:br/>
      </w:r>
      <w:r>
        <w:rPr>
          <w:b/>
        </w:rPr>
        <w:t xml:space="preserve">TRONG HOẠT ĐỘNG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PHẠM VI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Phạm vi trách nhiệm bồi thường trong hoạt động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trách nhiệm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tạm giữ mà có quyết định của cơ quan có thẩm quyền trong hoạt động tố tụng hình sự huỷ bỏ quyết định tạm giữ vì người đó không 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tạm giam, người đã chấp hành xong hoặc đang chấp hành hình phạt tù có thời hạn, tù chung thân, người đã bị kết án tử hình, người đã thi hành án tử hình mà có bản án, quyết định của cơ quan có thẩm quyền trong hoạt động tố tụng hình sự xác định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khởi tố, truy tố, xét xử, thi hành án không bị tạm giữ, tạm giam, thi hành hình phạt tù có thời hạn mà có bản án, quyết định của cơ quan có thẩm quyền trong hoạt động tố tụng hình sự xác định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bị khởi tố, truy tố, xét xử về nhiều tội trong cùng một vụ án, đã chấp hành hình phạt tù mà sau đó có bản án, quyết định của cơ quan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khởi tố, truy tố, xét xử về nhiều tội trong cùng một vụ án và bị kết án tử hình nhưng chưa thi hành mà sau đó có bản án, quyết định của cơ quan có thẩm quyền trong hoạt động tố tụng hình sự xác định người đó không phạm tội bị kết án tử hình và tổng hợp hình phạt của những tội còn lại ít hơn thời gian đã bị tạm giam thì được bồi thường thiệt hại tương ứng với thời gian đã bị tạm giam vượt quá so với mức hình phạt chung của những tội mà người đó phải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bị xét xử bằng nhiều bản án, Toà án đã tổng hợp hình phạt của nhiều bản án đó, mà sau đó có bản án, quyết định của cơ quan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cá nhân có tài sản bị thiệt hại do việc thu giữ, tạm giữ, kê biên, tịch thu, xử lý có liên quan đến các trường hợp quy định tại các khoản 1, 2 và 3 Điều này thì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Các trường hợp không được bồi thường thiệt hại trong hoạt động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miễn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khai báo gian dối hoặc cung cấp tài liệu, vật chứng khác sai sự thật để nhận tội thay cho người khác hoặc để che giấu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khởi tố, truy tố, xét xử về nhiều tội trong cùng một vụ án hoặc Toà án quyết định tổng hợp hình phạt của nhiều bản án, đã bị tạm giữ, bị tạm giam, đã chấp hành hình phạt tù hoặc đã bị kết án tử hình nhưng chưa thi hành án mà sau đó có bản án, quyết định của cơ quan có thẩm quyền trong hoạt động tố tụng hình sự xác định người đó không phạm một hoặc một số tội nhưng không thuộc các trường hợp quy định tại các khoản 4, 5 và 6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bị khởi tố, truy tố trong vụ án hình sự được khởi tố theo yêu cầu của người bị hại nhưng vụ án đã được đình chỉ do người bị hại đã rút yêu cầu khởi tố, trừ trường hợp hành vi vi phạm pháp luật của họ chưa cấu thành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khởi tố, truy tố, xét xử là đúng với các văn bản quy phạm pháp luật tại thời điểm khởi tố, truy tố, xét xử nhưng tại thời điểm ra bản án, quyết định có hiệu lực pháp luật mà theo các văn bản quy phạm pháp luật mới được ban hành và có hiệu lực sau ngày khởi tố, truy tố, xét xử đó họ không phải chịu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Phạm vi trách nhiệm bồi thường trong hoạt động tố tụng dân sự,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trách nhiệm bồi thường thiệt hại do hành vi trái pháp luật của người tiến hành tố tụng dân sự, tố tụng hành chính gây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mình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biện pháp khẩn cấp tạm thời khác với biện pháp khẩn cấp tạm thời mà cá nhân, cơ quan, tổ chức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biện pháp khẩn cấp tạm thời vượt quá yêu cầu áp dụng biện pháp khẩn cấp tạm thời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Ra bản án, quyết định mà biết rõ là trái pháp luật hoặc cố ý làm sai lệch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Cơ quan có trách nhiệm bồi thường trong hoạt động tố tụng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trách nhiệm bồi thường trong hoạt động tố tụng hình sự là cơ quan được quy định tại các điều 30, 31 và 32 của Luật này. Trường hợp cơ quan này đã được chia tách, sáp nhập, hợp nhất, giải thể hoặc có sự uỷ thác thực hiện công vụ thì việc xác định cơ quan có trách nhiệm bồi thường được thực hiện theo quy định tại điểm a và điểm c khoản 2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trách nhiệm bồi thường trong hoạt động tố tụng hình sự phải bồi thường thiệt hại đã phát sinh trong các giai đoạn tố tụng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bồi thường của cơ quan điều tra, cơ quan được giao nhiệm vụ tiến hành một số hoạt động điều tra trong hoạt động tố tụng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điều tra và cơ quan được giao nhiệm vụ tiến hành một số hoạt động điều tra có trách nhiệm bồi thường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ra quyết định tạm giữ người nhưng Viện kiểm sát có thẩm quyền đã có quyết định huỷ bỏ quyết định tạm giữ đó vì người bị tạm giữ không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ra quyết định khởi tố bị can nhưng Viện kiểm sát có thẩm quyền không phê chuẩn quyết định khởi tố vì người bị khởi tố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bồi thường của Viện kiểm sát nhân dân trong hoạt động tố tụng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có trách nhiệm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phê chuẩn quyết định gia hạn tạm giữ của cơ quan điều tra có thẩm quyền nhưng người bị tạm giữ không có hành vi vi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phê chuẩn lệnh tạm giam của cơ quan điều tra có thẩm quyền hoặc ra lệnh tạm giam, gia hạn tạm giam mà sau đó có quyết định của cơ quan có thẩm quyền trong hoạt động tố tụng hình sự xác định người đó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cấp sơ thẩm trả hồ sơ để điều tra bổ sung nhưng sau đó có quyết định của cơ quan có thẩm quyền đình chỉ điều tra vì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Đã có quyết định truy tố bị can nhưng Toà án cấp sơ thẩm tuyên bị cáo không có tội vì không thực hiện hành vi phạm tội và bản án sơ thẩm đã có hiệu lực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Toà án cấp phúc thẩm giữ nguyên bản án, quyết định của Toà án cấp sơ thẩm tuyên là không có tội vì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Toà án cấp phúc thẩm giữ nguyên bản án, quyết định của Toà án cấp sơ thẩm tuyên bị cáo không có tội vì không thực hiện hành vi phạm tội và sau đó Toà án xét xử theo thủ tục giám đốc thẩm, tái thẩm vẫn giữ nguyên bản án, quyết định của Toà án cấp phúc thẩm tuyên bị cáo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bồi thường của Toà án nhân dân trong hoạt động tố tụng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cấp sơ thẩm có trách nhiệm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cấp sơ thẩm tuyên bị cáo có tội nhưng Toà án cấp phúc thẩm huỷ bản án sơ thẩm, tuyên bị cáo không có tội và đình chỉ vụ án vì người đó không phạm tội hoặc huỷ bản án sơ thẩm để điều tra lại mà sau đó bị can được đình chỉ điều tra, đình chỉ vụ án vì không thực hiện hành vi phạm tội hoặc huỷ bản án sơ thẩm để xét xử lại mà sau đó bị cáo được tuyên là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cấp sơ thẩm tuyên bị cáo có tội, bản án sơ thẩm đã có hiệu lực pháp luật nhưng Toà án xét xử theo thủ tục giám đốc thẩm, tái thẩm huỷ bản án và đình chỉ vụ án vì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án cấp sơ thẩm tuyên bị cáo có tội, bản án đã có hiệu lực pháp luật nhưng Toà án xét xử theo thủ tục giám đốc thẩm, tái thẩm huỷ bản án để điều tra lại mà sau đó bị can được đình chỉ điều tra, đình chỉ vụ án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Toà án cấp sơ thẩm tuyên bị cáo có tội, bản án đã có hiệu lực pháp luật nhưng Toà án xét xử theo thủ tục giám đốc thẩm, tái thẩm huỷ bản án để xét xử lại mà sau đó bị cáo được tuyên là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cấp phúc thẩm có trách nhiệm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cấp phúc thẩm tuyên bị cáo có tội nhưng Toà án xét xử theo thủ tục giám đốc thẩm, tái thẩm huỷ bản án phúc thẩm và đình chỉ vụ án vì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cấp phúc thẩm tuyên bị cáo có tội nhưng Toà án xét xử theo thủ tục giám đốc thẩm, tái thẩm huỷ bản án phúc thẩm để điều tra lại mà sau đó bị can được đình chỉ điều tra, đình chỉ vụ án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án cấp phúc thẩm tuyên bị cáo có tội nhưng Toà án xét xử theo thủ tục giám đốc thẩm, tái thẩm huỷ bản án phúc thẩm để xét xử lại mà sau đó bị cáo được tuyên là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nhân dân tỉnh, thành phố trực thuộc trung ương, Toà án quân sự quân khu và tương đương có trách nhiệm bồi thường thiệt hại khi Uỷ ban Thẩm phán Toà án nhân dân tỉnh, thành phố trực thuộc trung ương, Toà án quân sự quân khu và tương đương xét xử theo thủ tục giám đốc thẩm, tái thẩm giữ nguyên bản án của Toà án cấp dưới tuyên bị cáo có tội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hình sự Toà án nhân dân tối cao xét xử theo thủ tục giám đốc thẩm, tái thẩm huỷ quyết định giám đốc thẩm, tái thẩm của Uỷ ban Thẩm phán Toà án nhân dân tỉnh, thành phố trực thuộc trung ương, Toà án quân sự quân khu và tương đương và đình chỉ vụ án vì người đó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hình sự Toà án nhân dân tối cao xét xử theo thủ tục giám đốc thẩm, tái thẩm huỷ quyết định giám đốc thẩm, tái thẩm của Uỷ ban Thẩm phán Toà án nhân dân tỉnh, thành phố trực thuộc trung ương, Toà án quân sự quân khu và tương đương để điều tra lại mà sau đó bị can được đình chỉ điều tra, đình chỉ vụ án vì người đó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hình sự Toà án nhân dân tối cao xét xử theo thủ tục giám đốc thẩm, tái thẩm huỷ quyết định giám đốc thẩm, tái thẩm của Uỷ ban Thẩm phán Toà án nhân dân tỉnh, thành phố trực thuộc trung ương, Toà án quân sự quân khu và tương đương để xét xử lại mà sau đó bị cáo được tuyên là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Toà án nhân dân tối cao có trách nhiệm bồi thường thiệt hại khi Toà phúc thẩm Toà án nhân dân tối cao, Toà hình sự Toà án nhân dân tối cao, Toà án quân sự trung ương (sau đây gọi chung là Toà có thẩm quyền) xét xử theo thủ tục giám đốc thẩm, tái thẩm giữ nguyên bản án của Toà án cấp dưới tuyên bị cáo có tội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Thẩm phán Toà án nhân dân tối cao huỷ quyết định giám đốc thẩm, tái thẩm của Tòa có thẩm quyền thuộc Toà án nhân dân tối cao và đình chỉ vụ án vì người đó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Thẩm phán Toà án nhân dân tối cao huỷ quyết định giám đốc thẩm, tái thẩm của Tòa có thẩm quyền thuộc Toà án nhân dân tối cao để điều tra lại mà sau đó bị can được đình chỉ điều tra, đình chỉ vụ án vì người đó không thực hiện hành vi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Thẩm phán Toà án nhân dân tối cao huỷ quyết định giám đốc thẩm, tái thẩm của Tòa có thẩm quyền thuộc Toà án nhân dân tối cao để xét xử lại mà sau đó bị cáo được tuyên là không có tội vì không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bồi thường của Toà án nhân dân trong hoạt động tố tụng dân sự,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 có thẩm quyền ra quyết định áp dụng biện pháp khẩn cấp tạm thời quy định tại các khoản 1, 2 và 3 Điều 28 của Luật này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 cấp sơ thẩm có trách nhiệm bồi thường trong trường hợp ra bản án, quyết định sơ thẩm đã có hiệu lực pháp luật quy định tại khoản 4 Điều 28 của Luật này mà bị huỷ theo thủ tục giám đốc thẩm hoặc tái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cấp phúc thẩm có trách nhiệm bồi thường thiệt hại trong trường hợp ra bản án, quyết định phúc thẩm đã có hiệu lực pháp luật quy định tại khoản 4 Điều 28 của Luật này mà bị huỷ theo thủ tục giám đốc thẩm hoặc tái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 xét xử theo thủ tục giám đốc thẩm, tái thẩm có trách nhiệm bồi thường trong trường hợp ra quyết định giám đốc thẩm, tái thẩm đã có hiệu lực pháp luật quy định tại khoản 4 Điều 28 của Luật này mà bị huỷ theo thủ tục giám đốc thẩm hoặc tái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Toà án quy định tại các khoản 1, 2, 3 và 4 Điều này đã được chia tách, sáp nhập, hợp nhất, giải thể thì việc xác định cơ quan có trách nhiệm bồi thường được thực hiện theo quy định tại điểm a khoản 2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THỦ TỤC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Hồ sơ yêu cầu bồi thường tại cơ quan tiến hành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bản án, quyết định của cơ quan tiến hành tố tụng hình sự xác định thuộc trường hợp được bồi thường quy định tại Điều 26 của Luật này thì người bị thiệt hại gửi đơn yêu cầu bồi thường đến cơ quan có trách nhiệm bồi thường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thiệt hại do quyết định tạm giữ, quyết định khởi tố bị can của cơ quan điều tra, cơ quan được giao nhiệm vụ tiến hành một số hoạt động điều tra quy định tại Điều 30 của Luật này gửi đơn yêu cầu bồi thường đến cơ quan điều tra, cơ quan được giao nhiệm vụ tiến hành một số hoạt động điều tra đã ra quyết định tạm giữ, quyết định khởi tố bị can;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thiệt hại do quyết định của Viện kiểm sát quy định tại Điều 31 của Luật này gửi đơn yêu cầu bồi thường đến Viện kiểm sát đã ra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thiệt hại do bản án, quyết định của Toà án có thẩm quyền quy định tại Điều 32 của Luật này gửi đơn yêu cầu bồi thường đến Toà án đã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bồi thường trong hoạt động tố tụng hình sự quy định tại khoản 1 Điều này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và tên, địa chỉ của người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bồi thường phải có bản án, quyết định xác định người đó thuộc một trong các trường hợp được bồi thường quy định tại Điều 26 của Luật này và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Hồ sơ yêu cầu bồi thường tại cơ quan tiến hành tố tụng dân sự,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văn bản xác định hành vi trái pháp luật của người thi hành công vụ có hành vi quy định tại Điều 28 của Luật này, người bị thiệt hại gửi đơn yêu cầu bồi thường đến cơ quan có trách nhiệm bồi thường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thiệt hại do Toà án áp dụng biện pháp khẩn cấp tạm thời quy định tại các khoản 1, 2 và 3 Điều 28 của Luật này gửi đơn yêu cầu bồi thường đến Toà án đã ra quyết định áp dụng biện pháp khẩn cấp tạm thời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thiệt hại do Toà án ra bản án, quyết định quy định tại khoản 4 Điều 28 của Luật này gửi đơn yêu cầu bồi thường đến Toà án đã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bồi thường trong hoạt động tố tụng dân sự, tố tụng hành chính quy định tại khoản 1 Điều này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bồi thường phải có văn bản xác định hành vi trái pháp luật của người thi hành công vụ và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Thụ lý, xác minh, thương lượng, ra quyết định giải quyết bồi thường và hiệu lực của quyết định giải quyết bồi thường trong hoạt động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thụ lý, xác minh, thương lượng, ra quyết định giải quyết bồi thường và hiệu lực của quyết định giải quyết bồi thường trong hoạt động tố tụng hình sự, dân sự, hành chính được áp dụng theo quy định tại các điều 17, 18, 19, 20 và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Giải quyết yêu cầu bồi thường trong hoạt động tố tụng tại Toà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kiện yêu cầu Toà án giải quyết bồi thường, thẩm quyền và thủ tục giải quyết bồi thường tại Toà án trong hoạt động tố tụng được thực hiện theo quy định tại Điều 22 và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TRÁCH NHIỆM BỒI THƯỜNG CỦA NHÀ NƯỚC</w:t>
      </w:r>
      <w:r>
        <w:rPr>
          <w:b/>
        </w:rPr>
        <w:br/>
      </w:r>
      <w:r>
        <w:rPr>
          <w:b/>
        </w:rPr>
        <w:t xml:space="preserve">TRONG HOẠT ĐỘNG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PHẠM VI,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Phạm vi trách nhiệm bồi thường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trách nhiệm bồi thường thiệt hại do hành vi trái pháp luật của người thi hành công vụ gây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Ra hoặc cố ý không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sửa đổi, bổ sung, hủy quyết định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biện pháp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Cưỡng chế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Thi hành quyết định áp dụng biện pháp khẩn cấp tạm thời của Toà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Hoãn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Tạm đình chỉ, đình chỉ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Tiếp tục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thi hành hoặc cố ý không tổ chức thi hành quyết định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Phạm vi trách nhiệm bồi thường trong hoạt động thi hành án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trách nhiệm bồi thường thiệt hại do hành vi trái pháp luật của người thi hành công vụ gây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Ra quyết định thi hành án tử hình đối với người có đủ điều kiện quy định tại Điều 35 của Bộ luật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Giam người quá thời hạn phải thi hành án phạt tù theo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quyết định hoãn thi hành án đối với người bị kết án, quyết định tạm đình chỉ thi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thực hiện quyết định giảm án tù, quyết định đặc xá, quyết định đại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Cơ quan có trách nhiệm bồi thường trong hoạt động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trách nhiệm bồi thường trong hoạt động thi hành án hình sự là trại giam, trại tạm giam, cơ quan quản lý nhà tạm giữ, cơ quan công an có thẩm quyền và Toà án ra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trách nhiệm bồi thường trong hoạt động thi hành án dân sự là cơ quan thi hành án dân sự trực tiếp quản lý người thi hành công vụ có hành vi trái pháp luật gây ra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quy định tại khoản 1 và khoản 2 Điều này đã được chia tách, sáp nhập, hợp nhất, giải thể hoặc người thi hành công vụ gây ra thiệt hại không còn làm việc tại cơ quan đó tại thời điểm thụ lý đơn yêu cầu bồi thường hoặc có sự uỷ quyền, uỷ thác thực hiện công vụ thì việc xác định cơ quan có trách nhiệm bồi thường được thực hiện theo quy định tại các điểm a, b và c khoản 2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THỦ TỤC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Hồ sơ yêu cầu bồi thường tại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văn bản xác định hành vi trái pháp luật của người thi hành công vụ có hành vi quy định tại Điều 38 của Luật này, người bị thiệt hại gửi đơn yêu cầu bồi thường đến cơ quan có thẩm quyền quy định tại khoản 2 và khoản 3 Điều 40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bồi thường trong hoạt động thi hành án dân sự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bồi thường phải có văn bản xác định hành vi trái pháp luật của người thi hành công vụ và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Hồ sơ yêu cầu bồi thường tại cơ quan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văn bản xác định hành vi trái pháp luật của người thi hành công vụ thuộc trường hợp được bồi thường quy định tại Điều 39 của Luật này, người bị thiệt hại hoặc thân nhân của họ gửi đơn yêu cầu bồi thường đến cơ quan có trách nhiệm bồi thường theo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giam quá thời hạn phải thi hành án theo bản án, quyết định của Toà án quy định tại khoản 2 Điều 39 của Luật này gửi đơn yêu cầu bồi thường đến trại giam, trại tạm giam, cơ quan quản lý nhà tạm giữ đã thực hiện việc giam quá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thiệt hại do không được thực hiện quyết định hoãn thi hành hình phạt tù, tạm đình chỉ thi hành hình phạt tù, giảm án tù, đặc xá, đại xá quy định tại khoản 3 và khoản 4 Điều 39 của Luật này gửi đơn yêu cầu bồi thường đến cơ quan công 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Thân nhân của người bị thiệt hại do quyết định thi hành án tử hình quy định tại khoản 1 Điều 39 của Luật này gửi đơn yêu cầu bồi thường đến Toà án có thẩm quyền ra quyết định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bồi thường trong hoạt động thi hành án hình sự quy định tại khoản 1 Điều này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và tên, địa chỉ của người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và mức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 theo đơn yêu cầu bồi thường phải có văn bản xác định hành vi trái pháp luật của người thi hành công vụ và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Thụ lý, xác minh, thương lượng, ra quyết định giải quyết bồi thường trong hoạt động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thụ lý, xác minh, thương lượng, ra quyết định giải quyết bồi thường và hiệu lực của quyết định giải quyết bồi thường trong hoạt động thi hành án được áp dụng theo quy định tại các điều 17, 18, 19, 20 và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Giải quyết yêu cầu bồi thường trong hoạt động thi hành án tại Toà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ki��n yêu cầu Toà án giải quyết bồi thường, thẩm quyền và thủ tục giải quyết bồi thường tại Toà án trong hoạt động thi hành án được thực hiện theo quy định tại Điều 22 và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THIỆT HẠI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Thiệt hại do tài sản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tài sản đã bị phát mại, bị mất thì thiệt hại được xác định căn cứ vào giá thị trường của tài sản cùng loại hoặc tài sản có cùng tính năng, tiêu chuẩn kỹ thuật và mức độ hao mòn của tài sản đã bị phát mại, bị mất trên thị trường tại thời điểm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sản bị hư hỏng thì thiệt hại được xác định là chi phí có liên quan theo giá thị trường tại thời điểm giải quyết bồi thường để sửa chữa, khôi phục lại tài sản; nếu tài sản bị hư hỏng không thể sửa chữa, khôi phục thì thiệt hại được xác định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của tài sản cùng loại hoặc tài sản có cùng tiêu chuẩn kỹ thuật, tính năng, tác dụng và chất lượng tại thời điểm giải quyết bồi thường; đối với những tài sản trên thị trường không có cho thuê, thu nhập thực tế bị mất được xác định trên cơ sở thu nhập do tài sản bị thiệt hại mang lại trong điều kiện bình thường trước thời điểm thiệt hại xảy ra; nếu tài sản bị kê biên được giao cho người bị thiệt hại hoặc người khác quản lý thì chi phí hợp lý để ngăn chặn, hạn chế và khắc phục thiệt hại về tài sản được xác định là những thiệt hại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tiền đã nộp vào ngân sách nhà nước theo quyết định của cơ quan nhà nước có thẩm quyền, bị tịch thu, thi hành án, khoản tiền đã đặt để bảo đảm tại cơ quan có thẩm quyền được hoàn trả cho người bị thiệt hại hoặc thân nhân của họ; trường hợp khoản tiền đó là khoản vay có lãi thì phải hoàn trả cả khoản lãi hợp pháp; trường hợp khoản tiền đó không phải là khoản vay có lãi thì phải hoàn trả cho người bị thiệt hại hoặc thân nhân của họ cả khoản lãi theo lãi suất cơ bản do Ngân hàng Nhà nước Việt Nam công bố tại thời điểm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Thiệt hại do thu nhập thực tế bị mất hoặc bị giảm sút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thu nhập mà xác định được thì được bồi thường theo thu nhập thực tế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 nhân có thu nhập thường xuyên nhưng không ổn định thì mức bồi thường được xác định căn cứ vào thu nhập trung bình trong ba tháng liền kề trước thời điểm thiệt hại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thu nhập không ổn định và không có cơ sở xác định cụ thể hoặc thu nhập có tính chất thời vụ thì áp dụng mức thu nhập trung bình của lao động cùng loại tại địa phương. Trường hợp không xác định được thu nhập trung bình thì tiền bồi thường được xác định theo mức lương tối thiểu chung đối với cơ quan nhà nước tại thời điểm giải quyết bồi thường (sau đây gọi chung là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Thiệt hại do tổn thất về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tổn thất về tinh thần trong thời gian bị tạm giữ hành chính, bị đưa vào trường giáo dưỡng, cơ sở giáo dục, cơ sở chữa bệnh được xác định là hai ngày lương tối thiểu cho một ngày bị tạm giữ hành chính, bị đưa vào trường giáo dưỡng, cơ sở giáo dục,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do tổn thất về tinh thần trong trường hợp bị tạm giữ, tạm giam, chấp hành hình phạt tù được xác định là ba ngày lương tối thiểu cho một ngày bị tạm giữ, tạm giam, chấp hành hình phạt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Thiệt hại do tổn thất về tinh thần trong trường hợp người bị thiệt hại chết được xác định là ba trăm sáu mươi tháng lương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Thiệt hại do tổn thất về tinh thần trong trường hợp sức khoẻ bị xâm phạm được xác định căn cứ vào mức độ sức khoẻ bị tổn hại nhưng không quá ba mươi tháng lương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Thiệt hại do tổn thất về tinh thần trong trường hợp bị khởi tố, truy tố, xét xử, thi hành án mà không bị tạm giữ, tạm giam được xác định là một ngày lương tối thiểu cho một ngày bị khởi tố, truy tố, xét xử, thi hành án cải tạo không giam giữ hoặc phạt tù cho hưởng án treo. Thời gian để tính bồi thường thiệt hại được xác định kể từ ngày có quyết định khởi tố bị can cho đến ngày có bản án, quyết định của cơ quan có thẩm quyền xác định người đó thuộc trường hợp được bồi thường quy định tại khoản 3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Thiệt hại về vật chất do người bị thiệt hại chế</w:t>
      </w:r>
      <w:r>
        <w:rPr>
          <w:b/>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hợp lý cho việc cứu chữa, bồi dưỡng, chăm sóc người bị thiệt hại trước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cho việc mai táng theo quy định của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cấp dưỡng cho những người mà người bị thiệt hại đang thực hiện nghĩa vụ cấp dưỡng. Tiền cấp dưỡng hàng tháng được xác định là mức lương tối thiểu, trừ trường hợp pháp luật có quy định khác hoặc đã được xác định theo quyết định có hiệu lực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Thiệt hại về vật chất do bị tổn hại về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hợp lý cho việc cứu chữa, bồi dưỡng, phục hồi sức khoẻ và chức năng bị mất, bị giảm sút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thực tế bị mất hoặc bị giảm sút của người bị thiệt hại theo quy định tại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hợp lý và thu nhập thực tế bị mất của người chăm sóc người bị thiệt hại trong thời gian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bị thiệt hại mất khả năng lao động và cần có người thường xuyên chăm sóc thì thiệt hại được bồi thường bao gồm chi phí hợp lý cho việc chăm sóc người bị thiệt hại và khoản cấp dưỡng cho những người mà người bị thiệt hại đang thực hiện nghĩa vụ cấp dưỡng. Khoản cấp dưỡng hàng tháng được xác định là mức lương tối thiểu, trừ trường hợp pháp luật có quy định khác hoặc đã được xác định theo quyết định có hiệu lực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Trả lại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bị thu giữ, tạm giữ, kê biên, tịch thu phải được trả lại ngay khi quyết định thu giữ, tạm giữ, kê biên, tịch thu bị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Khôi phục danh dự cho người bị thiệt hại trong hoạt động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thiệt hại quy định tại các khoản 1, 2 và 3 Điều 26 của Luật này hoặc người đại diện hợp pháp của họ có quyền yêu cầu khôi phục danh dự trong thời hạn 03 tháng, kể từ ngày quyết định giải quyết bồi thường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nhận được yêu cầu bằng văn bản về việc khôi phục danh dự của người bị thiệt hại hoặc người đại diện hợp pháp của họ, cơ quan có trách nhiệm bồi thường đã thụ lý vụ việc phải thực hiện việc xin lỗi, cải chính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xin lỗi, cải chính công khai được thực hiện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xin lỗi, cải chính công khai tại nơi cư trú hoặc nơi làm việc của người bị thiệt hại có sự tham dự của đại diện chính quyền địa phương nơi người bị thiệt hại cư trú, đại diện của cơ quan nơi người bị thiệt hại làm việc, đại diện của một tổ chức chính trị - xã hội mà người bị thiệt hại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trên một tờ báo trung ương và một tờ báo địa phương trong ba số liên tiếp theo yêu cầu của người bị thiệt hại hoặc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bị thiệt hại chết, thân nhân của họ có quyền yêu cầu khôi phục danh dự.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KINH PHÍ BỒI THƯỜNG VÀ THỦ TỤC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Kinh phí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cơ quan trung ương có trách nhiệm bồi thường thì kinh phí bồi thường được bảo đảm từ ngân sách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địa phương có trách nhiệm bồi thường thì kinh phí bồi thường được bảo đảm từ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Lập dự toán kinh phí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căn cứ thực tế bồi thường của năm trước, cơ quan tài chính các cấp phối hợp với cơ quan, đơn vị cùng cấp lập dự toán kinh phí bồi thường để tổng hợp vào dự toán ngân sách cấp mình, trình cơ quan nhà nước có thẩm quyền quyết định theo quy định của pháp luật về ngân sách nhà nước và được phân bổ cho cơ quan, đơn vị khi có yêu cầu chi trả tiền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Trình tự, thủ tục cấp và chi trả tiền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ngày bản án, quyết định giải quyết bồi thường có hiệu lực pháp luật, cơ quan có trách nhiệm bồi thường phải chuyển ngay hồ sơ đề nghị bồi thường đến cơ quan tài chính cùng cấp; trường hợp là cơ quan hưởng kinh phí từ ngân sách trung ương thì chuyển hồ sơ đến cơ quan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hồ sơ, cơ quan nhận được hồ sơ có trách nhiệm kiểm tra tính hợp lệ của hồ sơ đề nghị bồi thường để cấp kinh phí hoặc có văn bản gửi cơ quan tài chính cùng cấp đề nghị cấp kinh phí bồi thường; trường hợp hồ sơ chưa hợp lệ thì hướng dẫn cơ quan có trách nhiệm bồi thường bổ sung hồ sơ hoặc sửa đổi, bổ sung quyết định giải quyết bồi thường. Thời hạn bổ sung hồ sơ không quá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bồi thường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kinh phí bồi thường có ghi đầy đủ, cụ thể về người được bồi thường, các khoản tiền bồi thường đối với các thiệt hại cụ thể và tổng số tiền đề nghị được cấp để thực hiện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của cơ quan nhà nước có thẩm quyền xác định hành vi trái pháp luật của người thi hành công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án, quyết định giải quyết bồi thường của cơ quan có thẩm quyền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kể từ ngày nhận được hồ sơ đề nghị bồi thường hợp lệ thì cơ quan tài chính có thẩm quyền cấp kinh phí cho cơ quan có trách nhiệm bồi thường để chi trả cho người bị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nhận được kinh phí do cơ quan tài chính cấp, trong thời hạn 05 ngày làm việc, cơ quan có trách nhiệm bồi thường phải thực hiện việc chi trả bồi thường cho người bị thiệt hại hoặc thân nhân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bản án, quyết định giải quyết bồi thường của Toà án có hiệu lực pháp luật mà cơ quan có trách nhiệm bồi thường không tự nguyện thi hành thì người được bồi thường có quyền yêu cầu cơ quan thi hành án dân sự thi hành theo quy định của pháp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Quyết toán kinh phí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thúc năm ngân sách, các cơ quan, đơn vị có trách nhiệm bồi thường lập quyết toán kinh phí đã chi trả bồi thường, tổng hợp chung trong quyết toán ngân sách hàng năm của cơ quan, đơn vị gửi cơ quan có thẩm quyền theo quy định của pháp luật về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TRÁCH NHIỆM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Nghĩa vụ hoàn trả và xử lý trách nhiệm của người thi hành công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thi hành công vụ có lỗi gây ra thiệt hại có nghĩa vụ hoàn trả cho ngân sách nhà nước một khoản tiền mà Nhà nước đã bồi thường cho người bị thiệt hại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thi hành công vụ có lỗi vô ý gây ra thiệt hại quy định tại Điều 26 của Luật này không phải chịu trách nhiệm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thi hành công vụ ngoài việc phải hoàn trả khoản tiền quy định tại khoản 1 Điều này thì tuỳ theo tính chất, mức độ vi phạm còn phải bị xử lý kỷ luật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Căn cứ xác định mức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xác định mức hoàn trả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độ lỗi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độ thiệt hại đã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kinh tế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Viện kiểm sát nhân dân tối cao quy định việc xác định mức hoàn trả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nhiều người thi hành công vụ gây ra thiệt hại thì những người đó có nghĩa vụ liên đới hoàn trả; cơ quan có trách nhiệm bồi thường chủ trì, phối hợp với các cơ quan quản lý những người thi hành công vụ gây ra thiệt hại thống nhất xác định mức hoàn trả cho từng cá nhân có nghĩa vụ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Trình tự, thủ tục quyết định việc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20 ngày, kể từ ngày đã thực hiện xong việc chi trả tiền bồi thường, cơ quan có trách nhiệm bồi thường phải thành lập Hội đồng xem xét trách nhiệm hoàn trả để xác định trách nhiệm hoàn trả, mức hoàn trả đối với người thi hành công vụ đã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nhiều người thi hành công vụ thuộc nhiều cơ quan khác nhau gây ra thiệt hại thì Hội đồng xem xét trách nhiệm hoàn trả phải có sự tham gia của đại diện các cơ quan liên quan để xác định trách nhiệm hoàn trả, mức hoàn trả đối với từng người thi hành công vụ đã gây ra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Viện kiểm sát nhân dân tối cao quy định việc thành lập, thành phần, nhiệm vụ, quyền hạn của Hội đồng xem xét trách nhiệm hoàn trả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đã thực hiện xong việc chi trả tiền bồi thường, người có thẩm quyền quy định tại Điều 59 của Luật này phải ban hành quyết định hoàn trả. Quyết định hoàn trả phải được gửi đến người có nghĩa vụ hoàn trả, cơ quan cấp trên trực tiếp của cơ quan có trách nhiệm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Thẩm quyền ra quyết định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có trách nhiệm bồi thường có thẩm quyền ra quyết định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thủ trưởng cơ quan có trách nhiệm bồi thường là người có nghĩa vụ hoàn trả thì thủ trưởng cơ quan cấp trên trực tiếp của người đó có thẩm quyền ra quyết định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Khiếu nại, khởi kiện quyết định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thi hành công vụ có trách nhiệm hoàn trả không đồng ý với quyết định hoàn trả thì có quyền khiếu nại hoặc khởi kiện quyết định hoàn trả theo quy định của pháp luật về khiếu nại, tố cáo và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Hiệu lực của quyết định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hoàn trả có hiệu lực sau 15 ngày, kể từ ngày ký nếu người thi hành công vụ đã gây ra thiệt hại không có khiếu nại hoặc khởi kiện đối với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quyết định hoàn trả đã có hiệu lực pháp luật, cơ quan có trách nhiệm bồi thường thực hiện việc thu số tiền phải hoàn trả và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Thực hiện việc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hoàn trả có thể được thực hiện một lần hoặc nhiều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việc hoàn trả được thực hiện bằng cách trừ dần vào lương hàng tháng của người thi hành công vụ thì mức tối thiểu không dưới 10% và tối đa không quá 30% thu nhập từ tiền lương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w:t>
      </w:r>
      <w:r>
        <w:rPr>
          <w:b/>
        </w:rPr>
        <w:t xml:space="preserve">Quản lý, sử dụng tiền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trách nhiệm bồi thường phải nộp đầy đủ, kịp thời toàn bộ khoản tiền hoàn trả vào ngân sách nhà nước. Việc quản lý, sử dụng tiền hoàn trả thực hiện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Không áp dụng án phí, lệ phí, các loại phí khác và thuế trong quá trình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quyền yêu cầu bồi thường thiệt hại thuộc trách nhiệm của Nhà nước theo quy định của Luật này, người bị thiệt hại không phải nộp lệ phí, án phí và các loại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thu thuế thu nhập cá nhân, thuế thu nhập doanh nghiệp đối với khoản tiền bồi thường mà người bị thiệt hại được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quy phạm pháp luật sau đây hết hiệu lực thi hành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quyết số 388/2003/NQ - UBTVQH11 ngày 17 tháng 3 năm 2003 của Ủy ban thường vụ Quốc hội về bồi thường thiệt hại cho người bị oan do người có thẩm quyền trong hoạt động tố tụng hình sự gây ra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định số 47/CP ngày 03 tháng 5 năm 1997 của Chính phủ về việc giải quyết bồi thường thiệt hại do công chức, viên chức nhà nước, người có thẩm quyền của cơ quan tiến hành tố tụng gây ra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Điều khoản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yêu cầu bồi thường đã được cơ quan nhà nước có thẩm quyền thụ lý nhưng chưa giải quyết hoặc đang giải quyết theo Nghị quyết số 388/2003/NQ - UBTVQH11 ngày 17 tháng 3 năm 2003 của Ủy ban thường vụ Quốc hội về bồi thường thiệt hại cho người bị oan do người có thẩm quyền trong hoạt động tố tụng hình sự gây ra hoặc Nghị định số 47/CP ngày 03 tháng 5 năm 1997 của Chính phủ về việc giải quyết bồi thường thiệt hại do công chức, viên chức nhà nước, người có thẩm quyền của cơ quan tiến hành tố tụng gây ra trước ngày Luật này có hiệu lực thi hành thì tiếp tục áp dụng các văn bản quy phạm pháp luật đó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được bồi thường theo Nghị quyết số 388/2003/NQ - UBTVQH11 ngày 17 tháng 3 năm 2003 của Ủy ban thường vụ Quốc hội về bồi thường thiệt hại cho người bị oan do người có thẩm quyền trong hoạt động tố tụng hình sự gây ra và Nghị định số 47/CP ngày 03 tháng 5 năm 1997 của Chính phủ về việc giải quyết bồi thường thiệt hại do công chức, viên chức nhà nước, người có thẩm quyền của cơ quan tiến hành tố tụng gây ra đến thời điểm Luật này có hiệu lực mà còn thời hiệu theo quy định của các văn bản này nhưng chưa yêu cầu Nhà nước bồi thường hoặc đã yêu cầu nhưng chưa được thụ lý thì áp dụng các quy định của Luật này để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Viện kiểm sát nhân dân tối cao quy định chi tiết, hướng dẫn thi hành các điều, khoản được giao trong Luật; hướng dẫn những nội dung cần thiết khác của Luật này để đáp ứng yêu cầu quản lý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5 thông qua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VÀ DỊCH VỤ TƯ VẤN LIÊN QUAN:</w:t>
      </w:r>
    </w:p>
    <w:p>
      <w:pPr>
        <w:pStyle w:val="Normal(Web)"/>
        <w:divId w:val="2"/>
        <w:rPr>
          <w:vanish w:val="0"/>
        </w:rPr>
      </w:pPr>
      <w:r>
        <w:t xml:space="preserve">1. </w:t>
      </w:r>
      <w:hyperlink r:id="rId8" w:history="1">
        <w:r>
          <w:rPr>
            <w:rStyle w:val="Hyperlink"/>
          </w:rPr>
          <w:t xml:space="preserve">Luật sư riêng cho doanh nghiệp</w:t>
        </w:r>
        <w:r>
          <w:t xml:space="preserve">;</w:t>
        </w:r>
      </w:hyperlink>
    </w:p>
    <w:p>
      <w:pPr>
        <w:pStyle w:val="Normal(Web)"/>
        <w:divId w:val="1"/>
        <w:rPr>
          <w:vanish w:val="0"/>
        </w:rPr>
      </w:pPr>
      <w:r>
        <w:t xml:space="preserve">2. </w:t>
      </w:r>
      <w:hyperlink r:id="rId9" w:history="1">
        <w:r>
          <w:rPr>
            <w:rStyle w:val="Hyperlink"/>
          </w:rPr>
          <w:t xml:space="preserve">Dịch vụ tư vấn cơ cấu lại doanh nghiệp</w:t>
        </w:r>
        <w:r>
          <w:t xml:space="preserve">;</w:t>
        </w:r>
      </w:hyperlink>
    </w:p>
    <w:p>
      <w:pPr>
        <w:pStyle w:val="Normal(Web)"/>
        <w:divId w:val="3"/>
        <w:rPr>
          <w:vanish w:val="0"/>
        </w:rPr>
      </w:pPr>
      <w:r>
        <w:t xml:space="preserve">3. </w:t>
      </w:r>
      <w:hyperlink r:id="rId10" w:history="1">
        <w:r>
          <w:rPr>
            <w:rStyle w:val="Hyperlink"/>
          </w:rPr>
          <w:t xml:space="preserve">Tư vấn thành lập doanh nghiệp tại Hà Nội</w:t>
        </w:r>
        <w:r>
          <w:t xml:space="preserve">;</w:t>
        </w:r>
      </w:hyperlink>
    </w:p>
    <w:p>
      <w:pPr>
        <w:pStyle w:val="Normal(Web)"/>
        <w:divId w:val="4"/>
        <w:rPr>
          <w:vanish w:val="0"/>
        </w:rPr>
      </w:pPr>
      <w:r>
        <w:t xml:space="preserve">4. </w:t>
      </w:r>
      <w:hyperlink r:id="rId11" w:history="1">
        <w:r>
          <w:rPr>
            <w:rStyle w:val="Hyperlink"/>
          </w:rPr>
          <w:t xml:space="preserve">Tư vấn xây dựng quy chế hoạt động cho doanh nghiệp</w:t>
        </w:r>
        <w:r>
          <w:t xml:space="preserve">;</w:t>
        </w:r>
      </w:hyperlink>
    </w:p>
    <w:p>
      <w:pPr>
        <w:pStyle w:val="Normal(Web)"/>
        <w:divId w:val="5"/>
        <w:rPr>
          <w:vanish w:val="0"/>
        </w:rPr>
      </w:pPr>
      <w:r>
        <w:t xml:space="preserve">5. </w:t>
      </w:r>
      <w:hyperlink r:id="rId12" w:history="1">
        <w:r>
          <w:rPr>
            <w:rStyle w:val="Hyperlink"/>
          </w:rPr>
          <w:t xml:space="preserve">Luật sư tư vấn vụ án tranh chấp kinh doanh, thương mại</w:t>
        </w:r>
        <w:r>
          <w:t xml:space="preserve">;</w:t>
        </w:r>
      </w:hyperlink>
    </w:p>
    <w:p>
      <w:pPr>
        <w:pStyle w:val="Normal(Web)"/>
        <w:divId w:val="6"/>
        <w:rPr>
          <w:vanish w:val="0"/>
        </w:rPr>
      </w:pPr>
      <w:r>
        <w:t xml:space="preserve">6. </w:t>
      </w:r>
      <w:hyperlink r:id="rId13" w:history="1">
        <w:r>
          <w:rPr>
            <w:rStyle w:val="Hyperlink"/>
          </w:rPr>
          <w:t xml:space="preserve">Luật sư tư vấn và giải quyết tranh chấp nội bộ doanh nghiệp</w:t>
        </w:r>
        <w:r>
          <w:t xml:space="preserve">.</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thanh-lap-doanh-nghiep-tai-ha-noi.aspx" TargetMode="External" /><Relationship Id="rId11" Type="http://schemas.openxmlformats.org/officeDocument/2006/relationships/hyperlink" Target="/tu-van-xay-dung-quy-che-hoat-dong-cho-doanh-nghiep.aspx" TargetMode="External" /><Relationship Id="rId12" Type="http://schemas.openxmlformats.org/officeDocument/2006/relationships/hyperlink" Target="/dich-vu-luat-su-rieng-cho-doanh-nghiep.aspx" TargetMode="External" /><Relationship Id="rId13" Type="http://schemas.openxmlformats.org/officeDocument/2006/relationships/hyperlink" Target="/luat-su-tu-van-va-giai-quyet-tranh-chap-noi-bo-doanh-nghiep.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thue-su-dung-dat-phi-nong-nghiep-so-48-2010-qh12.aspx" TargetMode="External" /><Relationship Id="rId8" Type="http://schemas.openxmlformats.org/officeDocument/2006/relationships/hyperlink" Target="/dich-vu-luat-su-rieng-cho-to-chuc--doanh-nghiep-.aspx" TargetMode="External" /><Relationship Id="rId9" Type="http://schemas.openxmlformats.org/officeDocument/2006/relationships/hyperlink" Target="/dich-vu-tu-van-co-cau-lai-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2022-06-22T15:15:54Z</dcterms:created>
  <dcterms:modified xsi:type="dcterms:W3CDTF">2022-06-22T15:15:54Z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2022-06-22T15:15:54Z</dcterms:created>
  <dcterms:modified xsi:type="dcterms:W3CDTF">2022-06-22T15:15:54Z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2022-06-22T15:15:54Z</dcterms:created>
  <dcterms:modified xsi:type="dcterms:W3CDTF">2022-06-22T15:15:54Z</dcterms:modified>
</cp:coreProperties>
</file>