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TỊCHVIỆT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Việt Nam thể hiện mối quan hệ pháp lý giữa Nhà nước vàcông dân, làm phát sinh quyền và nghĩa vụ của công dân nước Cộng hoà xã hội chủnghĩa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xác định người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5, Điều 53 và Điều 83 của Hiến pháp nước Cộnghoà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Quốc tịch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Người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Cộng hoà xã hội chủnghĩa Việt Nam là Nhà nước thống nhất của các dân tộc cùng sinh sống trên đấtnước Việt Nam; mọi thành viên của các dân tộc đều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quốc tịch Việt Nambao gồm những người đang có quốc tịch Việt Nam cho đến ngày Luật này có hiệulực và những người có quốc tịch Việt Nam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Quan hệ giữa Nhà nước và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được Nhà nướcCộng hoà xã hội chủ nghĩa Việt Nam bảo đảm các quyền của công dân và phải làmtròn nghĩa vụ của mình đối với Nhà nước và xã hội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bảo hộ quyền lợi chínhđáng của công dân Việt Nam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Công nhận công dân Việt Nam có một quốc tịch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Cộng hoà xã hội chủnghĩa Việt Nam chỉ công nhận công dân Việt Nam có một quốc tịch là quốc tịchViệt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Giữ quốc tịch khi kết hôn, ly hôn, huỷ việc kết hôntrái pháp luật và khi quốc tịch của vợ hoặc chồng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kết hôn, ly hôn và việchuỷ kết hôn trái pháp luật giữa công dân Việt Nam với công dân nước ngoài hoặcngười không quốc tịch không làm thay đổi quốc tịch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vợ hoặc chồng vào hoặcmất quốc tịch Việt Nam không làm thay đổi quốc tịch của người kia.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XÁCĐỊNH CÓ QUỐC TỊCH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có quốc tịch Việt Nam,nếu thuộc một trong những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 sinh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vào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trở lại quốc tịch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quốc tịch Việt Nam theođiều ước quốc tế mà Việt Nam tham gia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quốc tịch Việt Nam trongcác trường hợp khác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Quốc tịch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Trẻ em có cha mẹ là công dânViệt Nam thì có quốc tịch Việt Nam, không kể trẻ em đó sinh trong hay ngoàilãnh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Trẻ em có cha hoặc mẹ là côngdân Việt Nam, còn người kia là người không quốc tịch hoặc không rõ là ai thì cóquốc tịch Việt Nam, không kể trẻ em đó sinh trong hay ngoài lãnh thổ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Trẻ em có cha hoặc mẹ là côngdân Việt Nam, còn người kia là công dân nước ngoài, nếu sinh trên lãnh thổ ViệtNam hoặc khi sinh ra cha mẹ đều có nơi thường trú ở Việt Nam, thì có quốc tịchViệt Nam, trừ trường hợp cha mẹ nhất trí lựa chọn quốc tịch khác. Trong trườnghợp trẻ em đó sinh ngoài lãnh thổ Việt Nam và khi sinh cha mẹ đều không có nơithường trú ở Việt Nam, thì quốc tịch theo sự lựa chọn của cha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Trẻ em sinh trên lãnh thổ ViệtNam mà cha mẹ đều là người không quốc tịch và có nơi thường trú ở Việt Nam thìcó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Trẻ em tìm thấy trên lãnh thổViệt Nam mà không rõ cha mẹ là ai thì có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Vào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nước ngoài và ngườikhông quốc tịch đang cư trú ở Việt Nam, tự nguyện tuân thủ Hiến pháp và phápluật Việt Nam, có thể được vào quốc tịch Việt Nam, nếu có những điều kiện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18 tuổi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Biết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Đã cư trú ở Việt Nam ít nhất 5năm.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có lý dochính đáng, công dân nước ngoài và người không quốc tịch có thể được vào quốctịch Việt Nam mà không đòi hỏi có đầy đủ các điều kiện quy định tại các điểm a,b và c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những ngườiđã vào quốc tịch Việt Nam theo quy định tại Điều này mà khai man khi xin vàoquốc tịch Việt Nam thì quyết định cho vào quốc tịch Việt Nam có thể bị huỷ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MẤTQUỐC TỊCH, TRỞ LẠI QUỐC TỊCH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Mất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mất quốc tịchViệt Nam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thôi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tước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Mất quốc tịch Việt Nam theođiều ước quốc tế mà Việt Nam tham gia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Mất quốc tịch Việt Nam trongcác trường hợp khác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Thôi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nếu có lýdo chính đáng, có thể được thôi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xin thôi quốc tịch ViệtNam chưa được thôi quốc tịch Việt Nam nếu thuộc một trong các trường hợp sauđây: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Đang làm nghĩa vụ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Đang nợ thuế hay một nghĩa vụtài sản khác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Đang bị khởi tố về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Đang phải thi hành một bản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việc thôi quốc tịch ViệtNam làm phương hại đến an ninh quốc gia thì không được thôi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Tước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cư trú ngoàilãnh thổ Việt Nam có thể bị tước quốc tịch Việt Nam nếu có hành động gây phươnghại nghiêm trọng đến nền độc lập dân tộc, đến sự nghiệp xây dựng và bảo vệ Tổquốc Việt Nam xã hội chủ nghĩa hoặc đến lợi ích và uy tín của nước Cộng hoà xãhội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đã vào quốc tịchViệt Nam theo quy định tại Điều 7 Luật này dù cư trú ở đâu cũng có thể bị tướcquốc tịch Việt Nam nếu có hành động như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Trở lại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mất quốc tịch ViệtNam, nếu có lý do chính đáng, có thể được trở lại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QUỐCTỊCH TRẺ EM KHI CÓ SỰ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QUỐCTỊCH CHA MẸ; QUỐC TỊCH CON NUÔI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Quốc tịch trẻ em khi có sự thay đổi quốc tịch chamẹ.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cha mẹ có sự thay đổi quốctịch: vào quốc tịch, thôi quốc tịch hoặc trở lại quốc tịch Việt Nam thì quốctịch của trẻ em mặc nhiên thay đổi theo quốc tịch của cha 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chỉ cha hoặc mẹ có sự thayđổi quốc tịch thì quốc tịch của trẻ em được xác định theo sự lựa chọn của chamẹ.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thay đổi quốc tịch củangười từ 15 tuổi đến chưa đủ 18 tuổi theo quy định tại các khoản 1 và 2 Điềunày phải được sự đồng ý của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Quốc tịch trẻ em khi cha mẹ bị tước quốc tịch hoặcbị huỷ bỏ quyết định cho vào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cha mẹ hoặc một trong haingười đó bị tước quốc tịch theo quy định tại Điều 10 hoặc bị huỷ bỏ quyết địnhcho vào quốc tịch Việt Nam theo quy định tại khoản 3 Điều 7 Luật này thì quốctịch của trẻ em không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Quốc tịch con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Trẻ em là công dân nước ngoàihoặc người không quốc tịch, nếu cha mẹ nuôi hoặc một trong hai người đó là côngdân Việt Nam, thì được vào quốc tịch Việt Nam theo đơn xin của cha mẹ nuôi vàđược miễn các điều kiện quy định tại khoản 1 Điều 7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Trẻ em là công dân Việt Nam,nếu cha mẹ nuôi hoặc một trong hai người đó là công dân nước ngoài và được chamẹ đẻ hoặc người đỡ đầu đồng ý, thì được thôi quốc tịch Việt Nam theo đơn xincủa cha mẹ nuôi để vào quốc tịch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Sự thay đổi quốc tịch củangười từ 15 tuổi đến chưa đủ 18 tuổi theo quy định tại các khoản 1 và 2 Điềunày phải được sự đồng ý của người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THẨMQUYỀN GIẢI QUYẾT CÁC VẤN ĐỀ VỀ 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bộ trưởng quyết địnhnhững trường hợp cho vào, cho thôi, cho trở lại, tước quốc tịch và huỷ bỏ quyếtđịnh cho vào quốc tịch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giải quyết các vấn đềvề quốc tịch do Hội đồng bộ trưởng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điều ước quốc tếmà nước Cộng hoà xã hội chủ nghĩa Việt Nam tham gia ký kết có quy định khác thìáp dụng quy định trong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có hiệu lực kể từ ngày15 tháng 7 năm 1988, đồng thời bãi bỏ những văn bản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Sắc lệnh số </w:t>
      </w:r>
      <w:hyperlink r:id="rId3" w:history="1">
        <w:r>
          <w:rPr>
            <w:rStyle w:val="Hyperlink"/>
          </w:rPr>
          <w:t xml:space="preserve">53/SL </w:t>
        </w:r>
      </w:hyperlink>
      <w:r>
        <w:t xml:space="preserve"> ngày 20tháng 10 năm 1945;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Sắc lệnh số 73/SL ngày 7 tháng12 năm 1945;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6 Sắc lệnh số 215/SL ngày20 tháng 8 năm 1948;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Sắc lệnh số 51/SL ngày 14tháng 12 năm 1959;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Nghị quyết số 1043 NQ/TVQHngày 8 tháng 2 năm 1971 của Uỷ ban thường vụ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quy định chitiết thi hành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 hoà xã hội chủ nghĩa ViệtNam, khoá VIII, kỳ họp thứ 3, thông qua ngày 28 tháng 6 năm 1988.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quoc-tich-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2022-06-21T16:25:12Z</dcterms:created>
  <dcterms:modified xsi:type="dcterms:W3CDTF">2022-06-21T16:25:12Z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2022-06-21T16:25:12Z</dcterms:created>
  <dcterms:modified xsi:type="dcterms:W3CDTF">2022-06-21T16:25:12Z</dcterms:modified>
</cp:coreProperties>
</file>