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NGUYÊN VÀ MÔI TRƯỜNG</w:t>
            </w:r>
            <w:r>
              <w:rPr>
                <w:b/>
              </w:rPr>
              <w:br/>
            </w:r>
            <w:r>
              <w:rPr>
                <w:b/>
              </w:rPr>
              <w:t xml:space="preserve">---------------------</w:t>
            </w:r>
          </w:p>
          <w:p>
            <w:pPr>
              <w:pStyle w:val="Normal(Web)"/>
              <w:divId w:val="2"/>
              <w:jc w:val="center"/>
              <w:rPr>
                <w:vanish w:val="0"/>
              </w:rPr>
            </w:pPr>
            <w:r>
              <w:t xml:space="preserve">Số: </w:t>
            </w:r>
            <w:hyperlink r:id="rId3" w:history="1">
              <w:r>
                <w:rPr>
                  <w:rStyle w:val="Hyperlink"/>
                </w:rPr>
                <w:t xml:space="preserve">41/2013/TT-BTNMT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02 tháng 12 năm 2013</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QUY ĐỊNH TRÌNH TỰ, THỦ TỤC, CHỨNG NHẬN NHÃN SINH THÁI </w:t>
      </w:r>
    </w:p>
    <w:p>
      <w:pPr>
        <w:pStyle w:val="Normal(Web)"/>
        <w:divId w:val="7"/>
        <w:jc w:val="center"/>
        <w:rPr>
          <w:vanish w:val="0"/>
        </w:rPr>
      </w:pPr>
      <w:r>
        <w:rPr>
          <w:b/>
        </w:rPr>
        <w:t xml:space="preserve">CHO SẢN PHẨM THÂN THIỆN VỚI MÔI TRƯỜNG </w:t>
      </w:r>
    </w:p>
    <w:p>
      <w:pPr>
        <w:pStyle w:val="Normal(Web)"/>
        <w:divId w:val="8"/>
        <w:rPr>
          <w:vanish w:val="0"/>
        </w:rPr>
      </w:pPr>
      <w:r>
        <w:rPr>
          <w:i/>
        </w:rPr>
        <w:t xml:space="preserve">Căn cứ Luật Bảo vệ môi trường số </w:t>
      </w:r>
      <w:hyperlink r:id="rId4" w:history="1">
        <w:r>
          <w:rPr>
            <w:rStyle w:val="Hyperlink"/>
            <w:i/>
          </w:rPr>
          <w:t xml:space="preserve">52/2005/QH11 </w:t>
        </w:r>
      </w:hyperlink>
      <w:r>
        <w:rPr>
          <w:i/>
        </w:rPr>
        <w:t xml:space="preserve"> ngày 29 tháng 11 năm 2005;</w:t>
      </w:r>
    </w:p>
    <w:p>
      <w:pPr>
        <w:pStyle w:val="Normal(Web)"/>
        <w:divId w:val="9"/>
        <w:rPr>
          <w:vanish w:val="0"/>
        </w:rPr>
      </w:pPr>
      <w:r>
        <w:rPr>
          <w:i/>
        </w:rPr>
        <w:t xml:space="preserve">Căn cứ Nghị định số </w:t>
      </w:r>
      <w:hyperlink r:id="rId5" w:history="1">
        <w:r>
          <w:rPr>
            <w:rStyle w:val="Hyperlink"/>
            <w:i/>
          </w:rPr>
          <w:t xml:space="preserve">80/2006/NĐ-CP </w:t>
        </w:r>
      </w:hyperlink>
      <w:r>
        <w:rPr>
          <w:i/>
        </w:rPr>
        <w:t xml:space="preserve"> ngày 09 tháng 8 năm 2006 của Chính phủ về việc quy định chi tiết và hướng dẫn thi hành một số điều của Luật Bảo vệ môi trường;</w:t>
      </w:r>
    </w:p>
    <w:p>
      <w:pPr>
        <w:pStyle w:val="Normal(Web)"/>
        <w:divId w:val="10"/>
        <w:rPr>
          <w:vanish w:val="0"/>
        </w:rPr>
      </w:pPr>
      <w:r>
        <w:rPr>
          <w:i/>
        </w:rPr>
        <w:t xml:space="preserve">Căn cứ Nghị định số </w:t>
      </w:r>
      <w:hyperlink r:id="rId6" w:history="1">
        <w:r>
          <w:rPr>
            <w:rStyle w:val="Hyperlink"/>
            <w:i/>
          </w:rPr>
          <w:t xml:space="preserve">21/2013/NĐ-CP </w:t>
        </w:r>
      </w:hyperlink>
      <w:r>
        <w:rPr>
          <w:i/>
        </w:rPr>
        <w:t xml:space="preserve"> ngày 04 tháng 3 năm 2013 của Chính phủ quy định chức năng, nhiệm vụ, quyền hạn và cơ cấu tổ chức của Bộ Tài nguyên và Môi trường;</w:t>
      </w:r>
    </w:p>
    <w:p>
      <w:pPr>
        <w:pStyle w:val="Normal(Web)"/>
        <w:divId w:val="11"/>
        <w:rPr>
          <w:vanish w:val="0"/>
        </w:rPr>
      </w:pPr>
      <w:r>
        <w:rPr>
          <w:i/>
        </w:rPr>
        <w:t xml:space="preserve">Theo đề nghị của Tổng cục trưởng Tổng cục Môi trường, Vụ trưởng Vụ Pháp chế;</w:t>
      </w:r>
    </w:p>
    <w:p>
      <w:pPr>
        <w:pStyle w:val="Normal(Web)"/>
        <w:divId w:val="12"/>
        <w:rPr>
          <w:vanish w:val="0"/>
        </w:rPr>
      </w:pPr>
      <w:r>
        <w:rPr>
          <w:i/>
        </w:rPr>
        <w:t xml:space="preserve">Bộ trưởng Bộ Tài nguyên và Môi trường ban hành Thông tư quy định trình tự, thủ tục, chứng nhận nhãn sinh thái cho sản phẩm thân thiện với môi trường,</w:t>
      </w:r>
    </w:p>
    <w:p>
      <w:pPr>
        <w:pStyle w:val="Normal(Web)"/>
        <w:divId w:val="13"/>
        <w:jc w:val="center"/>
        <w:rPr>
          <w:vanish w:val="0"/>
        </w:rPr>
      </w:pPr>
      <w:r>
        <w:rPr>
          <w:b/>
        </w:rPr>
        <w:t xml:space="preserve">Chương 1.</w:t>
      </w:r>
    </w:p>
    <w:p>
      <w:pPr>
        <w:pStyle w:val="Normal(Web)"/>
        <w:divId w:val="14"/>
        <w:jc w:val="center"/>
        <w:rPr>
          <w:vanish w:val="0"/>
        </w:rPr>
      </w:pPr>
      <w:r>
        <w:rPr>
          <w:b/>
        </w:rPr>
        <w:t xml:space="preserve">NHỮNG QUY ĐỊNH CHUNG</w:t>
      </w:r>
    </w:p>
    <w:p>
      <w:pPr>
        <w:pStyle w:val="Normal(Web)"/>
        <w:divId w:val="15"/>
        <w:rPr>
          <w:vanish w:val="0"/>
        </w:rPr>
      </w:pPr>
      <w:r>
        <w:rPr>
          <w:b/>
        </w:rPr>
        <w:t xml:space="preserve">Điều 1. Phạm vi điều chỉnh</w:t>
      </w:r>
    </w:p>
    <w:p>
      <w:pPr>
        <w:pStyle w:val="Normal(Web)"/>
        <w:divId w:val="16"/>
        <w:rPr>
          <w:vanish w:val="0"/>
        </w:rPr>
      </w:pPr>
      <w:r>
        <w:t xml:space="preserve">Thông tư này quy định về trình tự, thủ tục, chứng nhận và gắn nhãn sinh thái cho các sản phẩm thân thiện với môi trường. Nhãn sinh thái trong Thông tư này được gọi là Nhãn xanh Việt Nam.</w:t>
      </w:r>
    </w:p>
    <w:p>
      <w:pPr>
        <w:pStyle w:val="Normal(Web)"/>
        <w:divId w:val="17"/>
        <w:rPr>
          <w:vanish w:val="0"/>
        </w:rPr>
      </w:pPr>
      <w:r>
        <w:t xml:space="preserve">Gắn Nhãn xanh Việt Nam là hoạt động tự nguyện, không thuộc phạm vi điều chỉnh của pháp luật về ghi nhãn hàng hóa.</w:t>
      </w:r>
    </w:p>
    <w:p>
      <w:pPr>
        <w:pStyle w:val="Normal(Web)"/>
        <w:divId w:val="18"/>
        <w:rPr>
          <w:vanish w:val="0"/>
        </w:rPr>
      </w:pPr>
      <w:r>
        <w:rPr>
          <w:b/>
        </w:rPr>
        <w:t xml:space="preserve">Điều 2. </w:t>
      </w:r>
      <w:r>
        <w:t xml:space="preserve">Đối tượng áp dụng</w:t>
      </w:r>
    </w:p>
    <w:p>
      <w:pPr>
        <w:pStyle w:val="Normal(Web)"/>
        <w:divId w:val="19"/>
        <w:rPr>
          <w:vanish w:val="0"/>
        </w:rPr>
      </w:pPr>
      <w:r>
        <w:t xml:space="preserve">Thông tư này áp dụng đối với cơ quan, tổ chức, cá nhân có liên quan trong hoạt động chứng nhận và gắn Nhãn xanh Việt Nam.</w:t>
      </w:r>
    </w:p>
    <w:p>
      <w:pPr>
        <w:pStyle w:val="Normal(Web)"/>
        <w:divId w:val="20"/>
        <w:rPr>
          <w:vanish w:val="0"/>
        </w:rPr>
      </w:pPr>
      <w:r>
        <w:t xml:space="preserve">Trường hợp điều ước quốc tế mà nước Cộng hòa xã hội chủ nghĩa Việt Nam là thành viên có quy định khác thì áp dụng theo quy định của điều ước quốc tế đó.</w:t>
      </w:r>
    </w:p>
    <w:p>
      <w:pPr>
        <w:pStyle w:val="Normal(Web)"/>
        <w:divId w:val="21"/>
        <w:rPr>
          <w:vanish w:val="0"/>
        </w:rPr>
      </w:pPr>
      <w:r>
        <w:rPr>
          <w:b/>
        </w:rPr>
        <w:t xml:space="preserve">Điều 3. Tổ chức thử nghiệm</w:t>
      </w:r>
    </w:p>
    <w:p>
      <w:pPr>
        <w:pStyle w:val="Normal(Web)"/>
        <w:divId w:val="22"/>
        <w:rPr>
          <w:vanish w:val="0"/>
        </w:rPr>
      </w:pPr>
      <w:r>
        <w:t xml:space="preserve">1. Tổ chức thử nghiệm đã đăng ký lĩnh vực hoạt động theo Thông tư số </w:t>
      </w:r>
      <w:hyperlink r:id="rId7" w:history="1">
        <w:r>
          <w:rPr>
            <w:rStyle w:val="Hyperlink"/>
          </w:rPr>
          <w:t xml:space="preserve">08/2009/TT-BKHCN </w:t>
        </w:r>
      </w:hyperlink>
      <w:r>
        <w:t xml:space="preserve"> ngày 08 tháng 04 năm 2009 của Bộ trưởng Khoa học và Công nghệ hướng dẫn về yêu cầu, trình tự, thủ tục đăng ký lĩnh vực hoạt động đánh giá sự phù hợp và Thông tư số 10/2011/TT-BKHCN ngày 30 tháng 06 năm 2011 của Bộ Khoa học và Công nghệ sửa đổi, bổ sung một số quy định của Thông tư số 08/2009/TT-BKHCN ngày 08 tháng 04 năm 2009 của Bộ trưởng Bộ Khoa học và Công nghệ hướng dẫn về yêu cầu, trình tự, thủ tục đăng ký lĩnh vực hoạt động đánh giá sự phù hợp.</w:t>
      </w:r>
    </w:p>
    <w:p>
      <w:pPr>
        <w:pStyle w:val="Normal(Web)"/>
        <w:divId w:val="23"/>
        <w:rPr>
          <w:vanish w:val="0"/>
        </w:rPr>
      </w:pPr>
      <w:r>
        <w:t xml:space="preserve">2. Tổ chức thử nghiệm ở nước ngoài được công nhận theo tiêu chuẩn quốc tế ISO/IEC 17025 đã được công nhận bởi các tổ chức là thành viên tham gia ký thỏa thuận thừa nhận lẫn nhau của ILAC (Hiệp hội công nhận các Tổ chức thử nghiệm quốc tế) hoặc APLAC (Hiệp hội công nhận các phòng thử nghiệm Châu Á Thái Bình Dương).</w:t>
      </w:r>
    </w:p>
    <w:p>
      <w:pPr>
        <w:pStyle w:val="Normal(Web)"/>
        <w:divId w:val="24"/>
        <w:rPr>
          <w:vanish w:val="0"/>
        </w:rPr>
      </w:pPr>
      <w:r>
        <w:rPr>
          <w:b/>
        </w:rPr>
        <w:t xml:space="preserve">Điều 4. Tiêu chí Nhãn xanh Việt Nam</w:t>
      </w:r>
    </w:p>
    <w:p>
      <w:pPr>
        <w:pStyle w:val="Normal(Web)"/>
        <w:divId w:val="25"/>
        <w:rPr>
          <w:vanish w:val="0"/>
        </w:rPr>
      </w:pPr>
      <w:r>
        <w:t xml:space="preserve">1. Tiêu chí Nhãn xanh Việt Nam bao gồm các nội dung sau:</w:t>
      </w:r>
    </w:p>
    <w:p>
      <w:pPr>
        <w:pStyle w:val="Normal(Web)"/>
        <w:divId w:val="26"/>
        <w:rPr>
          <w:vanish w:val="0"/>
        </w:rPr>
      </w:pPr>
      <w:r>
        <w:t xml:space="preserve">a) Tuân thủ pháp luật về bảo vệ môi trường và lao động của tổ chức, cá nhân sản xuất, kinh doanh (sau đây gọi tắt là doanh nghiệp);</w:t>
      </w:r>
    </w:p>
    <w:p>
      <w:pPr>
        <w:pStyle w:val="Normal(Web)"/>
        <w:divId w:val="27"/>
        <w:rPr>
          <w:vanish w:val="0"/>
        </w:rPr>
      </w:pPr>
      <w:r>
        <w:t xml:space="preserve">b) Tác động của toàn bộ vòng đời sản phẩm từ quá trình khai thác nguyên liệu, sản xuất, phân phối, sử dụng và sau khi thải bỏ gây hại ít hơn cho môi trường so với sản phẩm cùng loại.</w:t>
      </w:r>
    </w:p>
    <w:p>
      <w:pPr>
        <w:pStyle w:val="Normal(Web)"/>
        <w:divId w:val="28"/>
        <w:rPr>
          <w:vanish w:val="0"/>
        </w:rPr>
      </w:pPr>
      <w:r>
        <w:t xml:space="preserve">2. Tiêu chí Nhãn xanh Việt Nam tương ứng cho từng nhóm sản phẩm do Bộ Tài nguyên và Môi trường công bố.</w:t>
      </w:r>
    </w:p>
    <w:p>
      <w:pPr>
        <w:pStyle w:val="Normal(Web)"/>
        <w:divId w:val="29"/>
        <w:rPr>
          <w:vanish w:val="0"/>
        </w:rPr>
      </w:pPr>
      <w:r>
        <w:rPr>
          <w:b/>
        </w:rPr>
        <w:t xml:space="preserve">Điều 5. Kinh phí hoạt động</w:t>
      </w:r>
    </w:p>
    <w:p>
      <w:pPr>
        <w:pStyle w:val="Normal(Web)"/>
        <w:divId w:val="30"/>
        <w:rPr>
          <w:vanish w:val="0"/>
        </w:rPr>
      </w:pPr>
      <w:r>
        <w:t xml:space="preserve">1. Kinh phí thử nghiệm mẫu sản phẩm và kinh phí lập hồ sơ đăng ký chứng nhận Nhãn xanh Việt Nam do doanh nghiệp chi trả theo hợp đồng dịch vụ với đơn vị có chức năng phù hợp theo quy định của pháp luật hiện hành.</w:t>
      </w:r>
    </w:p>
    <w:p>
      <w:pPr>
        <w:pStyle w:val="Normal(Web)"/>
        <w:divId w:val="31"/>
        <w:rPr>
          <w:vanish w:val="0"/>
        </w:rPr>
      </w:pPr>
      <w:r>
        <w:t xml:space="preserve">2. Kinh phí đánh giá hồ sơ, kiểm tra sử dụng Nhãn xanh Việt Nam chi theo quy định của pháp luật về tài chính được bố trí từ nguồn kinh phí sự nghiệp môi trường.</w:t>
      </w:r>
    </w:p>
    <w:p>
      <w:pPr>
        <w:pStyle w:val="Normal(Web)"/>
        <w:divId w:val="32"/>
        <w:rPr>
          <w:vanish w:val="0"/>
        </w:rPr>
      </w:pPr>
      <w:r>
        <w:rPr>
          <w:b/>
        </w:rPr>
        <w:t xml:space="preserve">Điều 6. Công khai thông tin</w:t>
      </w:r>
    </w:p>
    <w:p>
      <w:pPr>
        <w:pStyle w:val="Normal(Web)"/>
        <w:divId w:val="33"/>
        <w:rPr>
          <w:vanish w:val="0"/>
        </w:rPr>
      </w:pPr>
      <w:r>
        <w:t xml:space="preserve">1. Thủ tục đăng ký, các biểu mẫu chi tiết cho việc chứng nhận Nhãn xanh Việt Nam được công bố trên chuyên mục Nhãn xanh Việt Nam, trang thông tin điện tử của Tổng cục Môi trường, Bộ Tài nguyên và Môi trường (http://vea.gov.vn/VN/khoahoccongnghe/nhanxanh).</w:t>
      </w:r>
    </w:p>
    <w:p>
      <w:pPr>
        <w:pStyle w:val="Normal(Web)"/>
        <w:divId w:val="34"/>
        <w:rPr>
          <w:vanish w:val="0"/>
        </w:rPr>
      </w:pPr>
      <w:r>
        <w:t xml:space="preserve">2. Tổng cục Môi trường có trách nhiệm công bố Quyết định chứng nhận Nhãn xanh Việt Nam cho sản phẩm được chứng nhận trên Tạp chí Môi trường, trên các tài liệu tuyên truyền quảng bá Nhãn xanh Việt Nam và trang thông tin điện tử của Tổng cục Môi trường.</w:t>
      </w:r>
    </w:p>
    <w:p>
      <w:pPr>
        <w:pStyle w:val="Normal(Web)"/>
        <w:divId w:val="35"/>
        <w:rPr>
          <w:vanish w:val="0"/>
        </w:rPr>
      </w:pPr>
      <w:r>
        <w:t xml:space="preserve">3. Quyết định thu hồi giấy chứng nhận Nhãn xanh Việt Nam được gửi đến doanh nghiệp vi phạm, Hội Tiêu chuẩn và Bảo vệ người tiêu dùng Việt Nam, Hiệp hội các nhà bán lẻ Việt Nam, công bố trên trang thông tin điện tử của Tổng cục Môi trường và trên các phương tiện thông tin đại chúng.</w:t>
      </w:r>
    </w:p>
    <w:p>
      <w:pPr>
        <w:pStyle w:val="Normal(Web)"/>
        <w:divId w:val="36"/>
        <w:jc w:val="center"/>
        <w:rPr>
          <w:vanish w:val="0"/>
        </w:rPr>
      </w:pPr>
      <w:r>
        <w:rPr>
          <w:b/>
        </w:rPr>
        <w:t xml:space="preserve">Chương 2.</w:t>
      </w:r>
    </w:p>
    <w:p>
      <w:pPr>
        <w:pStyle w:val="Normal(Web)"/>
        <w:divId w:val="37"/>
        <w:jc w:val="center"/>
        <w:rPr>
          <w:vanish w:val="0"/>
        </w:rPr>
      </w:pPr>
      <w:r>
        <w:rPr>
          <w:b/>
        </w:rPr>
        <w:t xml:space="preserve">NHỮNG QUY ĐỊNH CỤ THỂ</w:t>
      </w:r>
    </w:p>
    <w:p>
      <w:pPr>
        <w:pStyle w:val="Normal(Web)"/>
        <w:divId w:val="38"/>
        <w:rPr>
          <w:vanish w:val="0"/>
        </w:rPr>
      </w:pPr>
      <w:r>
        <w:rPr>
          <w:b/>
        </w:rPr>
        <w:t xml:space="preserve">Điều 7. Hồ sơ đăng ký chứng nhận Nhãn xanh Việt Nam</w:t>
      </w:r>
    </w:p>
    <w:p>
      <w:pPr>
        <w:pStyle w:val="Normal(Web)"/>
        <w:divId w:val="39"/>
        <w:rPr>
          <w:vanish w:val="0"/>
        </w:rPr>
      </w:pPr>
      <w:r>
        <w:t xml:space="preserve">Hồ sơ đăng ký chứng nhận Nhãn xanh Việt Nam bao gồm:</w:t>
      </w:r>
    </w:p>
    <w:p>
      <w:pPr>
        <w:pStyle w:val="Normal(Web)"/>
        <w:divId w:val="40"/>
        <w:rPr>
          <w:vanish w:val="0"/>
        </w:rPr>
      </w:pPr>
      <w:r>
        <w:t xml:space="preserve">1. Một (01) Đơn đề nghị chứng nhận Nhãn xanh Việt Nam theo mẫu tại Phụ lục 1 kèm theo Thông tư này;</w:t>
      </w:r>
    </w:p>
    <w:p>
      <w:pPr>
        <w:pStyle w:val="Normal(Web)"/>
        <w:divId w:val="41"/>
        <w:rPr>
          <w:vanish w:val="0"/>
        </w:rPr>
      </w:pPr>
      <w:r>
        <w:t xml:space="preserve">2. Một (01) bản chính Báo cáo hoạt động bảo vệ môi trường của doanh nghiệp theo mẫu tại Phụ lục 2 kèm theo Thông tư này; hoặc một (01) bản sao y bản chính có chứng thực giấy chứng nhận phù hợp tiêu chuẩn quốc gia TCVN ISO 14001 còn hiệu lực do tổ chức chứng nhận đã đăng ký lĩnh vực hoạt động theo quy định của pháp luật cấp; hoặc một (01) bản sao y bản chính có chứng thực giấy chứng nhận phù hợp tiêu chuẩn quốc tế ISO 14001: 2004 do tổ chức công nhận là thành viên của Diễn đàn Công nhận quốc tế (IFA), Hiệp hội Công nhận Thái Bình Dương (PAC) cấp; hoặc tiêu chuẩn tương đương;</w:t>
      </w:r>
    </w:p>
    <w:p>
      <w:pPr>
        <w:pStyle w:val="Normal(Web)"/>
        <w:divId w:val="42"/>
        <w:rPr>
          <w:vanish w:val="0"/>
        </w:rPr>
      </w:pPr>
      <w:r>
        <w:t xml:space="preserve">3. Một (01) bản chính Báo cáo đánh giá sản phẩm đáp ứng tiêu chí Nhãn xanh Việt Nam theo quy định của Bộ Tài nguyên và Môi trường cho từng nhóm sản phẩm tương ứng, kèm theo kết quả thử nghiệm do Tổ chức thử nghiệm cấp có thời hạn không quá sáu (06) tháng kể từ ngày Tổng cục Môi trường nhận được Hồ sơ đăng ký hợp lệ;</w:t>
      </w:r>
    </w:p>
    <w:p>
      <w:pPr>
        <w:pStyle w:val="Normal(Web)"/>
        <w:divId w:val="43"/>
        <w:rPr>
          <w:vanish w:val="0"/>
        </w:rPr>
      </w:pPr>
      <w:r>
        <w:t xml:space="preserve">4. Một (01) bản sao y bản chính giấy chứng nhận đăng ký nhãn hiệu hàng hóa;</w:t>
      </w:r>
    </w:p>
    <w:p>
      <w:pPr>
        <w:pStyle w:val="Normal(Web)"/>
        <w:divId w:val="44"/>
        <w:rPr>
          <w:vanish w:val="0"/>
        </w:rPr>
      </w:pPr>
      <w:r>
        <w:t xml:space="preserve">5. Một (01) bản chụp hoặc vẽ kiểu dáng công nghiệp của sản phẩm có kích cỡ bằng 21 cm x 29 cm.</w:t>
      </w:r>
    </w:p>
    <w:p>
      <w:pPr>
        <w:pStyle w:val="Normal(Web)"/>
        <w:divId w:val="45"/>
        <w:rPr>
          <w:vanish w:val="0"/>
        </w:rPr>
      </w:pPr>
      <w:r>
        <w:rPr>
          <w:b/>
        </w:rPr>
        <w:t xml:space="preserve">Điều 8. Quy trình chứng nhận Nhãn xanh Việt Nam</w:t>
      </w:r>
    </w:p>
    <w:p>
      <w:pPr>
        <w:pStyle w:val="Normal(Web)"/>
        <w:divId w:val="46"/>
        <w:rPr>
          <w:vanish w:val="0"/>
        </w:rPr>
      </w:pPr>
      <w:r>
        <w:t xml:space="preserve">1. Hồ sơ đăng ký chứng nhận Nhãn xanh Việt Nam được gửi tới Tổng cục Môi trường. Tổng cục trưởng Tổng cục Môi trường giao 01 (một) bộ phận chuyên môn thuộc Tổng cục làm đơn vị thường trực đánh giá hồ sơ đăng ký chứng nhận Nhãn xanh Việt Nam.</w:t>
      </w:r>
    </w:p>
    <w:p>
      <w:pPr>
        <w:pStyle w:val="Normal(Web)"/>
        <w:divId w:val="47"/>
        <w:rPr>
          <w:vanish w:val="0"/>
        </w:rPr>
      </w:pPr>
      <w:r>
        <w:t xml:space="preserve">2. Trong thời hạn năm (05) ngày làm việc kể từ ngày nhận được hồ sơ đăng ký, Tổng cục Môi trường có trách nhiệm xem xét tính đầy đủ, hợp lệ. Trong trường hợp hồ sơ không đầy đủ, hợp lệ, Tổng cục Môi trường có văn bản yêu cầu sửa đổi, bổ sung và hoàn thiện hồ sơ.</w:t>
      </w:r>
    </w:p>
    <w:p>
      <w:pPr>
        <w:pStyle w:val="Normal(Web)"/>
        <w:divId w:val="48"/>
        <w:rPr>
          <w:vanish w:val="0"/>
        </w:rPr>
      </w:pPr>
      <w:r>
        <w:t xml:space="preserve">3. Trong thời hạn hai mươi (20) ngày làm việc kể từ ngày hồ sơ được chấp nhận đầy đủ, hợp lệ, Tổng cục Môi trường có trách nhiệm đánh giá hồ sơ đăng ký chứng nhận Nhãn xanh Việt Nam trên cơ sở xác định mức độ phù hợp của hồ sơ đăng ký với tiêu chí Nhãn xanh Việt Nam.</w:t>
      </w:r>
    </w:p>
    <w:p>
      <w:pPr>
        <w:pStyle w:val="Normal(Web)"/>
        <w:divId w:val="49"/>
        <w:rPr>
          <w:vanish w:val="0"/>
        </w:rPr>
      </w:pPr>
      <w:r>
        <w:t xml:space="preserve">4. Trường hợp kết quả đánh giá đạt yêu cầu, trong thời hạn năm (05) ngày làm việc kể từ ngày có kết quả đánh giá, Tổng cục trưởng Tổng cục Môi trường có trách nhiệm ký Quyết định chứng nhận Nhãn xanh Việt Nam. Quyết định chứng nhận Nhãn xanh Việt Nam được thông báo tới doanh nghiệp ngay khi được ký ban hành.</w:t>
      </w:r>
    </w:p>
    <w:p>
      <w:pPr>
        <w:pStyle w:val="Normal(Web)"/>
        <w:divId w:val="50"/>
        <w:rPr>
          <w:vanish w:val="0"/>
        </w:rPr>
      </w:pPr>
      <w:r>
        <w:t xml:space="preserve">5. Trường hợp kết quả đánh giá không đạt yêu cầu, trong thời hạn ba (03) ngày làm việc kể từ ngày có kết quả đánh giá, Tổng cục Môi trường có trách nhiệm thông báo bằng văn bản cho doanh nghiệp biết và nêu rõ lý do không đạt yêu cầu.</w:t>
      </w:r>
    </w:p>
    <w:p>
      <w:pPr>
        <w:pStyle w:val="Normal(Web)"/>
        <w:divId w:val="51"/>
        <w:rPr>
          <w:vanish w:val="0"/>
        </w:rPr>
      </w:pPr>
      <w:r>
        <w:rPr>
          <w:b/>
        </w:rPr>
        <w:t xml:space="preserve">Điều 9. Quyết định chứng nhận Nhãn xanh Việt Nam</w:t>
      </w:r>
    </w:p>
    <w:p>
      <w:pPr>
        <w:pStyle w:val="Normal(Web)"/>
        <w:divId w:val="52"/>
        <w:rPr>
          <w:vanish w:val="0"/>
        </w:rPr>
      </w:pPr>
      <w:r>
        <w:t xml:space="preserve">1. Quyết định chứng nhận Nhãn xanh Việt Nam theo mẫu tại Phụ lục 3 kèm theo Thông tư này.</w:t>
      </w:r>
    </w:p>
    <w:p>
      <w:pPr>
        <w:pStyle w:val="Normal(Web)"/>
        <w:divId w:val="53"/>
        <w:rPr>
          <w:vanish w:val="0"/>
        </w:rPr>
      </w:pPr>
      <w:r>
        <w:t xml:space="preserve">2. Mã số sản phẩm được chứng nhận Nhãn xanh Việt Nam theo số của Quyết định Chứng nhận sản phẩm đạt tiêu chí Nhãn xanh Việt Nam kèm theo năm được cấp.</w:t>
      </w:r>
    </w:p>
    <w:p>
      <w:pPr>
        <w:pStyle w:val="Normal(Web)"/>
        <w:divId w:val="54"/>
        <w:rPr>
          <w:vanish w:val="0"/>
        </w:rPr>
      </w:pPr>
      <w:r>
        <w:t xml:space="preserve">3. Quyết định chứng nhận Nhãn xanh Việt Nam có thời hạn là ba (03) năm kể từ ngày cấp.</w:t>
      </w:r>
    </w:p>
    <w:p>
      <w:pPr>
        <w:pStyle w:val="Normal(Web)"/>
        <w:divId w:val="55"/>
        <w:rPr>
          <w:vanish w:val="0"/>
        </w:rPr>
      </w:pPr>
      <w:r>
        <w:rPr>
          <w:b/>
        </w:rPr>
        <w:t xml:space="preserve">Điều 10. Chứng nhận lại sản phẩm đạt tiêu chí Nhãn xanh Việt Nam</w:t>
      </w:r>
    </w:p>
    <w:p>
      <w:pPr>
        <w:pStyle w:val="Normal(Web)"/>
        <w:divId w:val="56"/>
        <w:rPr>
          <w:vanish w:val="0"/>
        </w:rPr>
      </w:pPr>
      <w:r>
        <w:t xml:space="preserve">1. Việc xem xét, đánh giá và chứng nhận lại Nhãn xanh Việt Nam được thực hiện một trong những trường hợp sau:</w:t>
      </w:r>
    </w:p>
    <w:p>
      <w:pPr>
        <w:pStyle w:val="Normal(Web)"/>
        <w:divId w:val="57"/>
        <w:rPr>
          <w:vanish w:val="0"/>
        </w:rPr>
      </w:pPr>
      <w:r>
        <w:t xml:space="preserve">a) Doanh nghiệp có nhu cầu tiếp tục gắn Nhãn xanh Việt Nam sau khi Quyết định chứng nhận Nhãn xanh Việt Nam hết hiệu lực. Ba (03) tháng trước khi Quyết định hết hiệu lực, doanh nghiệp nộp hồ sơ đăng ký chứng nhận lại;</w:t>
      </w:r>
    </w:p>
    <w:p>
      <w:pPr>
        <w:pStyle w:val="Normal(Web)"/>
        <w:divId w:val="58"/>
        <w:rPr>
          <w:vanish w:val="0"/>
        </w:rPr>
      </w:pPr>
      <w:r>
        <w:t xml:space="preserve">b) Có thay đổi về thiết kế và chế tạo sản phẩm mà những thay đổi đó ảnh hưởng đến việc đáp ứng các tiêu chí Nhãn xanh Việt Nam.</w:t>
      </w:r>
    </w:p>
    <w:p>
      <w:pPr>
        <w:pStyle w:val="Normal(Web)"/>
        <w:divId w:val="59"/>
        <w:rPr>
          <w:vanish w:val="0"/>
        </w:rPr>
      </w:pPr>
      <w:r>
        <w:t xml:space="preserve">2. Trình tự, thủ tục đăng ký và chứng nhận lại được thực hiện như đăng ký chứng nhận Nhãn xanh Việt Nam lần đầu.</w:t>
      </w:r>
    </w:p>
    <w:p>
      <w:pPr>
        <w:pStyle w:val="Normal(Web)"/>
        <w:divId w:val="60"/>
        <w:rPr>
          <w:vanish w:val="0"/>
        </w:rPr>
      </w:pPr>
      <w:r>
        <w:t xml:space="preserve">3. Trường hợp Quyết định chứng nhận Nhãn xanh Việt Nam vẫn còn hiệu lực nhưng có thay đổi về tiêu chí Nhãn xanh Việt Nam thì doanh nghiệp không phải đăng ký lại; trường hợp chỉ thay đổi tên nhãn hiệu của sản phẩm thì doanh nghiệp cũng không phải đăng ký chứng nhận lại nhưng phải thông báo cho Tổng cục Môi trường biết về sự thay đổi này.</w:t>
      </w:r>
    </w:p>
    <w:p>
      <w:pPr>
        <w:pStyle w:val="Normal(Web)"/>
        <w:divId w:val="61"/>
        <w:rPr>
          <w:vanish w:val="0"/>
        </w:rPr>
      </w:pPr>
      <w:r>
        <w:rPr>
          <w:b/>
        </w:rPr>
        <w:t xml:space="preserve">Điều 11. Gắn Nhãn xanh Việt Nam</w:t>
      </w:r>
    </w:p>
    <w:p>
      <w:pPr>
        <w:pStyle w:val="Normal(Web)"/>
        <w:divId w:val="62"/>
        <w:rPr>
          <w:vanish w:val="0"/>
        </w:rPr>
      </w:pPr>
      <w:r>
        <w:t xml:space="preserve">1. Sau khi có Quyết định chứng nhận Nhãn xanh Việt Nam, doanh nghiệp gắn Nhãn xanh Việt Nam cho sản phẩm đã được chứng nhận.</w:t>
      </w:r>
    </w:p>
    <w:p>
      <w:pPr>
        <w:pStyle w:val="Normal(Web)"/>
        <w:divId w:val="63"/>
        <w:rPr>
          <w:vanish w:val="0"/>
        </w:rPr>
      </w:pPr>
      <w:r>
        <w:t xml:space="preserve">2. Doanh nghiệp lựa chọn một trong các hình thức gắn Nhãn xanh Việt Nam lên sản phẩm hoặc bao bì của sản phẩm được chứng nhận Nhãn xanh Việt Nam như sau:</w:t>
      </w:r>
    </w:p>
    <w:p>
      <w:pPr>
        <w:pStyle w:val="Normal(Web)"/>
        <w:divId w:val="64"/>
        <w:rPr>
          <w:vanish w:val="0"/>
        </w:rPr>
      </w:pPr>
      <w:r>
        <w:t xml:space="preserve">a) Dán;</w:t>
      </w:r>
    </w:p>
    <w:p>
      <w:pPr>
        <w:pStyle w:val="Normal(Web)"/>
        <w:divId w:val="65"/>
        <w:rPr>
          <w:vanish w:val="0"/>
        </w:rPr>
      </w:pPr>
      <w:r>
        <w:t xml:space="preserve">b) Vẽ;</w:t>
      </w:r>
    </w:p>
    <w:p>
      <w:pPr>
        <w:pStyle w:val="Normal(Web)"/>
        <w:divId w:val="66"/>
        <w:rPr>
          <w:vanish w:val="0"/>
        </w:rPr>
      </w:pPr>
      <w:r>
        <w:t xml:space="preserve">c) Đính;</w:t>
      </w:r>
    </w:p>
    <w:p>
      <w:pPr>
        <w:pStyle w:val="Normal(Web)"/>
        <w:divId w:val="67"/>
        <w:rPr>
          <w:vanish w:val="0"/>
        </w:rPr>
      </w:pPr>
      <w:r>
        <w:t xml:space="preserve">d) Khắc;</w:t>
      </w:r>
    </w:p>
    <w:p>
      <w:pPr>
        <w:pStyle w:val="Normal(Web)"/>
        <w:divId w:val="68"/>
        <w:rPr>
          <w:vanish w:val="0"/>
        </w:rPr>
      </w:pPr>
      <w:r>
        <w:t xml:space="preserve">đ) In.</w:t>
      </w:r>
    </w:p>
    <w:p>
      <w:pPr>
        <w:pStyle w:val="Normal(Web)"/>
        <w:divId w:val="69"/>
        <w:rPr>
          <w:vanish w:val="0"/>
        </w:rPr>
      </w:pPr>
      <w:r>
        <w:t xml:space="preserve">3. Kích thước và màu sắc của Nhãn xanh Việt Nam được gắn cho sản phẩm theo quy định tại Phụ lục 4 kèm theo Thông tư này.</w:t>
      </w:r>
    </w:p>
    <w:p>
      <w:pPr>
        <w:pStyle w:val="Normal(Web)"/>
        <w:divId w:val="70"/>
        <w:rPr>
          <w:vanish w:val="0"/>
        </w:rPr>
      </w:pPr>
      <w:r>
        <w:t xml:space="preserve">Vị trí gắn Nhãn xanh Việt Nam do doanh nghiệp tự thiết kế, quyết định và dễ nhìn thấy nhưng không gây ảnh hưởng đến thông tin ghi trên nhãn hàng hóa theo quy định của pháp luật.</w:t>
      </w:r>
    </w:p>
    <w:p>
      <w:pPr>
        <w:pStyle w:val="Normal(Web)"/>
        <w:divId w:val="71"/>
        <w:rPr>
          <w:vanish w:val="0"/>
        </w:rPr>
      </w:pPr>
      <w:r>
        <w:t xml:space="preserve">4. Nghiêm cấm việc gắn Nhãn xanh Việt Nam trong những trường hợp sau:</w:t>
      </w:r>
    </w:p>
    <w:p>
      <w:pPr>
        <w:pStyle w:val="Normal(Web)"/>
        <w:divId w:val="72"/>
        <w:rPr>
          <w:vanish w:val="0"/>
        </w:rPr>
      </w:pPr>
      <w:r>
        <w:t xml:space="preserve">a) Quyết định chứng nhận Nhãn xanh Việt Nam hết hiệu lực.</w:t>
      </w:r>
    </w:p>
    <w:p>
      <w:pPr>
        <w:pStyle w:val="Normal(Web)"/>
        <w:divId w:val="73"/>
        <w:rPr>
          <w:vanish w:val="0"/>
        </w:rPr>
      </w:pPr>
      <w:r>
        <w:t xml:space="preserve">b) In sai mẫu Nhãn xanh Việt Nam;</w:t>
      </w:r>
    </w:p>
    <w:p>
      <w:pPr>
        <w:pStyle w:val="Normal(Web)"/>
        <w:divId w:val="74"/>
        <w:rPr>
          <w:vanish w:val="0"/>
        </w:rPr>
      </w:pPr>
      <w:r>
        <w:t xml:space="preserve">c) Gắn Nhãn xanh Việt Nam cho sản phẩm không phải là sản phẩm đã đăng ký và được cấp Quyết định chứng nhận Nhãn xanh Việt Nam.</w:t>
      </w:r>
    </w:p>
    <w:p>
      <w:pPr>
        <w:pStyle w:val="Normal(Web)"/>
        <w:divId w:val="75"/>
        <w:rPr>
          <w:vanish w:val="0"/>
        </w:rPr>
      </w:pPr>
      <w:r>
        <w:rPr>
          <w:b/>
        </w:rPr>
        <w:t xml:space="preserve">Điều 12. Giám sát sử dụng Nhãn xanh Việt Nam</w:t>
      </w:r>
    </w:p>
    <w:p>
      <w:pPr>
        <w:pStyle w:val="Normal(Web)"/>
        <w:divId w:val="76"/>
        <w:rPr>
          <w:vanish w:val="0"/>
        </w:rPr>
      </w:pPr>
      <w:r>
        <w:t xml:space="preserve">1. Định kỳ một năm một lần, doanh nghiệp được cấp Quyết định chứng nhận Nhãn xanh Việt Nam, có trách nhiệm lập báo cáo số lượng sản phẩm đã sản xuất, kinh doanh được gắn Nhãn xanh Việt Nam về Tổng cục Môi trường để tổng hợp.</w:t>
      </w:r>
    </w:p>
    <w:p>
      <w:pPr>
        <w:pStyle w:val="Normal(Web)"/>
        <w:divId w:val="77"/>
        <w:rPr>
          <w:vanish w:val="0"/>
        </w:rPr>
      </w:pPr>
      <w:r>
        <w:t xml:space="preserve">2. Tổng cục Môi trường phối hợp với các đơn vị liên quan tiến hành kiểm tra, thử nghiệm mẫu điển hình sản phẩm được gắn Nhãn xanh Việt Nam trong trường hợp có biểu hiện nghi vấn hoặc có khiếu nại. Doanh nghiệp chỉ phải chi trả kinh phí kiểm tra, thử nghiệm điển hình sản phẩm được gắn Nhãn xanh Việt Nam trong trường hợp biên bản kiểm tra, phiếu thử nghiệm kết luận doanh nghiệp vi phạm tiêu chí Nhãn xanh Việt Nam.</w:t>
      </w:r>
    </w:p>
    <w:p>
      <w:pPr>
        <w:pStyle w:val="Normal(Web)"/>
        <w:divId w:val="78"/>
        <w:rPr>
          <w:vanish w:val="0"/>
        </w:rPr>
      </w:pPr>
      <w:r>
        <w:rPr>
          <w:b/>
        </w:rPr>
        <w:t xml:space="preserve">Điều 13. Thu hồi Quyết định chứng nhận Nhãn xanh Việt Nam</w:t>
      </w:r>
    </w:p>
    <w:p>
      <w:pPr>
        <w:pStyle w:val="Normal(Web)"/>
        <w:divId w:val="79"/>
        <w:rPr>
          <w:vanish w:val="0"/>
        </w:rPr>
      </w:pPr>
      <w:r>
        <w:t xml:space="preserve">1. Doanh nghiệp bị thu hồi Quyết định chứng nhận Nhãn xanh Việt Nam khi vi phạm một trong các trường hợp sau:</w:t>
      </w:r>
    </w:p>
    <w:p>
      <w:pPr>
        <w:pStyle w:val="Normal(Web)"/>
        <w:divId w:val="80"/>
        <w:rPr>
          <w:vanish w:val="0"/>
        </w:rPr>
      </w:pPr>
      <w:r>
        <w:t xml:space="preserve">a) Doanh nghiệp vi phạm quy định trong việc lập các báo cáo đánh giá;</w:t>
      </w:r>
    </w:p>
    <w:p>
      <w:pPr>
        <w:pStyle w:val="Normal(Web)"/>
        <w:divId w:val="81"/>
        <w:rPr>
          <w:vanish w:val="0"/>
        </w:rPr>
      </w:pPr>
      <w:r>
        <w:t xml:space="preserve">b) Doanh nghiệp vi phạm tiêu chí Nhãn xanh Việt Nam;</w:t>
      </w:r>
    </w:p>
    <w:p>
      <w:pPr>
        <w:pStyle w:val="Normal(Web)"/>
        <w:divId w:val="82"/>
        <w:rPr>
          <w:vanish w:val="0"/>
        </w:rPr>
      </w:pPr>
      <w:r>
        <w:t xml:space="preserve">2. Doanh nghiệp không được xem xét cấp chứng nhận Nhãn xanh Việt Nam trong thời hạn hai (02) năm kể từ ngày Quyết định thu hồi có hiệu lực.</w:t>
      </w:r>
    </w:p>
    <w:p>
      <w:pPr>
        <w:pStyle w:val="Normal(Web)"/>
        <w:divId w:val="83"/>
        <w:jc w:val="center"/>
        <w:rPr>
          <w:vanish w:val="0"/>
        </w:rPr>
      </w:pPr>
      <w:r>
        <w:rPr>
          <w:b/>
        </w:rPr>
        <w:t xml:space="preserve">Chương 3.</w:t>
      </w:r>
    </w:p>
    <w:p>
      <w:pPr>
        <w:pStyle w:val="Normal(Web)"/>
        <w:divId w:val="84"/>
        <w:jc w:val="center"/>
        <w:rPr>
          <w:vanish w:val="0"/>
        </w:rPr>
      </w:pPr>
      <w:r>
        <w:rPr>
          <w:b/>
        </w:rPr>
        <w:t xml:space="preserve">ĐIỀU KHOẢN THI HÀNH</w:t>
      </w:r>
    </w:p>
    <w:p>
      <w:pPr>
        <w:pStyle w:val="Normal(Web)"/>
        <w:divId w:val="85"/>
        <w:rPr>
          <w:vanish w:val="0"/>
        </w:rPr>
      </w:pPr>
      <w:r>
        <w:rPr>
          <w:b/>
        </w:rPr>
        <w:t xml:space="preserve">Điều 14. Tổ chức thực hiện</w:t>
      </w:r>
    </w:p>
    <w:p>
      <w:pPr>
        <w:pStyle w:val="Normal(Web)"/>
        <w:divId w:val="86"/>
        <w:rPr>
          <w:vanish w:val="0"/>
        </w:rPr>
      </w:pPr>
      <w:r>
        <w:t xml:space="preserve">1. Bộ Tài nguyên và Môi trường giao Tổng cục Môi trường tổ chức đánh giá hồ sơ đăng ký, chứng nhận Nhãn xanh Việt Nam; hướng dẫn, kiểm tra, theo dõi, đôn đốc việc thực hiện Thông tư này.</w:t>
      </w:r>
    </w:p>
    <w:p>
      <w:pPr>
        <w:pStyle w:val="Normal(Web)"/>
        <w:divId w:val="87"/>
        <w:rPr>
          <w:vanish w:val="0"/>
        </w:rPr>
      </w:pPr>
      <w:r>
        <w:t xml:space="preserve">2. Bộ, cơ quan ngang Bộ, cơ quan thuộc Chính phủ, Ủy ban nhân dân các cấp và tổ chức, cá nhân có liên quan chịu trách nhiệm thực hiện Thông tư này.</w:t>
      </w:r>
    </w:p>
    <w:p>
      <w:pPr>
        <w:pStyle w:val="Normal(Web)"/>
        <w:divId w:val="88"/>
        <w:rPr>
          <w:vanish w:val="0"/>
        </w:rPr>
      </w:pPr>
      <w:r>
        <w:rPr>
          <w:b/>
        </w:rPr>
        <w:t xml:space="preserve">Điều 15. Hiệu lực thi hành</w:t>
      </w:r>
    </w:p>
    <w:p>
      <w:pPr>
        <w:pStyle w:val="Normal(Web)"/>
        <w:divId w:val="89"/>
        <w:rPr>
          <w:vanish w:val="0"/>
        </w:rPr>
      </w:pPr>
      <w:r>
        <w:t xml:space="preserve">Thông tư này có hiệu lực thi hành kể từ ngày 15 tháng 01 năm 2014.</w:t>
      </w:r>
    </w:p>
    <w:p>
      <w:pPr>
        <w:pStyle w:val="Normal(Web)"/>
        <w:divId w:val="90"/>
        <w:rPr>
          <w:vanish w:val="0"/>
        </w:rPr>
      </w:pPr>
      <w:r>
        <w:t xml:space="preserve">Trong quá trình thực hiện Thông tư này, nếu có khó khăn, vướng mắc đề nghị các cơ quan, tổ chức, cá nhân phản ánh kịp thời về Bộ Tài nguyên và Môi trường để xem xét, giải quyết./. </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91"/>
              <w:rPr>
                <w:vanish w:val="0"/>
              </w:rPr>
            </w:pPr>
            <w:r>
              <w:rPr>
                <w:b/>
                <w:i/>
              </w:rPr>
              <w:t xml:space="preserve">Nơi nhận:</w:t>
            </w:r>
            <w:r>
              <w:rPr>
                <w:b/>
                <w:i/>
              </w:rPr>
              <w:br/>
            </w:r>
            <w:r>
              <w:rPr>
                <w:b/>
                <w:i/>
              </w:rPr>
              <w:t xml:space="preserve"> </w:t>
            </w:r>
            <w:r>
              <w:t xml:space="preserve">- Thủ tướng Chính phủ và các Phó TTg Chính phủ; </w:t>
            </w:r>
            <w:r>
              <w:rPr/>
              <w:br/>
            </w:r>
            <w:r>
              <w:t xml:space="preserve">- Văn phòng Quốc hội;</w:t>
            </w:r>
            <w:r>
              <w:rPr/>
              <w:br/>
            </w:r>
            <w:r>
              <w:t xml:space="preserve">- Văn phòng Chủ tịch nước;</w:t>
            </w:r>
            <w:r>
              <w:rPr/>
              <w:br/>
            </w:r>
            <w:r>
              <w:t xml:space="preserve">- Văn phòng Chính phủ;</w:t>
            </w:r>
            <w:r>
              <w:rPr/>
              <w:br/>
            </w:r>
            <w:r>
              <w:t xml:space="preserve">- Văn phòng Trung ương Đảng;</w:t>
            </w:r>
            <w:r>
              <w:rPr/>
              <w:br/>
            </w:r>
            <w:r>
              <w:t xml:space="preserve">- Các Bộ, cơ quan ngang Bộ, cơ quan thuộc Chính phủ;</w:t>
            </w:r>
            <w:r>
              <w:rPr/>
              <w:br/>
            </w:r>
            <w:r>
              <w:t xml:space="preserve">- UBND các tỉnh, thành phố trực thuộc Trung ương;</w:t>
            </w:r>
            <w:r>
              <w:rPr/>
              <w:br/>
            </w:r>
            <w:r>
              <w:t xml:space="preserve">- Viện kiểm sát nhân dân tối cao;</w:t>
            </w:r>
            <w:r>
              <w:rPr/>
              <w:br/>
            </w:r>
            <w:r>
              <w:t xml:space="preserve">- Tòa án nhân dân tối cao;</w:t>
            </w:r>
            <w:r>
              <w:rPr/>
              <w:br/>
            </w:r>
            <w:r>
              <w:t xml:space="preserve">- Cục Kiểm tra văn bản QPPL (Bộ Tư pháp);</w:t>
            </w:r>
            <w:r>
              <w:rPr/>
              <w:br/>
            </w:r>
            <w:r>
              <w:t xml:space="preserve">- Cơ quan Trung ương của các đoàn thể;</w:t>
            </w:r>
            <w:r>
              <w:rPr/>
              <w:br/>
            </w:r>
            <w:r>
              <w:t xml:space="preserve">- Sở Tài nguyên và Môi trường các tỉnh, thành phố trực thuộc Trung ương;</w:t>
            </w:r>
            <w:r>
              <w:rPr/>
              <w:br/>
            </w:r>
            <w:r>
              <w:t xml:space="preserve">- Công báo; Cổng TTĐT Chính phủ;</w:t>
            </w:r>
            <w:r>
              <w:rPr/>
              <w:br/>
            </w:r>
            <w:r>
              <w:t xml:space="preserve">- Website Bộ Tài nguyên và Môi trường;</w:t>
            </w:r>
            <w:r>
              <w:rPr/>
              <w:br/>
            </w:r>
            <w:r>
              <w:t xml:space="preserve">- Các đơn vị trực thuộc Bộ Tài nguyên và Môi trường;</w:t>
            </w:r>
            <w:r>
              <w:rPr/>
              <w:br/>
            </w:r>
            <w:r>
              <w:t xml:space="preserve">- Lưu: VT, PC, TCMT (300).</w:t>
            </w:r>
          </w:p>
        </w:tc>
        <w:tc>
          <w:tcPr>
            <w:tcW w:w="0" w:type="auto"/>
            <w:shd w:val="clear" w:color="auto" w:fill="auto"/>
            <w:vAlign w:val="center"/>
          </w:tcPr>
          <w:p>
            <w:pPr>
              <w:pStyle w:val="Normal(Web)"/>
              <w:divId w:val="92"/>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Bùi Cách Tuyến</w:t>
            </w:r>
          </w:p>
        </w:tc>
      </w:tr>
    </w:tbl>
    <w:p>
      <w:pPr>
        <w:pStyle w:val="Normal(Web)"/>
        <w:divId w:val="93"/>
        <w:jc w:val="center"/>
        <w:rPr>
          <w:vanish w:val="0"/>
        </w:rPr>
      </w:pPr>
      <w:r>
        <w:rPr>
          <w:b/>
        </w:rPr>
        <w:t xml:space="preserve">PHỤ LỤC 1</w:t>
      </w:r>
    </w:p>
    <w:p>
      <w:pPr>
        <w:pStyle w:val="Normal(Web)"/>
        <w:divId w:val="94"/>
        <w:jc w:val="center"/>
        <w:rPr>
          <w:vanish w:val="0"/>
        </w:rPr>
      </w:pPr>
      <w:r>
        <w:rPr>
          <w:b/>
        </w:rPr>
        <w:t xml:space="preserve">MẪU ĐĂNG KÝ CHỨNG NHẬN SẢN PHẨM ĐẠT TIÊU CHÍ NHÃN XANH VIỆT NAM</w:t>
      </w:r>
      <w:r>
        <w:rPr/>
        <w:br/>
      </w:r>
      <w:r>
        <w:rPr>
          <w:i/>
        </w:rPr>
        <w:t xml:space="preserve">(Ban hành kèm theo Thông tư số 41/2013/TT-BTNMT ngày 02 tháng 12 năm 2013 của Bộ trưởng Bộ Tài nguyên và Môi trường)</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95"/>
              <w:jc w:val="center"/>
              <w:rPr>
                <w:vanish w:val="0"/>
              </w:rPr>
            </w:pPr>
            <w:r>
              <w:t xml:space="preserve">CƠ QUAN, ĐƠN VỊ CHỦ QUẢN</w:t>
            </w:r>
            <w:r>
              <w:rPr>
                <w:b/>
              </w:rPr>
              <w:br/>
            </w:r>
            <w:r>
              <w:rPr>
                <w:b/>
              </w:rPr>
              <w:t xml:space="preserve">TÊN DOANH NGHIỆP</w:t>
            </w:r>
            <w:r>
              <w:rPr>
                <w:b/>
              </w:rPr>
              <w:br/>
            </w:r>
            <w:r>
              <w:rPr>
                <w:b/>
              </w:rPr>
              <w:t xml:space="preserve">-----------------</w:t>
            </w:r>
          </w:p>
          <w:p>
            <w:pPr>
              <w:pStyle w:val="Normal(Web)"/>
              <w:divId w:val="96"/>
              <w:jc w:val="center"/>
              <w:rPr>
                <w:vanish w:val="0"/>
              </w:rPr>
            </w:pPr>
            <w:r>
              <w:t xml:space="preserve">Số: ……</w:t>
            </w:r>
          </w:p>
        </w:tc>
        <w:tc>
          <w:tcPr>
            <w:tcW w:w="0" w:type="auto"/>
            <w:shd w:val="clear" w:color="auto" w:fill="auto"/>
            <w:vAlign w:val="center"/>
          </w:tcPr>
          <w:p>
            <w:pPr>
              <w:pStyle w:val="Normal(Web)"/>
              <w:divId w:val="97"/>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98"/>
              <w:jc w:val="center"/>
              <w:rPr>
                <w:vanish w:val="0"/>
              </w:rPr>
            </w:pPr>
            <w:r>
              <w:rPr>
                <w:i/>
              </w:rPr>
              <w:t xml:space="preserve">……., ngày….. tháng…… năm 20….</w:t>
            </w:r>
          </w:p>
        </w:tc>
      </w:tr>
    </w:tbl>
    <w:p>
      <w:pPr>
        <w:pStyle w:val="Normal(Web)"/>
        <w:divId w:val="99"/>
        <w:jc w:val="center"/>
        <w:rPr>
          <w:vanish w:val="0"/>
        </w:rPr>
      </w:pPr>
      <w:r>
        <w:t xml:space="preserve">Kính gửi: Tổng cục Môi trường</w:t>
      </w:r>
    </w:p>
    <w:p>
      <w:pPr>
        <w:pStyle w:val="Normal(Web)"/>
        <w:divId w:val="100"/>
        <w:rPr>
          <w:vanish w:val="0"/>
        </w:rPr>
      </w:pPr>
      <w:r>
        <w:t xml:space="preserve">Căn cứ Thông tư số 41/2013/TT-BTNMT ngày 02 tháng 12 năm 2013 của Bộ trưởng Bộ Tài nguyên và Môi trường quy định trình tự, thủ tục, chứng nhận nhãn sinh thái cho sản phẩm thân thiện với môi trường,</w:t>
      </w:r>
    </w:p>
    <w:p>
      <w:pPr>
        <w:pStyle w:val="Normal(Web)"/>
        <w:divId w:val="101"/>
        <w:rPr>
          <w:vanish w:val="0"/>
        </w:rPr>
      </w:pPr>
      <w:r>
        <w:t xml:space="preserve">Tên Doanh nghiệp đăng ký:................................................................................... </w:t>
      </w:r>
    </w:p>
    <w:p>
      <w:pPr>
        <w:pStyle w:val="Normal(Web)"/>
        <w:divId w:val="102"/>
        <w:rPr>
          <w:vanish w:val="0"/>
        </w:rPr>
      </w:pPr>
      <w:r>
        <w:t xml:space="preserve">Người đại diện:………………………….Chức vụ:...................................................... </w:t>
      </w:r>
    </w:p>
    <w:p>
      <w:pPr>
        <w:pStyle w:val="Normal(Web)"/>
        <w:divId w:val="103"/>
        <w:rPr>
          <w:vanish w:val="0"/>
        </w:rPr>
      </w:pPr>
      <w:r>
        <w:t xml:space="preserve">Trụ sở chính tại:................................................................................................... </w:t>
      </w:r>
    </w:p>
    <w:p>
      <w:pPr>
        <w:pStyle w:val="Normal(Web)"/>
        <w:divId w:val="104"/>
        <w:rPr>
          <w:vanish w:val="0"/>
        </w:rPr>
      </w:pPr>
      <w:r>
        <w:t xml:space="preserve">Điện thoại:……………………….Fax:…………………Email........................................ </w:t>
      </w:r>
    </w:p>
    <w:p>
      <w:pPr>
        <w:pStyle w:val="Normal(Web)"/>
        <w:divId w:val="105"/>
        <w:rPr>
          <w:vanish w:val="0"/>
        </w:rPr>
      </w:pPr>
      <w:r>
        <w:t xml:space="preserve">Đề nghị Tổng cục Môi trường đánh giá, chứng nhận </w:t>
      </w:r>
      <w:r>
        <w:rPr>
          <w:i/>
        </w:rPr>
        <w:t xml:space="preserve">(hoặc chứng nhận lại)</w:t>
      </w:r>
      <w:r>
        <w:t xml:space="preserve"> cho sản phẩm ...... (in đậm tên nhãn hiệu của sản phẩm) đạt tiêu chí Nhãn xanh Việt Nam - NXVN:...(ghi mã số tiêu chí).</w:t>
      </w:r>
    </w:p>
    <w:p>
      <w:pPr>
        <w:pStyle w:val="Normal(Web)"/>
        <w:divId w:val="106"/>
        <w:rPr>
          <w:vanish w:val="0"/>
        </w:rPr>
      </w:pPr>
      <w:r>
        <w:t xml:space="preserve">Hồ sơ đăng ký chứng nhận sản phẩm đạt tiêu chí Nhãn xanh Việt Nam bao gồm:</w:t>
      </w:r>
    </w:p>
    <w:p>
      <w:pPr>
        <w:pStyle w:val="Normal(Web)"/>
        <w:divId w:val="107"/>
        <w:rPr>
          <w:vanish w:val="0"/>
        </w:rPr>
      </w:pPr>
      <w:r>
        <w:t xml:space="preserve">1)………….</w:t>
      </w:r>
    </w:p>
    <w:p>
      <w:pPr>
        <w:pStyle w:val="Normal(Web)"/>
        <w:divId w:val="108"/>
        <w:rPr>
          <w:vanish w:val="0"/>
        </w:rPr>
      </w:pPr>
      <w:r>
        <w:t xml:space="preserve">2)…………..</w:t>
      </w:r>
    </w:p>
    <w:p>
      <w:pPr>
        <w:pStyle w:val="Normal(Web)"/>
        <w:divId w:val="109"/>
        <w:rPr>
          <w:vanish w:val="0"/>
        </w:rPr>
      </w:pPr>
      <w:r>
        <w:t xml:space="preserve">Chúng tôi cam kết thực hiện đúng các quy định của Bộ Tài nguyên và Môi trường sau khi được cấp Quyết định chứng nhận sản phẩm đạt tiêu chí Nhãn xanh Việt Nam.</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10"/>
              <w:rPr>
                <w:vanish w:val="0"/>
              </w:rPr>
            </w:pPr>
            <w:r>
              <w:rPr>
                <w:b/>
                <w:i/>
              </w:rPr>
              <w:t xml:space="preserve">Nơi nhận:</w:t>
            </w:r>
            <w:r>
              <w:rPr>
                <w:b/>
                <w:i/>
              </w:rPr>
              <w:br/>
            </w:r>
            <w:r>
              <w:t xml:space="preserve">- Như trên;</w:t>
            </w:r>
            <w:r>
              <w:rPr/>
              <w:br/>
            </w:r>
            <w:r>
              <w:t xml:space="preserve">- Lưu:……..</w:t>
            </w:r>
          </w:p>
        </w:tc>
        <w:tc>
          <w:tcPr>
            <w:tcW w:w="0" w:type="auto"/>
            <w:shd w:val="clear" w:color="auto" w:fill="auto"/>
            <w:vAlign w:val="center"/>
          </w:tcPr>
          <w:p>
            <w:pPr>
              <w:pStyle w:val="Normal(Web)"/>
              <w:divId w:val="111"/>
              <w:jc w:val="center"/>
              <w:rPr>
                <w:vanish w:val="0"/>
              </w:rPr>
            </w:pPr>
            <w:r>
              <w:rPr>
                <w:b/>
              </w:rPr>
              <w:t xml:space="preserve">ĐẠI DIỆN DOANH NGHIỆP</w:t>
            </w:r>
            <w:r>
              <w:rPr>
                <w:b/>
                <w:i/>
              </w:rPr>
              <w:t xml:space="preserve">(Ký, ghi rõ họ tên và đóng dấu)</w:t>
            </w:r>
          </w:p>
        </w:tc>
      </w:tr>
    </w:tbl>
    <w:p>
      <w:pPr>
        <w:pStyle w:val="Normal(Web)"/>
        <w:divId w:val="112"/>
        <w:jc w:val="center"/>
        <w:rPr>
          <w:vanish w:val="0"/>
        </w:rPr>
      </w:pPr>
      <w:r>
        <w:rPr>
          <w:b/>
        </w:rPr>
        <w:t xml:space="preserve">PHỤ LỤC 2</w:t>
      </w:r>
    </w:p>
    <w:p>
      <w:pPr>
        <w:pStyle w:val="Normal(Web)"/>
        <w:divId w:val="113"/>
        <w:jc w:val="center"/>
        <w:rPr>
          <w:vanish w:val="0"/>
        </w:rPr>
      </w:pPr>
      <w:r>
        <w:rPr>
          <w:b/>
        </w:rPr>
        <w:t xml:space="preserve">MẪU BÁO CÁO ĐÁNH GIÁ VỀ HOẠT ĐỘNG BẢO VỆ MÔI TRƯỜNG CỦA DOANH NGHIỆP</w:t>
      </w:r>
      <w:r>
        <w:rPr/>
        <w:br/>
      </w:r>
      <w:r>
        <w:rPr>
          <w:i/>
        </w:rPr>
        <w:t xml:space="preserve">(Ban hành kèm theo Thông tư số 41/2013/TT-BTNMT ngày 02 tháng 12 năm 2013 của Bộ trưởng Bộ Tài nguyên và Môi trường)</w:t>
      </w:r>
    </w:p>
    <w:p>
      <w:pPr>
        <w:pStyle w:val="Normal(Web)"/>
        <w:divId w:val="114"/>
        <w:jc w:val="center"/>
        <w:rPr>
          <w:vanish w:val="0"/>
        </w:rPr>
      </w:pPr>
      <w:r>
        <w:rPr>
          <w:b/>
        </w:rPr>
        <w:t xml:space="preserve">BÁO CÁO ĐÁNH GIÁ HOẠT ĐỘNG BẢO VỆ MÔI TRƯỜNG</w:t>
      </w:r>
    </w:p>
    <w:p>
      <w:pPr>
        <w:pStyle w:val="Normal(Web)"/>
        <w:divId w:val="115"/>
        <w:rPr>
          <w:vanish w:val="0"/>
        </w:rPr>
      </w:pPr>
      <w:r>
        <w:rPr>
          <w:b/>
        </w:rPr>
        <w:t xml:space="preserve">PHẦN I. THÔNG TIN CHUNG VỀ DOANH NGHIỆP</w:t>
      </w:r>
    </w:p>
    <w:p>
      <w:pPr>
        <w:pStyle w:val="Normal(Web)"/>
        <w:divId w:val="116"/>
        <w:rPr>
          <w:vanish w:val="0"/>
        </w:rPr>
      </w:pPr>
      <w:r>
        <w:rPr>
          <w:b/>
        </w:rPr>
        <w:t xml:space="preserve">1. Tên doanh nghiệp:</w:t>
      </w:r>
    </w:p>
    <w:p>
      <w:pPr>
        <w:pStyle w:val="Normal(Web)"/>
        <w:divId w:val="117"/>
        <w:rPr>
          <w:vanish w:val="0"/>
        </w:rPr>
      </w:pPr>
      <w:r>
        <w:rPr>
          <w:b/>
        </w:rPr>
        <w:t xml:space="preserve">2. Tên công ty mẹ/cơ quan chủ quản </w:t>
      </w:r>
      <w:r>
        <w:t xml:space="preserve">(nếu có):</w:t>
      </w:r>
    </w:p>
    <w:p>
      <w:pPr>
        <w:pStyle w:val="Normal(Web)"/>
        <w:divId w:val="118"/>
        <w:rPr>
          <w:vanish w:val="0"/>
        </w:rPr>
      </w:pPr>
      <w:r>
        <w:rPr>
          <w:b/>
        </w:rPr>
        <w:t xml:space="preserve">3. Cán bộ chịu trách nhiệm theo dõi về công tác môi trường:</w:t>
      </w:r>
    </w:p>
    <w:p>
      <w:pPr>
        <w:pStyle w:val="Normal(Web)"/>
        <w:divId w:val="119"/>
        <w:rPr>
          <w:vanish w:val="0"/>
        </w:rPr>
      </w:pPr>
      <w:r>
        <w:t xml:space="preserve">Họ và tên:</w:t>
      </w:r>
    </w:p>
    <w:p>
      <w:pPr>
        <w:pStyle w:val="Normal(Web)"/>
        <w:divId w:val="120"/>
        <w:rPr>
          <w:vanish w:val="0"/>
        </w:rPr>
      </w:pPr>
      <w:r>
        <w:t xml:space="preserve">Chức vụ:</w:t>
      </w:r>
    </w:p>
    <w:p>
      <w:pPr>
        <w:pStyle w:val="Normal(Web)"/>
        <w:divId w:val="121"/>
        <w:rPr>
          <w:vanish w:val="0"/>
        </w:rPr>
      </w:pPr>
      <w:r>
        <w:t xml:space="preserve">Trình độ chuyên môn:</w:t>
      </w:r>
    </w:p>
    <w:p>
      <w:pPr>
        <w:pStyle w:val="Normal(Web)"/>
        <w:divId w:val="122"/>
        <w:rPr>
          <w:vanish w:val="0"/>
        </w:rPr>
      </w:pPr>
      <w:r>
        <w:t xml:space="preserve">Điện thoại:……………………..Fax:……………. Email:……………………………………</w:t>
      </w:r>
    </w:p>
    <w:p>
      <w:pPr>
        <w:pStyle w:val="Normal(Web)"/>
        <w:divId w:val="123"/>
        <w:rPr>
          <w:vanish w:val="0"/>
        </w:rPr>
      </w:pPr>
      <w:r>
        <w:rPr>
          <w:b/>
        </w:rPr>
        <w:t xml:space="preserve">4. Địa điểm hoạt động của doanh nghiệp</w:t>
      </w:r>
      <w:r>
        <w:t xml:space="preserve">: (báo cáo tất cả các điểm sản xuất, kinh doanh hiện có)</w:t>
      </w:r>
    </w:p>
    <w:p>
      <w:pPr>
        <w:pStyle w:val="Normal(Web)"/>
        <w:divId w:val="124"/>
        <w:rPr>
          <w:vanish w:val="0"/>
        </w:rPr>
      </w:pPr>
      <w:r>
        <w:t xml:space="preserve">Phường/Xã (Số nhà nếu có):</w:t>
      </w:r>
    </w:p>
    <w:p>
      <w:pPr>
        <w:pStyle w:val="Normal(Web)"/>
        <w:divId w:val="125"/>
        <w:rPr>
          <w:vanish w:val="0"/>
        </w:rPr>
      </w:pPr>
      <w:r>
        <w:t xml:space="preserve">Quận/Huyện/Thành phố:</w:t>
      </w:r>
    </w:p>
    <w:p>
      <w:pPr>
        <w:pStyle w:val="Normal(Web)"/>
        <w:divId w:val="126"/>
        <w:rPr>
          <w:vanish w:val="0"/>
        </w:rPr>
      </w:pPr>
      <w:r>
        <w:t xml:space="preserve">Tỉnh/Thành phố:</w:t>
      </w:r>
    </w:p>
    <w:p>
      <w:pPr>
        <w:pStyle w:val="Normal(Web)"/>
        <w:divId w:val="127"/>
        <w:rPr>
          <w:vanish w:val="0"/>
        </w:rPr>
      </w:pPr>
      <w:r>
        <w:t xml:space="preserve">Nằm trong Khu công nghiệp/Khu chế xuất công nghiệp:</w:t>
      </w:r>
    </w:p>
    <w:p>
      <w:pPr>
        <w:pStyle w:val="Normal(Web)"/>
        <w:divId w:val="128"/>
        <w:rPr>
          <w:vanish w:val="0"/>
        </w:rPr>
      </w:pPr>
      <w:r>
        <w:rPr>
          <w:b/>
        </w:rPr>
        <w:t xml:space="preserve">Địa chỉ liên hệ qua bưu điện</w:t>
      </w:r>
      <w:r>
        <w:t xml:space="preserve"> (Nếu không giống địa chỉ nêu trên):</w:t>
      </w:r>
    </w:p>
    <w:p>
      <w:pPr>
        <w:pStyle w:val="Normal(Web)"/>
        <w:divId w:val="129"/>
        <w:rPr>
          <w:vanish w:val="0"/>
        </w:rPr>
      </w:pPr>
      <w:r>
        <w:t xml:space="preserve">Phường/Xã (Số nhà nếu có):</w:t>
      </w:r>
    </w:p>
    <w:p>
      <w:pPr>
        <w:pStyle w:val="Normal(Web)"/>
        <w:divId w:val="130"/>
        <w:rPr>
          <w:vanish w:val="0"/>
        </w:rPr>
      </w:pPr>
      <w:r>
        <w:t xml:space="preserve">Quận/Huyện/Thành phố:</w:t>
      </w:r>
    </w:p>
    <w:p>
      <w:pPr>
        <w:pStyle w:val="Normal(Web)"/>
        <w:divId w:val="131"/>
        <w:rPr>
          <w:vanish w:val="0"/>
        </w:rPr>
      </w:pPr>
      <w:r>
        <w:t xml:space="preserve">Tỉnh/Thành phố:</w:t>
      </w:r>
    </w:p>
    <w:p>
      <w:pPr>
        <w:pStyle w:val="Normal(Web)"/>
        <w:divId w:val="132"/>
        <w:rPr>
          <w:vanish w:val="0"/>
        </w:rPr>
      </w:pPr>
      <w:r>
        <w:rPr>
          <w:b/>
        </w:rPr>
        <w:t xml:space="preserve">5. Địa chỉ website của doanh nghiệp</w:t>
      </w:r>
      <w:r>
        <w:t xml:space="preserve"> (nếu có):</w:t>
      </w:r>
    </w:p>
    <w:p>
      <w:pPr>
        <w:pStyle w:val="Normal(Web)"/>
        <w:divId w:val="133"/>
        <w:rPr>
          <w:vanish w:val="0"/>
        </w:rPr>
      </w:pPr>
      <w:r>
        <w:rPr>
          <w:b/>
        </w:rPr>
        <w:t xml:space="preserve">6. Lao động hiện có:</w:t>
      </w:r>
    </w:p>
    <w:p>
      <w:pPr>
        <w:pStyle w:val="Normal(Web)"/>
        <w:divId w:val="134"/>
        <w:rPr>
          <w:vanish w:val="0"/>
        </w:rPr>
      </w:pPr>
      <w:r>
        <w:t xml:space="preserve">- Số cán bộ làm việc toàn thời gian cố định cho cơ sở:</w:t>
      </w:r>
    </w:p>
    <w:p>
      <w:pPr>
        <w:pStyle w:val="Normal(Web)"/>
        <w:divId w:val="135"/>
        <w:rPr>
          <w:vanish w:val="0"/>
        </w:rPr>
      </w:pPr>
      <w:r>
        <w:t xml:space="preserve">- Lao động làm việc theo thời vụ (tổng số tháng/người trong cả năm):</w:t>
      </w:r>
    </w:p>
    <w:p>
      <w:pPr>
        <w:pStyle w:val="Normal(Web)"/>
        <w:divId w:val="136"/>
        <w:rPr>
          <w:vanish w:val="0"/>
        </w:rPr>
      </w:pPr>
      <w:r>
        <w:rPr>
          <w:b/>
        </w:rPr>
        <w:t xml:space="preserve">7. Giấy chứng nhận đăng ký kinh doanh:</w:t>
      </w:r>
      <w:r>
        <w:t xml:space="preserve"> số....... ngày......tháng......năm.... do……….. cấp</w:t>
      </w:r>
    </w:p>
    <w:p>
      <w:pPr>
        <w:pStyle w:val="Normal(Web)"/>
        <w:divId w:val="137"/>
        <w:rPr>
          <w:vanish w:val="0"/>
        </w:rPr>
      </w:pPr>
      <w:r>
        <w:t xml:space="preserve">(Nếu có thay đổi về Giấy chứng nhận đăng ký kinh doanh, đề nghị nêu rõ)</w:t>
      </w:r>
    </w:p>
    <w:p>
      <w:pPr>
        <w:pStyle w:val="Normal(Web)"/>
        <w:divId w:val="138"/>
        <w:rPr>
          <w:vanish w:val="0"/>
        </w:rPr>
      </w:pPr>
      <w:r>
        <w:rPr>
          <w:b/>
        </w:rPr>
        <w:t xml:space="preserve">8. Ngành nghề kinh doanh được cấp phép:</w:t>
      </w:r>
    </w:p>
    <w:p>
      <w:pPr>
        <w:pStyle w:val="Normal(Web)"/>
        <w:divId w:val="139"/>
        <w:rPr>
          <w:vanish w:val="0"/>
        </w:rPr>
      </w:pPr>
      <w:r>
        <w:rPr>
          <w:b/>
        </w:rPr>
        <w:t xml:space="preserve">9. Doanh nghiệp có thực hiện theo dõi, đánh giá và lập báo cáo kết quả bảo vệ môi trường hàng năm không?</w:t>
      </w:r>
    </w:p>
    <w:p>
      <w:pPr>
        <w:pStyle w:val="Normal(Web)"/>
        <w:divId w:val="140"/>
        <w:rPr>
          <w:vanish w:val="0"/>
        </w:rPr>
      </w:pPr>
      <w:r>
        <w:t xml:space="preserve">1. Có □ 2. Không □</w:t>
      </w:r>
    </w:p>
    <w:p>
      <w:pPr>
        <w:pStyle w:val="Normal(Web)"/>
        <w:divId w:val="141"/>
        <w:rPr>
          <w:vanish w:val="0"/>
        </w:rPr>
      </w:pPr>
      <w:r>
        <w:rPr>
          <w:b/>
        </w:rPr>
        <w:t xml:space="preserve">10. Doanh nghiệp tự xây dựng báo cáo về môi trường của mình hay thuê đơn vị tư vấn bên ngoài thực hiện? Trường hợp thuê đơn vị tư vấn bên ngoài thực hiện, hãy nêu rõ những thông tin sau:</w:t>
      </w:r>
    </w:p>
    <w:p>
      <w:pPr>
        <w:pStyle w:val="Normal(Web)"/>
        <w:divId w:val="142"/>
        <w:rPr>
          <w:vanish w:val="0"/>
        </w:rPr>
      </w:pPr>
      <w:r>
        <w:t xml:space="preserve">Tên cơ quan tư vấn:</w:t>
      </w:r>
    </w:p>
    <w:p>
      <w:pPr>
        <w:pStyle w:val="Normal(Web)"/>
        <w:divId w:val="143"/>
        <w:rPr>
          <w:vanish w:val="0"/>
        </w:rPr>
      </w:pPr>
      <w:r>
        <w:t xml:space="preserve">Địa chỉ liên hệ:</w:t>
      </w:r>
    </w:p>
    <w:p>
      <w:pPr>
        <w:pStyle w:val="Normal(Web)"/>
        <w:divId w:val="144"/>
        <w:rPr>
          <w:vanish w:val="0"/>
        </w:rPr>
      </w:pPr>
      <w:r>
        <w:t xml:space="preserve">Giấy phép hoạt động số:..... cấp ngày....tháng...năm.....do...........cấp</w:t>
      </w:r>
    </w:p>
    <w:p>
      <w:pPr>
        <w:pStyle w:val="Normal(Web)"/>
        <w:divId w:val="145"/>
        <w:rPr>
          <w:vanish w:val="0"/>
        </w:rPr>
      </w:pPr>
      <w:r>
        <w:rPr>
          <w:b/>
        </w:rPr>
        <w:t xml:space="preserve">PHẦN II. THÔNG TIN CHUNG VỀ THỰC HIỆN PHÁP LUẬT TRONG LĨNH VỰC BẢO VỆ MÔI TRƯỜNG</w:t>
      </w:r>
    </w:p>
    <w:p>
      <w:pPr>
        <w:pStyle w:val="Normal(Web)"/>
        <w:divId w:val="146"/>
        <w:rPr>
          <w:vanish w:val="0"/>
        </w:rPr>
      </w:pPr>
      <w:r>
        <w:rPr>
          <w:b/>
        </w:rPr>
        <w:t xml:space="preserve">1. Quyết định phê duyệt Báo cáo đánh giá tác động môi trường hoặc Giấy xác nhận đăng ký Bản cam kết bảo vệ môi trường hoặc Quyết định phê duyệt đề án bảo vệ môi trường chi tiết:</w:t>
      </w:r>
    </w:p>
    <w:p>
      <w:pPr>
        <w:pStyle w:val="Normal(Web)"/>
        <w:divId w:val="147"/>
        <w:rPr>
          <w:vanish w:val="0"/>
        </w:rPr>
      </w:pPr>
      <w:r>
        <w:t xml:space="preserve">Số ngày....tháng ...... năm ........ </w:t>
      </w:r>
    </w:p>
    <w:p>
      <w:pPr>
        <w:pStyle w:val="Normal(Web)"/>
        <w:divId w:val="148"/>
        <w:rPr>
          <w:vanish w:val="0"/>
        </w:rPr>
      </w:pPr>
      <w:r>
        <w:t xml:space="preserve">Cơ quan phê duyệt xác nhận: ..................</w:t>
      </w:r>
    </w:p>
    <w:p>
      <w:pPr>
        <w:pStyle w:val="Normal(Web)"/>
        <w:divId w:val="149"/>
        <w:rPr>
          <w:vanish w:val="0"/>
        </w:rPr>
      </w:pPr>
      <w:r>
        <w:t xml:space="preserve">(Gửi kèm theo bản sao Báo cáo Đánh giá tác động môi trường hoặc Bản cam kết bảo vệ môi trường đã được phê duyệt/xác nhận và văn bản của cơ quan nhà nước có thẩm quyền phê duyệt/xác nhận)</w:t>
      </w:r>
    </w:p>
    <w:p>
      <w:pPr>
        <w:pStyle w:val="Normal(Web)"/>
        <w:divId w:val="150"/>
        <w:rPr>
          <w:vanish w:val="0"/>
        </w:rPr>
      </w:pPr>
      <w:r>
        <w:rPr>
          <w:b/>
        </w:rPr>
        <w:t xml:space="preserve">2. Tuân thủ quan trắc đầy đủ theo như các cam kết trong Báo cáo đánh giá tác động môi trường hoặc Bản cam kết bảo vệ môi trường hoặc Đề án bảo vệ môi trường chi tiết đã được phê duyệt:</w:t>
      </w:r>
    </w:p>
    <w:p>
      <w:pPr>
        <w:pStyle w:val="Normal(Web)"/>
        <w:divId w:val="151"/>
        <w:rPr>
          <w:vanish w:val="0"/>
        </w:rPr>
      </w:pPr>
      <w:r>
        <w:t xml:space="preserve">1. Có □ 2. Không □</w:t>
      </w:r>
    </w:p>
    <w:p>
      <w:pPr>
        <w:pStyle w:val="Normal(Web)"/>
        <w:divId w:val="152"/>
        <w:rPr>
          <w:vanish w:val="0"/>
        </w:rPr>
      </w:pPr>
      <w:r>
        <w:t xml:space="preserve">Tần suất quan trắc?</w:t>
      </w:r>
    </w:p>
    <w:p>
      <w:pPr>
        <w:pStyle w:val="Normal(Web)"/>
        <w:divId w:val="153"/>
        <w:rPr>
          <w:vanish w:val="0"/>
        </w:rPr>
      </w:pPr>
      <w:r>
        <w:t xml:space="preserve">Theo tháng □ Theo quý □ Theo năm □</w:t>
      </w:r>
    </w:p>
    <w:p>
      <w:pPr>
        <w:pStyle w:val="Normal(Web)"/>
        <w:divId w:val="154"/>
        <w:rPr>
          <w:vanish w:val="0"/>
        </w:rPr>
      </w:pPr>
      <w:r>
        <w:rPr>
          <w:b/>
        </w:rPr>
        <w:t xml:space="preserve">3. Tuân thủ việc xả nước thải theo như các cam kết trong Báo cáo đánh giá tác động môi trường hoặc Bản cam kết bảo vệ môi trường hoặc Đề án bảo vệ môi trường chi tiết đã được phê duyệt:</w:t>
      </w:r>
    </w:p>
    <w:p>
      <w:pPr>
        <w:pStyle w:val="Normal(Web)"/>
        <w:divId w:val="155"/>
        <w:rPr>
          <w:vanish w:val="0"/>
        </w:rPr>
      </w:pPr>
      <w:r>
        <w:t xml:space="preserve">1. Có □ 2. Không □</w:t>
      </w:r>
    </w:p>
    <w:p>
      <w:pPr>
        <w:pStyle w:val="Normal(Web)"/>
        <w:divId w:val="156"/>
        <w:rPr>
          <w:vanish w:val="0"/>
        </w:rPr>
      </w:pPr>
      <w:r>
        <w:t xml:space="preserve">(Gửi kèm theo bản sao văn bản liên quan đến việc tuân thủ xả nước thải: giấy phép xả nước thải vào nguồn nước, hoặc hợp đồng về các điều kiện được phép xả nước thải của doanh nghiệp vào nhà máy xử lý nước thải tập trung,...)</w:t>
      </w:r>
    </w:p>
    <w:p>
      <w:pPr>
        <w:pStyle w:val="Normal(Web)"/>
        <w:divId w:val="157"/>
        <w:rPr>
          <w:vanish w:val="0"/>
        </w:rPr>
      </w:pPr>
      <w:r>
        <w:rPr>
          <w:b/>
        </w:rPr>
        <w:t xml:space="preserve">5. Phát sinh chất thải nguy hại:</w:t>
      </w:r>
    </w:p>
    <w:p>
      <w:pPr>
        <w:pStyle w:val="Normal(Web)"/>
        <w:divId w:val="158"/>
        <w:rPr>
          <w:vanish w:val="0"/>
        </w:rPr>
      </w:pPr>
      <w:r>
        <w:t xml:space="preserve">1. Có □ 2. Không □</w:t>
      </w:r>
    </w:p>
    <w:p>
      <w:pPr>
        <w:pStyle w:val="Normal(Web)"/>
        <w:divId w:val="159"/>
        <w:rPr>
          <w:vanish w:val="0"/>
        </w:rPr>
      </w:pPr>
      <w:r>
        <w:rPr>
          <w:i/>
        </w:rPr>
        <w:t xml:space="preserve">Nếu có, đề nghị bổ sung thêm các thông tin sau đây:</w:t>
      </w:r>
    </w:p>
    <w:p>
      <w:pPr>
        <w:pStyle w:val="Normal(Web)"/>
        <w:divId w:val="160"/>
        <w:rPr>
          <w:vanish w:val="0"/>
        </w:rPr>
      </w:pPr>
      <w:r>
        <w:t xml:space="preserve">Số đăng ký chủ nguồn thải chất thải nguy hại cấp ngày.....tháng......năm....... do....cấp;</w:t>
      </w:r>
    </w:p>
    <w:p>
      <w:pPr>
        <w:pStyle w:val="Normal(Web)"/>
        <w:divId w:val="161"/>
        <w:rPr>
          <w:vanish w:val="0"/>
        </w:rPr>
      </w:pPr>
      <w:r>
        <w:t xml:space="preserve">Mã số quản lý chất thải nguy hại:</w:t>
      </w:r>
    </w:p>
    <w:p>
      <w:pPr>
        <w:pStyle w:val="Normal(Web)"/>
        <w:divId w:val="162"/>
        <w:rPr>
          <w:vanish w:val="0"/>
        </w:rPr>
      </w:pPr>
      <w:r>
        <w:t xml:space="preserve">(Gửi kèm theo bản sao)</w:t>
      </w:r>
    </w:p>
    <w:p>
      <w:pPr>
        <w:pStyle w:val="Normal(Web)"/>
        <w:divId w:val="163"/>
        <w:rPr>
          <w:vanish w:val="0"/>
        </w:rPr>
      </w:pPr>
      <w:r>
        <w:rPr>
          <w:b/>
        </w:rPr>
        <w:t xml:space="preserve">PHẦN III. THÔNG TIN CỤ THỂ VỀ KẾT QUẢ BẢO VỆ MÔI TRƯỜNG</w:t>
      </w:r>
    </w:p>
    <w:p>
      <w:pPr>
        <w:pStyle w:val="Normal(Web)"/>
        <w:divId w:val="164"/>
        <w:rPr>
          <w:vanish w:val="0"/>
        </w:rPr>
      </w:pPr>
      <w:r>
        <w:rPr>
          <w:b/>
        </w:rPr>
        <w:t xml:space="preserve">1. Tiêu dùng năng lượng</w:t>
      </w:r>
    </w:p>
    <w:p>
      <w:pPr>
        <w:pStyle w:val="Normal(Web)"/>
        <w:divId w:val="165"/>
        <w:rPr>
          <w:vanish w:val="0"/>
        </w:rPr>
      </w:pPr>
      <w:r>
        <w:rPr>
          <w:b/>
          <w:i/>
        </w:rPr>
        <w:t xml:space="preserve">1.1. Tình hình tiêu dùng năng lượng của doanh nghiệp:</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jc w:val="left"/>
        </w:trPr>
        <w:tc>
          <w:tcPr>
            <w:tcW w:w="0" w:type="auto"/>
            <w:vMerge w:val="restart"/>
            <w:shd w:val="clear" w:color="auto" w:fill="auto"/>
            <w:vAlign w:val="center"/>
          </w:tcPr>
          <w:p>
            <w:pPr>
              <w:pStyle w:val="Normal(Web)"/>
              <w:divId w:val="166"/>
              <w:jc w:val="center"/>
              <w:rPr>
                <w:vanish w:val="0"/>
              </w:rPr>
            </w:pPr>
            <w:r>
              <w:rPr>
                <w:b/>
              </w:rPr>
              <w:t xml:space="preserve">STT</w:t>
            </w:r>
          </w:p>
        </w:tc>
        <w:tc>
          <w:tcPr>
            <w:tcW w:w="0" w:type="auto"/>
            <w:vMerge w:val="restart"/>
            <w:shd w:val="clear" w:color="auto" w:fill="auto"/>
            <w:vAlign w:val="center"/>
          </w:tcPr>
          <w:p>
            <w:pPr>
              <w:pStyle w:val="Normal(Web)"/>
              <w:divId w:val="167"/>
              <w:jc w:val="center"/>
              <w:rPr>
                <w:vanish w:val="0"/>
              </w:rPr>
            </w:pPr>
            <w:r>
              <w:rPr>
                <w:b/>
              </w:rPr>
              <w:t xml:space="preserve">Hạng mục</w:t>
            </w:r>
          </w:p>
        </w:tc>
        <w:tc>
          <w:tcPr>
            <w:tcW w:w="0" w:type="auto"/>
            <w:vMerge w:val="restart"/>
            <w:shd w:val="clear" w:color="auto" w:fill="auto"/>
            <w:vAlign w:val="center"/>
          </w:tcPr>
          <w:p>
            <w:pPr>
              <w:pStyle w:val="Normal(Web)"/>
              <w:divId w:val="168"/>
              <w:jc w:val="center"/>
              <w:rPr>
                <w:vanish w:val="0"/>
              </w:rPr>
            </w:pPr>
            <w:r>
              <w:rPr>
                <w:b/>
              </w:rPr>
              <w:t xml:space="preserve">Đơn vị tính</w:t>
            </w:r>
          </w:p>
        </w:tc>
        <w:tc>
          <w:tcPr>
            <w:tcW w:w="0" w:type="auto"/>
            <w:gridSpan w:val="3"/>
            <w:hMerge w:val="restart"/>
            <w:shd w:val="clear" w:color="auto" w:fill="auto"/>
            <w:vAlign w:val="center"/>
          </w:tcPr>
          <w:p>
            <w:pPr>
              <w:pStyle w:val="Normal(Web)"/>
              <w:divId w:val="169"/>
              <w:jc w:val="center"/>
              <w:rPr>
                <w:vanish w:val="0"/>
              </w:rPr>
            </w:pPr>
            <w:r>
              <w:rPr>
                <w:b/>
              </w:rPr>
              <w:t xml:space="preserve">Tổng mức tiêu hao cả năm</w:t>
            </w: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divId w:val="170"/>
              <w:jc w:val="center"/>
              <w:rPr>
                <w:vanish w:val="0"/>
              </w:rPr>
            </w:pPr>
            <w:r>
              <w:rPr>
                <w:b/>
              </w:rPr>
              <w:t xml:space="preserve">Năm trước</w:t>
            </w:r>
          </w:p>
        </w:tc>
        <w:tc>
          <w:tcPr>
            <w:tcW w:w="0" w:type="auto"/>
            <w:gridSpan w:val="3"/>
            <w:shd w:val="clear" w:color="auto" w:fill="auto"/>
            <w:vAlign w:val="center"/>
          </w:tcPr>
          <w:p>
            <w:pPr>
              <w:pStyle w:val="Normal(Web)"/>
              <w:divId w:val="171"/>
              <w:jc w:val="center"/>
              <w:rPr>
                <w:vanish w:val="0"/>
              </w:rPr>
            </w:pPr>
            <w:r>
              <w:rPr>
                <w:b/>
              </w:rPr>
              <w:t xml:space="preserve">Năm báo cáo</w:t>
            </w:r>
          </w:p>
        </w:tc>
        <w:tc>
          <w:tcPr>
            <w:tcW w:w="0" w:type="auto"/>
            <w:gridSpan w:val="3"/>
            <w:shd w:val="clear" w:color="auto" w:fill="auto"/>
            <w:vAlign w:val="center"/>
          </w:tcPr>
          <w:p>
            <w:pPr>
              <w:pStyle w:val="Normal(Web)"/>
              <w:divId w:val="172"/>
              <w:jc w:val="center"/>
              <w:rPr>
                <w:vanish w:val="0"/>
              </w:rPr>
            </w:pPr>
            <w:r>
              <w:rPr>
                <w:b/>
              </w:rPr>
              <w:t xml:space="preserve">Dự kiến năm sau</w:t>
            </w:r>
          </w:p>
        </w:tc>
      </w:tr>
      <w:tr>
        <w:trPr>
          <w:jc w:val="left"/>
        </w:trPr>
        <w:tc>
          <w:tcPr>
            <w:tcW w:w="0" w:type="auto"/>
            <w:shd w:val="clear" w:color="auto" w:fill="auto"/>
            <w:vAlign w:val="center"/>
          </w:tcPr>
          <w:p>
            <w:pPr>
              <w:pStyle w:val="Normal(Web)"/>
              <w:divId w:val="173"/>
              <w:jc w:val="center"/>
              <w:rPr>
                <w:vanish w:val="0"/>
              </w:rPr>
            </w:pPr>
            <w:r>
              <w:t xml:space="preserve">1</w:t>
            </w:r>
          </w:p>
        </w:tc>
        <w:tc>
          <w:tcPr>
            <w:tcW w:w="0" w:type="auto"/>
            <w:shd w:val="clear" w:color="auto" w:fill="auto"/>
            <w:vAlign w:val="center"/>
          </w:tcPr>
          <w:p>
            <w:pPr>
              <w:pStyle w:val="Normal(Web)"/>
              <w:divId w:val="174"/>
              <w:rPr>
                <w:vanish w:val="0"/>
              </w:rPr>
            </w:pPr>
            <w:r>
              <w:t xml:space="preserve">Điện</w:t>
            </w:r>
          </w:p>
        </w:tc>
        <w:tc>
          <w:tcPr>
            <w:tcW w:w="0" w:type="auto"/>
            <w:shd w:val="clear" w:color="auto" w:fill="auto"/>
            <w:vAlign w:val="center"/>
          </w:tcPr>
          <w:p>
            <w:pPr>
              <w:pStyle w:val="Normal(Web)"/>
              <w:divId w:val="175"/>
              <w:jc w:val="center"/>
              <w:rPr>
                <w:vanish w:val="0"/>
              </w:rPr>
            </w:pPr>
            <w:r>
              <w:t xml:space="preserve">mWh</w:t>
            </w:r>
          </w:p>
        </w:tc>
      </w:tr>
      <w:tr>
        <w:trPr>
          <w:jc w:val="left"/>
        </w:trPr>
        <w:tc>
          <w:tcPr>
            <w:tcW w:w="0" w:type="auto"/>
            <w:shd w:val="clear" w:color="auto" w:fill="auto"/>
            <w:vAlign w:val="center"/>
          </w:tcPr>
          <w:p>
            <w:pPr>
              <w:pStyle w:val="Normal(Web)"/>
              <w:divId w:val="176"/>
              <w:jc w:val="center"/>
              <w:rPr>
                <w:vanish w:val="0"/>
              </w:rPr>
            </w:pPr>
            <w:r>
              <w:t xml:space="preserve">2</w:t>
            </w:r>
          </w:p>
        </w:tc>
        <w:tc>
          <w:tcPr>
            <w:tcW w:w="0" w:type="auto"/>
            <w:shd w:val="clear" w:color="auto" w:fill="auto"/>
            <w:vAlign w:val="center"/>
          </w:tcPr>
          <w:p>
            <w:pPr>
              <w:pStyle w:val="Normal(Web)"/>
              <w:divId w:val="177"/>
              <w:rPr>
                <w:vanish w:val="0"/>
              </w:rPr>
            </w:pPr>
            <w:r>
              <w:t xml:space="preserve">Khí đốt</w:t>
            </w:r>
          </w:p>
        </w:tc>
        <w:tc>
          <w:tcPr>
            <w:tcW w:w="0" w:type="auto"/>
            <w:shd w:val="clear" w:color="auto" w:fill="auto"/>
            <w:vAlign w:val="center"/>
          </w:tcPr>
          <w:p>
            <w:pPr>
              <w:pStyle w:val="Normal(Web)"/>
              <w:divId w:val="178"/>
              <w:jc w:val="center"/>
              <w:rPr>
                <w:vanish w:val="0"/>
              </w:rPr>
            </w:pPr>
            <w:r>
              <w:t xml:space="preserve">mWh</w:t>
            </w:r>
          </w:p>
        </w:tc>
      </w:tr>
      <w:tr>
        <w:trPr>
          <w:jc w:val="left"/>
        </w:trPr>
        <w:tc>
          <w:tcPr>
            <w:tcW w:w="0" w:type="auto"/>
            <w:shd w:val="clear" w:color="auto" w:fill="auto"/>
            <w:vAlign w:val="center"/>
          </w:tcPr>
          <w:p>
            <w:pPr>
              <w:pStyle w:val="Normal(Web)"/>
              <w:divId w:val="179"/>
              <w:jc w:val="center"/>
              <w:rPr>
                <w:vanish w:val="0"/>
              </w:rPr>
            </w:pPr>
            <w:r>
              <w:t xml:space="preserve">3</w:t>
            </w:r>
          </w:p>
        </w:tc>
        <w:tc>
          <w:tcPr>
            <w:tcW w:w="0" w:type="auto"/>
            <w:shd w:val="clear" w:color="auto" w:fill="auto"/>
            <w:vAlign w:val="center"/>
          </w:tcPr>
          <w:p>
            <w:pPr>
              <w:pStyle w:val="Normal(Web)"/>
              <w:divId w:val="180"/>
              <w:rPr>
                <w:vanish w:val="0"/>
              </w:rPr>
            </w:pPr>
            <w:r>
              <w:t xml:space="preserve">Nhiên liệu hóa thạch khác (than, dầu DO, FO các loại)</w:t>
            </w:r>
          </w:p>
        </w:tc>
      </w:tr>
      <w:tr>
        <w:trPr>
          <w:jc w:val="left"/>
        </w:trPr>
        <w:tc>
          <w:tcPr>
            <w:tcW w:w="0" w:type="auto"/>
            <w:shd w:val="clear" w:color="auto" w:fill="auto"/>
            <w:vAlign w:val="center"/>
          </w:tcPr>
          <w:p>
            <w:pPr>
              <w:pStyle w:val="Normal(Web)"/>
              <w:divId w:val="181"/>
              <w:jc w:val="center"/>
              <w:rPr>
                <w:vanish w:val="0"/>
              </w:rPr>
            </w:pPr>
            <w:r>
              <w:t xml:space="preserve">4</w:t>
            </w:r>
          </w:p>
        </w:tc>
        <w:tc>
          <w:tcPr>
            <w:tcW w:w="0" w:type="auto"/>
            <w:shd w:val="clear" w:color="auto" w:fill="auto"/>
            <w:vAlign w:val="center"/>
          </w:tcPr>
          <w:p>
            <w:pPr>
              <w:pStyle w:val="Normal(Web)"/>
              <w:divId w:val="182"/>
              <w:rPr>
                <w:vanish w:val="0"/>
              </w:rPr>
            </w:pPr>
            <w:r>
              <w:t xml:space="preserve">Tổng chi cho tiêu dùng năng lượng cả năm</w:t>
            </w:r>
          </w:p>
        </w:tc>
        <w:tc>
          <w:tcPr>
            <w:tcW w:w="0" w:type="auto"/>
            <w:shd w:val="clear" w:color="auto" w:fill="auto"/>
            <w:vAlign w:val="center"/>
          </w:tcPr>
          <w:p>
            <w:pPr>
              <w:pStyle w:val="Normal(Web)"/>
              <w:divId w:val="183"/>
              <w:jc w:val="center"/>
              <w:rPr>
                <w:vanish w:val="0"/>
              </w:rPr>
            </w:pPr>
            <w:r>
              <w:t xml:space="preserve">đồng</w:t>
            </w:r>
          </w:p>
        </w:tc>
      </w:tr>
    </w:tbl>
    <w:p>
      <w:pPr>
        <w:pStyle w:val="Normal(Web)"/>
        <w:divId w:val="184"/>
        <w:rPr>
          <w:vanish w:val="0"/>
        </w:rPr>
      </w:pPr>
      <w:r>
        <w:rPr>
          <w:b/>
          <w:i/>
        </w:rPr>
        <w:t xml:space="preserve">1.2. Áp dụng các phương án hoặc chương trình tiết kiệm nhiên liệu:</w:t>
      </w:r>
    </w:p>
    <w:p>
      <w:pPr>
        <w:pStyle w:val="Normal(Web)"/>
        <w:divId w:val="185"/>
        <w:rPr>
          <w:vanish w:val="0"/>
        </w:rPr>
      </w:pPr>
      <w:r>
        <w:t xml:space="preserve">1. Có □ 2. Không □</w:t>
      </w:r>
    </w:p>
    <w:p>
      <w:pPr>
        <w:pStyle w:val="Normal(Web)"/>
        <w:divId w:val="186"/>
        <w:rPr>
          <w:vanish w:val="0"/>
        </w:rPr>
      </w:pPr>
      <w:r>
        <w:rPr>
          <w:b/>
          <w:i/>
        </w:rPr>
        <w:t xml:space="preserve">1.3. Áp dụng các phương án hoặc chương trình sử dụng nhiên liệu sạch:</w:t>
      </w:r>
    </w:p>
    <w:p>
      <w:pPr>
        <w:pStyle w:val="Normal(Web)"/>
        <w:divId w:val="187"/>
        <w:rPr>
          <w:vanish w:val="0"/>
        </w:rPr>
      </w:pPr>
      <w:r>
        <w:t xml:space="preserve">1. Có □ 2. Không □</w:t>
      </w:r>
    </w:p>
    <w:p>
      <w:pPr>
        <w:pStyle w:val="Normal(Web)"/>
        <w:divId w:val="188"/>
        <w:rPr>
          <w:vanish w:val="0"/>
        </w:rPr>
      </w:pPr>
      <w:r>
        <w:t xml:space="preserve">Nếu có (mục 1.2 và 1.3) đề nghị mô tả phương án hoặc chương trình mà doanh nghiệp đã hoặc đang áp dụng, tự đánh giá về hiệu quả kinh tế thông qua các phương án hoặc chương trình này (trình bày riêng trong phụ lục kèm theo Báo cáo này).</w:t>
      </w:r>
    </w:p>
    <w:p>
      <w:pPr>
        <w:pStyle w:val="Normal(Web)"/>
        <w:divId w:val="189"/>
        <w:rPr>
          <w:vanish w:val="0"/>
        </w:rPr>
      </w:pPr>
      <w:r>
        <w:t xml:space="preserve">2. Tiêu dùng nước</w:t>
      </w:r>
    </w:p>
    <w:p>
      <w:pPr>
        <w:pStyle w:val="Normal(Web)"/>
        <w:divId w:val="190"/>
        <w:rPr>
          <w:vanish w:val="0"/>
        </w:rPr>
      </w:pPr>
      <w:r>
        <w:rPr>
          <w:b/>
          <w:i/>
        </w:rPr>
        <w:t xml:space="preserve">2.1. Tình hình tiêu dùng nước của doanh nghiệp:</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jc w:val="left"/>
        </w:trPr>
        <w:tc>
          <w:tcPr>
            <w:tcW w:w="0" w:type="auto"/>
            <w:vMerge w:val="restart"/>
            <w:shd w:val="clear" w:color="auto" w:fill="auto"/>
            <w:vAlign w:val="center"/>
          </w:tcPr>
          <w:p>
            <w:pPr>
              <w:pStyle w:val="Normal(Web)"/>
              <w:divId w:val="191"/>
              <w:jc w:val="center"/>
              <w:rPr>
                <w:vanish w:val="0"/>
              </w:rPr>
            </w:pPr>
            <w:r>
              <w:rPr>
                <w:b/>
              </w:rPr>
              <w:t xml:space="preserve">STT</w:t>
            </w:r>
          </w:p>
        </w:tc>
        <w:tc>
          <w:tcPr>
            <w:tcW w:w="0" w:type="auto"/>
            <w:vMerge w:val="restart"/>
            <w:shd w:val="clear" w:color="auto" w:fill="auto"/>
            <w:vAlign w:val="center"/>
          </w:tcPr>
          <w:p>
            <w:pPr>
              <w:pStyle w:val="Normal(Web)"/>
              <w:divId w:val="192"/>
              <w:jc w:val="center"/>
              <w:rPr>
                <w:vanish w:val="0"/>
              </w:rPr>
            </w:pPr>
            <w:r>
              <w:rPr>
                <w:b/>
              </w:rPr>
              <w:t xml:space="preserve">Hạng mục</w:t>
            </w:r>
          </w:p>
        </w:tc>
        <w:tc>
          <w:tcPr>
            <w:tcW w:w="0" w:type="auto"/>
            <w:vMerge w:val="restart"/>
            <w:shd w:val="clear" w:color="auto" w:fill="auto"/>
            <w:vAlign w:val="center"/>
          </w:tcPr>
          <w:p>
            <w:pPr>
              <w:pStyle w:val="Normal(Web)"/>
              <w:divId w:val="193"/>
              <w:jc w:val="center"/>
              <w:rPr>
                <w:vanish w:val="0"/>
              </w:rPr>
            </w:pPr>
            <w:r>
              <w:rPr>
                <w:b/>
              </w:rPr>
              <w:t xml:space="preserve">Đơn vị tính</w:t>
            </w:r>
          </w:p>
        </w:tc>
        <w:tc>
          <w:tcPr>
            <w:tcW w:w="0" w:type="auto"/>
            <w:vMerge w:val="restart"/>
            <w:shd w:val="clear" w:color="auto" w:fill="auto"/>
            <w:vAlign w:val="center"/>
          </w:tcPr>
          <w:p>
            <w:pPr>
              <w:pStyle w:val="Normal(Web)"/>
              <w:divId w:val="194"/>
              <w:jc w:val="center"/>
              <w:rPr>
                <w:vanish w:val="0"/>
              </w:rPr>
            </w:pPr>
            <w:r>
              <w:rPr>
                <w:b/>
              </w:rPr>
              <w:t xml:space="preserve">Mục đích sử dụng</w:t>
            </w:r>
          </w:p>
        </w:tc>
        <w:tc>
          <w:tcPr>
            <w:tcW w:w="0" w:type="auto"/>
            <w:gridSpan w:val="4"/>
            <w:hMerge w:val="restart"/>
            <w:shd w:val="clear" w:color="auto" w:fill="auto"/>
            <w:vAlign w:val="center"/>
          </w:tcPr>
          <w:p>
            <w:pPr>
              <w:pStyle w:val="Normal(Web)"/>
              <w:divId w:val="195"/>
              <w:jc w:val="center"/>
              <w:rPr>
                <w:vanish w:val="0"/>
              </w:rPr>
            </w:pPr>
            <w:r>
              <w:rPr>
                <w:b/>
              </w:rPr>
              <w:t xml:space="preserve">Tổng mức tiêu hao cả năm</w:t>
            </w: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divId w:val="196"/>
              <w:jc w:val="center"/>
              <w:rPr>
                <w:vanish w:val="0"/>
              </w:rPr>
            </w:pPr>
            <w:r>
              <w:rPr>
                <w:b/>
              </w:rPr>
              <w:t xml:space="preserve">Năm trước</w:t>
            </w:r>
          </w:p>
        </w:tc>
        <w:tc>
          <w:tcPr>
            <w:tcW w:w="0" w:type="auto"/>
            <w:gridSpan w:val="4"/>
            <w:shd w:val="clear" w:color="auto" w:fill="auto"/>
            <w:vAlign w:val="center"/>
          </w:tcPr>
          <w:p>
            <w:pPr>
              <w:pStyle w:val="Normal(Web)"/>
              <w:divId w:val="197"/>
              <w:jc w:val="center"/>
              <w:rPr>
                <w:vanish w:val="0"/>
              </w:rPr>
            </w:pPr>
            <w:r>
              <w:rPr>
                <w:b/>
              </w:rPr>
              <w:t xml:space="preserve">Năm báo cáo</w:t>
            </w:r>
          </w:p>
        </w:tc>
        <w:tc>
          <w:tcPr>
            <w:tcW w:w="0" w:type="auto"/>
            <w:gridSpan w:val="4"/>
            <w:shd w:val="clear" w:color="auto" w:fill="auto"/>
            <w:vAlign w:val="center"/>
          </w:tcPr>
          <w:p>
            <w:pPr>
              <w:pStyle w:val="Normal(Web)"/>
              <w:divId w:val="198"/>
              <w:jc w:val="center"/>
              <w:rPr>
                <w:vanish w:val="0"/>
              </w:rPr>
            </w:pPr>
            <w:r>
              <w:rPr>
                <w:b/>
              </w:rPr>
              <w:t xml:space="preserve">Dự kiến năm sau</w:t>
            </w:r>
          </w:p>
        </w:tc>
      </w:tr>
      <w:tr>
        <w:trPr>
          <w:jc w:val="left"/>
        </w:trPr>
        <w:tc>
          <w:tcPr>
            <w:tcW w:w="0" w:type="auto"/>
            <w:shd w:val="clear" w:color="auto" w:fill="auto"/>
            <w:vAlign w:val="center"/>
          </w:tcPr>
          <w:p>
            <w:pPr>
              <w:pStyle w:val="Normal(Web)"/>
              <w:divId w:val="199"/>
              <w:jc w:val="center"/>
              <w:rPr>
                <w:vanish w:val="0"/>
              </w:rPr>
            </w:pPr>
            <w:r>
              <w:t xml:space="preserve">1</w:t>
            </w:r>
          </w:p>
        </w:tc>
        <w:tc>
          <w:tcPr>
            <w:tcW w:w="0" w:type="auto"/>
            <w:shd w:val="clear" w:color="auto" w:fill="auto"/>
            <w:vAlign w:val="center"/>
          </w:tcPr>
          <w:p>
            <w:pPr>
              <w:pStyle w:val="Normal(Web)"/>
              <w:divId w:val="200"/>
              <w:rPr>
                <w:vanish w:val="0"/>
              </w:rPr>
            </w:pPr>
            <w:r>
              <w:t xml:space="preserve">Nước cấp (nước sạch)</w:t>
            </w:r>
          </w:p>
        </w:tc>
        <w:tc>
          <w:tcPr>
            <w:tcW w:w="0" w:type="auto"/>
            <w:shd w:val="clear" w:color="auto" w:fill="auto"/>
            <w:vAlign w:val="center"/>
          </w:tcPr>
          <w:p>
            <w:pPr>
              <w:pStyle w:val="Normal(Web)"/>
              <w:divId w:val="201"/>
              <w:jc w:val="center"/>
              <w:rPr>
                <w:vanish w:val="0"/>
              </w:rPr>
            </w:pPr>
            <w:r>
              <w:t xml:space="preserve">M</w:t>
            </w:r>
            <w:r>
              <w:rPr>
                <w:vertAlign w:val="superscript"/>
              </w:rPr>
              <w:t xml:space="preserve">3</w:t>
            </w:r>
          </w:p>
        </w:tc>
      </w:tr>
      <w:tr>
        <w:trPr>
          <w:jc w:val="left"/>
        </w:trPr>
        <w:tc>
          <w:tcPr>
            <w:tcW w:w="0" w:type="auto"/>
            <w:shd w:val="clear" w:color="auto" w:fill="auto"/>
            <w:vAlign w:val="center"/>
          </w:tcPr>
          <w:p>
            <w:pPr>
              <w:pStyle w:val="Normal(Web)"/>
              <w:divId w:val="202"/>
              <w:jc w:val="center"/>
              <w:rPr>
                <w:vanish w:val="0"/>
              </w:rPr>
            </w:pPr>
            <w:r>
              <w:t xml:space="preserve">2</w:t>
            </w:r>
          </w:p>
        </w:tc>
        <w:tc>
          <w:tcPr>
            <w:tcW w:w="0" w:type="auto"/>
            <w:shd w:val="clear" w:color="auto" w:fill="auto"/>
            <w:vAlign w:val="center"/>
          </w:tcPr>
          <w:p>
            <w:pPr>
              <w:pStyle w:val="Normal(Web)"/>
              <w:divId w:val="203"/>
              <w:rPr>
                <w:vanish w:val="0"/>
              </w:rPr>
            </w:pPr>
            <w:r>
              <w:t xml:space="preserve">Nước dưới đất (tự khai thác)*</w:t>
            </w:r>
          </w:p>
        </w:tc>
        <w:tc>
          <w:tcPr>
            <w:tcW w:w="0" w:type="auto"/>
            <w:shd w:val="clear" w:color="auto" w:fill="auto"/>
            <w:vAlign w:val="center"/>
          </w:tcPr>
          <w:p>
            <w:pPr>
              <w:pStyle w:val="Normal(Web)"/>
              <w:divId w:val="204"/>
              <w:jc w:val="center"/>
              <w:rPr>
                <w:vanish w:val="0"/>
              </w:rPr>
            </w:pPr>
            <w:r>
              <w:t xml:space="preserve">M</w:t>
            </w:r>
            <w:r>
              <w:rPr>
                <w:vertAlign w:val="superscript"/>
              </w:rPr>
              <w:t xml:space="preserve">3</w:t>
            </w:r>
          </w:p>
        </w:tc>
      </w:tr>
      <w:tr>
        <w:trPr>
          <w:jc w:val="left"/>
        </w:trPr>
        <w:tc>
          <w:tcPr>
            <w:tcW w:w="0" w:type="auto"/>
            <w:shd w:val="clear" w:color="auto" w:fill="auto"/>
            <w:vAlign w:val="center"/>
          </w:tcPr>
          <w:p>
            <w:pPr>
              <w:pStyle w:val="Normal(Web)"/>
              <w:divId w:val="205"/>
              <w:jc w:val="center"/>
              <w:rPr>
                <w:vanish w:val="0"/>
              </w:rPr>
            </w:pPr>
            <w:r>
              <w:t xml:space="preserve">3</w:t>
            </w:r>
          </w:p>
        </w:tc>
        <w:tc>
          <w:tcPr>
            <w:tcW w:w="0" w:type="auto"/>
            <w:shd w:val="clear" w:color="auto" w:fill="auto"/>
            <w:vAlign w:val="center"/>
          </w:tcPr>
          <w:p>
            <w:pPr>
              <w:pStyle w:val="Normal(Web)"/>
              <w:divId w:val="206"/>
              <w:rPr>
                <w:vanish w:val="0"/>
              </w:rPr>
            </w:pPr>
            <w:r>
              <w:t xml:space="preserve">Nước mặt (tự khai thác)**</w:t>
            </w:r>
          </w:p>
        </w:tc>
        <w:tc>
          <w:tcPr>
            <w:tcW w:w="0" w:type="auto"/>
            <w:shd w:val="clear" w:color="auto" w:fill="auto"/>
            <w:vAlign w:val="center"/>
          </w:tcPr>
          <w:p>
            <w:pPr>
              <w:pStyle w:val="Normal(Web)"/>
              <w:divId w:val="207"/>
              <w:jc w:val="center"/>
              <w:rPr>
                <w:vanish w:val="0"/>
              </w:rPr>
            </w:pPr>
            <w:r>
              <w:t xml:space="preserve">M</w:t>
            </w:r>
            <w:r>
              <w:rPr>
                <w:vertAlign w:val="superscript"/>
              </w:rPr>
              <w:t xml:space="preserve">3</w:t>
            </w:r>
          </w:p>
        </w:tc>
      </w:tr>
      <w:tr>
        <w:trPr>
          <w:jc w:val="left"/>
        </w:trPr>
        <w:tc>
          <w:tcPr>
            <w:tcW w:w="0" w:type="auto"/>
            <w:shd w:val="clear" w:color="auto" w:fill="auto"/>
            <w:vAlign w:val="center"/>
          </w:tcPr>
          <w:p>
            <w:pPr>
              <w:pStyle w:val="Normal(Web)"/>
              <w:divId w:val="208"/>
              <w:jc w:val="center"/>
              <w:rPr>
                <w:vanish w:val="0"/>
              </w:rPr>
            </w:pPr>
            <w:r>
              <w:t xml:space="preserve">4</w:t>
            </w:r>
          </w:p>
        </w:tc>
        <w:tc>
          <w:tcPr>
            <w:tcW w:w="0" w:type="auto"/>
            <w:shd w:val="clear" w:color="auto" w:fill="auto"/>
            <w:vAlign w:val="center"/>
          </w:tcPr>
          <w:p>
            <w:pPr>
              <w:pStyle w:val="Normal(Web)"/>
              <w:divId w:val="209"/>
              <w:rPr>
                <w:vanish w:val="0"/>
              </w:rPr>
            </w:pPr>
            <w:r>
              <w:t xml:space="preserve">Tổng chi cho tiêu dùng nước cả năm</w:t>
            </w:r>
          </w:p>
        </w:tc>
        <w:tc>
          <w:tcPr>
            <w:tcW w:w="0" w:type="auto"/>
            <w:shd w:val="clear" w:color="auto" w:fill="auto"/>
            <w:vAlign w:val="center"/>
          </w:tcPr>
          <w:p>
            <w:pPr>
              <w:pStyle w:val="Normal(Web)"/>
              <w:divId w:val="210"/>
              <w:jc w:val="center"/>
              <w:rPr>
                <w:vanish w:val="0"/>
              </w:rPr>
            </w:pPr>
            <w:r>
              <w:t xml:space="preserve">đồng</w:t>
            </w:r>
          </w:p>
        </w:tc>
      </w:tr>
    </w:tbl>
    <w:p>
      <w:pPr>
        <w:pStyle w:val="Normal(Web)"/>
        <w:divId w:val="211"/>
        <w:rPr>
          <w:vanish w:val="0"/>
        </w:rPr>
      </w:pPr>
      <w:r>
        <w:rPr>
          <w:i/>
        </w:rPr>
        <w:t xml:space="preserve">(*), (**) Giấy phép khai thác (nước dưới đất hoặc nước mặt) cấp ngày …….tháng..... năm... do....cấp (nếu có)</w:t>
      </w:r>
    </w:p>
    <w:p>
      <w:pPr>
        <w:pStyle w:val="Normal(Web)"/>
        <w:divId w:val="212"/>
        <w:rPr>
          <w:vanish w:val="0"/>
        </w:rPr>
      </w:pPr>
      <w:r>
        <w:rPr>
          <w:b/>
        </w:rPr>
        <w:t xml:space="preserve">3. Khối lượng và phương pháp lưu trữ và sử dụng nguyên liệu thô các loại </w:t>
      </w:r>
    </w:p>
    <w:p>
      <w:pPr>
        <w:pStyle w:val="Normal(Web)"/>
        <w:divId w:val="213"/>
        <w:rPr>
          <w:vanish w:val="0"/>
        </w:rPr>
      </w:pPr>
      <w:r>
        <w:rPr>
          <w:b/>
          <w:i/>
        </w:rPr>
        <w:t xml:space="preserve">3.1. Nguyên liệu là tài nguyên thiên nhiên:</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tblGrid>
      <w:tr>
        <w:trPr>
          <w:jc w:val="left"/>
        </w:trPr>
        <w:tc>
          <w:tcPr>
            <w:tcW w:w="0" w:type="auto"/>
            <w:vMerge w:val="restart"/>
            <w:shd w:val="clear" w:color="auto" w:fill="auto"/>
            <w:vAlign w:val="center"/>
          </w:tcPr>
          <w:p>
            <w:pPr>
              <w:pStyle w:val="Normal(Web)"/>
              <w:divId w:val="214"/>
              <w:jc w:val="center"/>
              <w:rPr>
                <w:vanish w:val="0"/>
              </w:rPr>
            </w:pPr>
            <w:r>
              <w:rPr>
                <w:b/>
              </w:rPr>
              <w:t xml:space="preserve">STT</w:t>
            </w:r>
          </w:p>
        </w:tc>
        <w:tc>
          <w:tcPr>
            <w:tcW w:w="0" w:type="auto"/>
            <w:vMerge w:val="restart"/>
            <w:shd w:val="clear" w:color="auto" w:fill="auto"/>
            <w:vAlign w:val="center"/>
          </w:tcPr>
          <w:p>
            <w:pPr>
              <w:pStyle w:val="Normal(Web)"/>
              <w:divId w:val="215"/>
              <w:jc w:val="center"/>
              <w:rPr>
                <w:vanish w:val="0"/>
              </w:rPr>
            </w:pPr>
            <w:r>
              <w:rPr>
                <w:b/>
              </w:rPr>
              <w:t xml:space="preserve">Loại nguyên liệu</w:t>
            </w:r>
          </w:p>
        </w:tc>
        <w:tc>
          <w:tcPr>
            <w:tcW w:w="0" w:type="auto"/>
            <w:vMerge w:val="restart"/>
            <w:shd w:val="clear" w:color="auto" w:fill="auto"/>
            <w:vAlign w:val="center"/>
          </w:tcPr>
          <w:p>
            <w:pPr>
              <w:pStyle w:val="Normal(Web)"/>
              <w:divId w:val="216"/>
              <w:jc w:val="center"/>
              <w:rPr>
                <w:vanish w:val="0"/>
              </w:rPr>
            </w:pPr>
            <w:r>
              <w:rPr>
                <w:b/>
              </w:rPr>
              <w:t xml:space="preserve">Mục đích sử dụng</w:t>
            </w:r>
          </w:p>
        </w:tc>
        <w:tc>
          <w:tcPr>
            <w:tcW w:w="0" w:type="auto"/>
            <w:vMerge w:val="restart"/>
            <w:shd w:val="clear" w:color="auto" w:fill="auto"/>
            <w:vAlign w:val="center"/>
          </w:tcPr>
          <w:p>
            <w:pPr>
              <w:pStyle w:val="Normal(Web)"/>
              <w:divId w:val="217"/>
              <w:jc w:val="center"/>
              <w:rPr>
                <w:vanish w:val="0"/>
              </w:rPr>
            </w:pPr>
            <w:r>
              <w:rPr>
                <w:b/>
              </w:rPr>
              <w:t xml:space="preserve">Biện pháp bảo quản, lưu giữ</w:t>
            </w:r>
          </w:p>
        </w:tc>
        <w:tc>
          <w:tcPr>
            <w:tcW w:w="0" w:type="auto"/>
            <w:vMerge w:val="restart"/>
            <w:shd w:val="clear" w:color="auto" w:fill="auto"/>
            <w:vAlign w:val="center"/>
          </w:tcPr>
          <w:p>
            <w:pPr>
              <w:pStyle w:val="Normal(Web)"/>
              <w:divId w:val="218"/>
              <w:jc w:val="center"/>
              <w:rPr>
                <w:vanish w:val="0"/>
              </w:rPr>
            </w:pPr>
            <w:r>
              <w:rPr>
                <w:b/>
              </w:rPr>
              <w:t xml:space="preserve">Đơn vị tính</w:t>
            </w:r>
          </w:p>
        </w:tc>
        <w:tc>
          <w:tcPr>
            <w:tcW w:w="0" w:type="auto"/>
            <w:gridSpan w:val="5"/>
            <w:hMerge w:val="restart"/>
            <w:shd w:val="clear" w:color="auto" w:fill="auto"/>
            <w:vAlign w:val="center"/>
          </w:tcPr>
          <w:p>
            <w:pPr>
              <w:pStyle w:val="Normal(Web)"/>
              <w:divId w:val="219"/>
              <w:jc w:val="center"/>
              <w:rPr>
                <w:vanish w:val="0"/>
              </w:rPr>
            </w:pPr>
            <w:r>
              <w:rPr>
                <w:b/>
              </w:rPr>
              <w:t xml:space="preserve">Khối lượng sử dụng</w:t>
            </w: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5"/>
            <w:shd w:val="clear" w:color="auto" w:fill="auto"/>
            <w:vAlign w:val="center"/>
          </w:tcPr>
          <w:p>
            <w:pPr>
              <w:pStyle w:val="Normal(Web)"/>
              <w:divId w:val="220"/>
              <w:jc w:val="center"/>
              <w:rPr>
                <w:vanish w:val="0"/>
              </w:rPr>
            </w:pPr>
            <w:r>
              <w:rPr>
                <w:b/>
              </w:rPr>
              <w:t xml:space="preserve">Năm trước</w:t>
            </w:r>
          </w:p>
        </w:tc>
        <w:tc>
          <w:tcPr>
            <w:tcW w:w="0" w:type="auto"/>
            <w:gridSpan w:val="5"/>
            <w:shd w:val="clear" w:color="auto" w:fill="auto"/>
            <w:vAlign w:val="center"/>
          </w:tcPr>
          <w:p>
            <w:pPr>
              <w:pStyle w:val="Normal(Web)"/>
              <w:divId w:val="221"/>
              <w:jc w:val="center"/>
              <w:rPr>
                <w:vanish w:val="0"/>
              </w:rPr>
            </w:pPr>
            <w:r>
              <w:rPr>
                <w:b/>
              </w:rPr>
              <w:t xml:space="preserve">Năm báo cáo</w:t>
            </w:r>
          </w:p>
        </w:tc>
        <w:tc>
          <w:tcPr>
            <w:tcW w:w="0" w:type="auto"/>
            <w:gridSpan w:val="5"/>
            <w:shd w:val="clear" w:color="auto" w:fill="auto"/>
            <w:vAlign w:val="center"/>
          </w:tcPr>
          <w:p>
            <w:pPr>
              <w:pStyle w:val="Normal(Web)"/>
              <w:divId w:val="222"/>
              <w:jc w:val="center"/>
              <w:rPr>
                <w:vanish w:val="0"/>
              </w:rPr>
            </w:pPr>
            <w:r>
              <w:rPr>
                <w:b/>
              </w:rPr>
              <w:t xml:space="preserve">Dự kiến năm sau</w:t>
            </w:r>
          </w:p>
        </w:tc>
      </w:tr>
      <w:tr>
        <w:trPr>
          <w:jc w:val="left"/>
        </w:trPr>
        <w:tc>
          <w:tcPr>
            <w:tcW w:w="0" w:type="auto"/>
            <w:shd w:val="clear" w:color="auto" w:fill="auto"/>
            <w:vAlign w:val="center"/>
          </w:tcPr>
          <w:p>
            <w:pPr>
              <w:pStyle w:val="Normal(Web)"/>
              <w:divId w:val="223"/>
              <w:jc w:val="center"/>
              <w:rPr>
                <w:vanish w:val="0"/>
              </w:rPr>
            </w:pPr>
            <w:r>
              <w:t xml:space="preserve">1</w:t>
            </w:r>
          </w:p>
        </w:tc>
        <w:tc>
          <w:tcPr>
            <w:tcW w:w="0" w:type="auto"/>
            <w:shd w:val="clear" w:color="auto" w:fill="auto"/>
            <w:vAlign w:val="center"/>
          </w:tcPr>
          <w:p>
            <w:pPr>
              <w:pStyle w:val="Normal(Web)"/>
              <w:divId w:val="224"/>
              <w:rPr>
                <w:vanish w:val="0"/>
              </w:rPr>
            </w:pPr>
            <w:r>
              <w:t xml:space="preserve">Nguyên liệu 1</w:t>
            </w:r>
          </w:p>
        </w:tc>
      </w:tr>
      <w:tr>
        <w:trPr>
          <w:jc w:val="left"/>
        </w:trPr>
        <w:tc>
          <w:tcPr>
            <w:tcW w:w="0" w:type="auto"/>
            <w:shd w:val="clear" w:color="auto" w:fill="auto"/>
            <w:vAlign w:val="center"/>
          </w:tcPr>
          <w:p>
            <w:pPr>
              <w:pStyle w:val="Normal(Web)"/>
              <w:divId w:val="225"/>
              <w:jc w:val="center"/>
              <w:rPr>
                <w:vanish w:val="0"/>
              </w:rPr>
            </w:pPr>
            <w:r>
              <w:t xml:space="preserve">…….</w:t>
            </w:r>
          </w:p>
        </w:tc>
        <w:tc>
          <w:tcPr>
            <w:tcW w:w="0" w:type="auto"/>
            <w:shd w:val="clear" w:color="auto" w:fill="auto"/>
            <w:vAlign w:val="center"/>
          </w:tcPr>
          <w:p>
            <w:pPr>
              <w:pStyle w:val="Normal(Web)"/>
              <w:divId w:val="226"/>
              <w:rPr>
                <w:vanish w:val="0"/>
              </w:rPr>
            </w:pPr>
            <w:r>
              <w:t xml:space="preserve">………</w:t>
            </w:r>
          </w:p>
        </w:tc>
      </w:tr>
      <w:tr>
        <w:trPr>
          <w:jc w:val="left"/>
        </w:trPr>
        <w:tc>
          <w:tcPr>
            <w:tcW w:w="0" w:type="auto"/>
            <w:shd w:val="clear" w:color="auto" w:fill="auto"/>
            <w:vAlign w:val="center"/>
          </w:tcPr>
          <w:p>
            <w:pPr>
              <w:pStyle w:val="Normal(Web)"/>
              <w:divId w:val="227"/>
              <w:jc w:val="center"/>
              <w:rPr>
                <w:vanish w:val="0"/>
              </w:rPr>
            </w:pPr>
            <w:r>
              <w:t xml:space="preserve">...</w:t>
            </w:r>
          </w:p>
        </w:tc>
        <w:tc>
          <w:tcPr>
            <w:tcW w:w="0" w:type="auto"/>
            <w:shd w:val="clear" w:color="auto" w:fill="auto"/>
            <w:vAlign w:val="center"/>
          </w:tcPr>
          <w:p>
            <w:pPr>
              <w:pStyle w:val="Normal(Web)"/>
              <w:divId w:val="228"/>
              <w:rPr>
                <w:vanish w:val="0"/>
              </w:rPr>
            </w:pPr>
            <w:r>
              <w:t xml:space="preserve">Nguyên liệu n</w:t>
            </w:r>
          </w:p>
        </w:tc>
      </w:tr>
    </w:tbl>
    <w:p>
      <w:pPr>
        <w:pStyle w:val="Normal(Web)"/>
        <w:divId w:val="229"/>
        <w:rPr>
          <w:vanish w:val="0"/>
        </w:rPr>
      </w:pPr>
      <w:r>
        <w:rPr>
          <w:b/>
          <w:i/>
        </w:rPr>
        <w:t xml:space="preserve">3.2. Nguyên liệu khác (không bao gồm các nguyên liệu là hóa chất):</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tblGrid>
      <w:tr>
        <w:trPr>
          <w:jc w:val="left"/>
        </w:trPr>
        <w:tc>
          <w:tcPr>
            <w:tcW w:w="0" w:type="auto"/>
            <w:vMerge w:val="restart"/>
            <w:shd w:val="clear" w:color="auto" w:fill="auto"/>
            <w:vAlign w:val="center"/>
          </w:tcPr>
          <w:p>
            <w:pPr>
              <w:pStyle w:val="Normal(Web)"/>
              <w:divId w:val="230"/>
              <w:jc w:val="center"/>
              <w:rPr>
                <w:vanish w:val="0"/>
              </w:rPr>
            </w:pPr>
            <w:r>
              <w:rPr>
                <w:b/>
              </w:rPr>
              <w:t xml:space="preserve">STT</w:t>
            </w:r>
          </w:p>
        </w:tc>
        <w:tc>
          <w:tcPr>
            <w:tcW w:w="0" w:type="auto"/>
            <w:vMerge w:val="restart"/>
            <w:shd w:val="clear" w:color="auto" w:fill="auto"/>
            <w:vAlign w:val="center"/>
          </w:tcPr>
          <w:p>
            <w:pPr>
              <w:pStyle w:val="Normal(Web)"/>
              <w:divId w:val="231"/>
              <w:jc w:val="center"/>
              <w:rPr>
                <w:vanish w:val="0"/>
              </w:rPr>
            </w:pPr>
            <w:r>
              <w:rPr>
                <w:b/>
              </w:rPr>
              <w:t xml:space="preserve">Loại nguyên liệu</w:t>
            </w:r>
          </w:p>
        </w:tc>
        <w:tc>
          <w:tcPr>
            <w:tcW w:w="0" w:type="auto"/>
            <w:vMerge w:val="restart"/>
            <w:shd w:val="clear" w:color="auto" w:fill="auto"/>
            <w:vAlign w:val="center"/>
          </w:tcPr>
          <w:p>
            <w:pPr>
              <w:pStyle w:val="Normal(Web)"/>
              <w:divId w:val="232"/>
              <w:jc w:val="center"/>
              <w:rPr>
                <w:vanish w:val="0"/>
              </w:rPr>
            </w:pPr>
            <w:r>
              <w:rPr>
                <w:b/>
              </w:rPr>
              <w:t xml:space="preserve">Mục đích sử dụng</w:t>
            </w:r>
          </w:p>
        </w:tc>
        <w:tc>
          <w:tcPr>
            <w:tcW w:w="0" w:type="auto"/>
            <w:vMerge w:val="restart"/>
            <w:shd w:val="clear" w:color="auto" w:fill="auto"/>
            <w:vAlign w:val="center"/>
          </w:tcPr>
          <w:p>
            <w:pPr>
              <w:pStyle w:val="Normal(Web)"/>
              <w:divId w:val="233"/>
              <w:jc w:val="center"/>
              <w:rPr>
                <w:vanish w:val="0"/>
              </w:rPr>
            </w:pPr>
            <w:r>
              <w:rPr>
                <w:b/>
              </w:rPr>
              <w:t xml:space="preserve">Biện pháp bảo quản, lưu giữ</w:t>
            </w:r>
          </w:p>
        </w:tc>
        <w:tc>
          <w:tcPr>
            <w:tcW w:w="0" w:type="auto"/>
            <w:vMerge w:val="restart"/>
            <w:shd w:val="clear" w:color="auto" w:fill="auto"/>
            <w:vAlign w:val="center"/>
          </w:tcPr>
          <w:p>
            <w:pPr>
              <w:pStyle w:val="Normal(Web)"/>
              <w:divId w:val="234"/>
              <w:jc w:val="center"/>
              <w:rPr>
                <w:vanish w:val="0"/>
              </w:rPr>
            </w:pPr>
            <w:r>
              <w:rPr>
                <w:b/>
              </w:rPr>
              <w:t xml:space="preserve">Đơn vị tính</w:t>
            </w:r>
          </w:p>
        </w:tc>
        <w:tc>
          <w:tcPr>
            <w:tcW w:w="0" w:type="auto"/>
            <w:gridSpan w:val="5"/>
            <w:hMerge w:val="restart"/>
            <w:shd w:val="clear" w:color="auto" w:fill="auto"/>
            <w:vAlign w:val="center"/>
          </w:tcPr>
          <w:p>
            <w:pPr>
              <w:pStyle w:val="Normal(Web)"/>
              <w:divId w:val="235"/>
              <w:jc w:val="center"/>
              <w:rPr>
                <w:vanish w:val="0"/>
              </w:rPr>
            </w:pPr>
            <w:r>
              <w:rPr>
                <w:b/>
              </w:rPr>
              <w:t xml:space="preserve">Khối lượng sử dụng</w:t>
            </w: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5"/>
            <w:shd w:val="clear" w:color="auto" w:fill="auto"/>
            <w:vAlign w:val="center"/>
          </w:tcPr>
          <w:p>
            <w:pPr>
              <w:pStyle w:val="Normal(Web)"/>
              <w:divId w:val="236"/>
              <w:jc w:val="center"/>
              <w:rPr>
                <w:vanish w:val="0"/>
              </w:rPr>
            </w:pPr>
            <w:r>
              <w:rPr>
                <w:b/>
              </w:rPr>
              <w:t xml:space="preserve">Năm trước</w:t>
            </w:r>
          </w:p>
        </w:tc>
        <w:tc>
          <w:tcPr>
            <w:tcW w:w="0" w:type="auto"/>
            <w:gridSpan w:val="5"/>
            <w:shd w:val="clear" w:color="auto" w:fill="auto"/>
            <w:vAlign w:val="center"/>
          </w:tcPr>
          <w:p>
            <w:pPr>
              <w:pStyle w:val="Normal(Web)"/>
              <w:divId w:val="237"/>
              <w:jc w:val="center"/>
              <w:rPr>
                <w:vanish w:val="0"/>
              </w:rPr>
            </w:pPr>
            <w:r>
              <w:rPr>
                <w:b/>
              </w:rPr>
              <w:t xml:space="preserve">Năm báo cáo</w:t>
            </w:r>
          </w:p>
        </w:tc>
        <w:tc>
          <w:tcPr>
            <w:tcW w:w="0" w:type="auto"/>
            <w:gridSpan w:val="5"/>
            <w:shd w:val="clear" w:color="auto" w:fill="auto"/>
            <w:vAlign w:val="center"/>
          </w:tcPr>
          <w:p>
            <w:pPr>
              <w:pStyle w:val="Normal(Web)"/>
              <w:divId w:val="238"/>
              <w:jc w:val="center"/>
              <w:rPr>
                <w:vanish w:val="0"/>
              </w:rPr>
            </w:pPr>
            <w:r>
              <w:rPr>
                <w:b/>
              </w:rPr>
              <w:t xml:space="preserve">Dự kiến năm sau</w:t>
            </w:r>
          </w:p>
        </w:tc>
      </w:tr>
      <w:tr>
        <w:trPr>
          <w:jc w:val="left"/>
        </w:trPr>
        <w:tc>
          <w:tcPr>
            <w:tcW w:w="0" w:type="auto"/>
            <w:shd w:val="clear" w:color="auto" w:fill="auto"/>
            <w:vAlign w:val="center"/>
          </w:tcPr>
          <w:p>
            <w:pPr>
              <w:pStyle w:val="Normal(Web)"/>
              <w:divId w:val="239"/>
              <w:jc w:val="center"/>
              <w:rPr>
                <w:vanish w:val="0"/>
              </w:rPr>
            </w:pPr>
            <w:r>
              <w:t xml:space="preserve">1</w:t>
            </w:r>
          </w:p>
        </w:tc>
        <w:tc>
          <w:tcPr>
            <w:tcW w:w="0" w:type="auto"/>
            <w:shd w:val="clear" w:color="auto" w:fill="auto"/>
            <w:vAlign w:val="center"/>
          </w:tcPr>
          <w:p>
            <w:pPr>
              <w:pStyle w:val="Normal(Web)"/>
              <w:divId w:val="240"/>
              <w:rPr>
                <w:vanish w:val="0"/>
              </w:rPr>
            </w:pPr>
            <w:r>
              <w:t xml:space="preserve">Nguyên liệu 1</w:t>
            </w:r>
          </w:p>
        </w:tc>
      </w:tr>
      <w:tr>
        <w:trPr>
          <w:jc w:val="left"/>
        </w:trPr>
        <w:tc>
          <w:tcPr>
            <w:tcW w:w="0" w:type="auto"/>
            <w:shd w:val="clear" w:color="auto" w:fill="auto"/>
            <w:vAlign w:val="center"/>
          </w:tcPr>
          <w:p>
            <w:pPr>
              <w:pStyle w:val="Normal(Web)"/>
              <w:divId w:val="241"/>
              <w:jc w:val="center"/>
              <w:rPr>
                <w:vanish w:val="0"/>
              </w:rPr>
            </w:pPr>
            <w:r>
              <w:t xml:space="preserve">……</w:t>
            </w:r>
          </w:p>
        </w:tc>
        <w:tc>
          <w:tcPr>
            <w:tcW w:w="0" w:type="auto"/>
            <w:shd w:val="clear" w:color="auto" w:fill="auto"/>
            <w:vAlign w:val="center"/>
          </w:tcPr>
          <w:p>
            <w:pPr>
              <w:pStyle w:val="Normal(Web)"/>
              <w:divId w:val="242"/>
              <w:rPr>
                <w:vanish w:val="0"/>
              </w:rPr>
            </w:pPr>
            <w:r>
              <w:t xml:space="preserve">......</w:t>
            </w:r>
          </w:p>
        </w:tc>
      </w:tr>
      <w:tr>
        <w:trPr>
          <w:jc w:val="left"/>
        </w:trPr>
        <w:tc>
          <w:tcPr>
            <w:tcW w:w="0" w:type="auto"/>
            <w:shd w:val="clear" w:color="auto" w:fill="auto"/>
            <w:vAlign w:val="center"/>
          </w:tcPr>
          <w:p>
            <w:pPr>
              <w:pStyle w:val="Normal(Web)"/>
              <w:divId w:val="243"/>
              <w:jc w:val="center"/>
              <w:rPr>
                <w:vanish w:val="0"/>
              </w:rPr>
            </w:pPr>
            <w:r>
              <w:t xml:space="preserve">…..</w:t>
            </w:r>
          </w:p>
        </w:tc>
        <w:tc>
          <w:tcPr>
            <w:tcW w:w="0" w:type="auto"/>
            <w:shd w:val="clear" w:color="auto" w:fill="auto"/>
            <w:vAlign w:val="center"/>
          </w:tcPr>
          <w:p>
            <w:pPr>
              <w:pStyle w:val="Normal(Web)"/>
              <w:divId w:val="244"/>
              <w:rPr>
                <w:vanish w:val="0"/>
              </w:rPr>
            </w:pPr>
            <w:r>
              <w:t xml:space="preserve">Nguyên liệu n</w:t>
            </w:r>
          </w:p>
        </w:tc>
      </w:tr>
    </w:tbl>
    <w:p>
      <w:pPr>
        <w:pStyle w:val="Normal(Web)"/>
        <w:divId w:val="245"/>
        <w:rPr>
          <w:vanish w:val="0"/>
        </w:rPr>
      </w:pPr>
      <w:r>
        <w:t xml:space="preserve">Đánh giá (mục 3.1 và 3.2) về những tiến bộ, ưu điểm và nhược điểm liên quan đến tiết kiệm tài nguyên, mức độ an toàn về môi trường và sức khỏe người lao động đối với các biện pháp lưu giữ, bảo quản và sử dụng nguyên liệu các loại hiện đang sử dụng tại doanh nghiệp (trình bày riêng trong phụ lục kèm theo Báo cáo này).</w:t>
      </w:r>
    </w:p>
    <w:p>
      <w:pPr>
        <w:pStyle w:val="Normal(Web)"/>
        <w:divId w:val="246"/>
        <w:rPr>
          <w:vanish w:val="0"/>
        </w:rPr>
      </w:pPr>
      <w:r>
        <w:t xml:space="preserve">4. Khối lượng, phương pháp lưu trữ và sử dụng hóa chất các loại</w:t>
      </w:r>
    </w:p>
    <w:p>
      <w:pPr>
        <w:pStyle w:val="Normal(Web)"/>
        <w:divId w:val="247"/>
        <w:rPr>
          <w:vanish w:val="0"/>
        </w:rPr>
      </w:pPr>
      <w:r>
        <w:rPr>
          <w:b/>
          <w:i/>
        </w:rPr>
        <w:t xml:space="preserve">4.1. Hóa chất thông thường:</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tblGrid>
      <w:tr>
        <w:trPr>
          <w:jc w:val="left"/>
        </w:trPr>
        <w:tc>
          <w:tcPr>
            <w:tcW w:w="0" w:type="auto"/>
            <w:vMerge w:val="restart"/>
            <w:shd w:val="clear" w:color="auto" w:fill="auto"/>
            <w:vAlign w:val="center"/>
          </w:tcPr>
          <w:p>
            <w:pPr>
              <w:pStyle w:val="Normal(Web)"/>
              <w:divId w:val="248"/>
              <w:jc w:val="center"/>
              <w:rPr>
                <w:vanish w:val="0"/>
              </w:rPr>
            </w:pPr>
            <w:r>
              <w:rPr>
                <w:b/>
              </w:rPr>
              <w:t xml:space="preserve">STT</w:t>
            </w:r>
          </w:p>
        </w:tc>
        <w:tc>
          <w:tcPr>
            <w:tcW w:w="0" w:type="auto"/>
            <w:vMerge w:val="restart"/>
            <w:shd w:val="clear" w:color="auto" w:fill="auto"/>
            <w:vAlign w:val="center"/>
          </w:tcPr>
          <w:p>
            <w:pPr>
              <w:pStyle w:val="Normal(Web)"/>
              <w:divId w:val="249"/>
              <w:jc w:val="center"/>
              <w:rPr>
                <w:vanish w:val="0"/>
              </w:rPr>
            </w:pPr>
            <w:r>
              <w:rPr>
                <w:b/>
              </w:rPr>
              <w:t xml:space="preserve">Tên hóa chất</w:t>
            </w:r>
          </w:p>
        </w:tc>
        <w:tc>
          <w:tcPr>
            <w:tcW w:w="0" w:type="auto"/>
            <w:vMerge w:val="restart"/>
            <w:shd w:val="clear" w:color="auto" w:fill="auto"/>
            <w:vAlign w:val="center"/>
          </w:tcPr>
          <w:p>
            <w:pPr>
              <w:pStyle w:val="Normal(Web)"/>
              <w:divId w:val="250"/>
              <w:jc w:val="center"/>
              <w:rPr>
                <w:vanish w:val="0"/>
              </w:rPr>
            </w:pPr>
            <w:r>
              <w:rPr>
                <w:b/>
              </w:rPr>
              <w:t xml:space="preserve">Mục đích sử dụng</w:t>
            </w:r>
          </w:p>
        </w:tc>
        <w:tc>
          <w:tcPr>
            <w:tcW w:w="0" w:type="auto"/>
            <w:vMerge w:val="restart"/>
            <w:shd w:val="clear" w:color="auto" w:fill="auto"/>
            <w:vAlign w:val="center"/>
          </w:tcPr>
          <w:p>
            <w:pPr>
              <w:pStyle w:val="Normal(Web)"/>
              <w:divId w:val="251"/>
              <w:jc w:val="center"/>
              <w:rPr>
                <w:vanish w:val="0"/>
              </w:rPr>
            </w:pPr>
            <w:r>
              <w:rPr>
                <w:b/>
              </w:rPr>
              <w:t xml:space="preserve">Biện pháp bảo quản, lưu giữ</w:t>
            </w:r>
          </w:p>
        </w:tc>
        <w:tc>
          <w:tcPr>
            <w:tcW w:w="0" w:type="auto"/>
            <w:vMerge w:val="restart"/>
            <w:shd w:val="clear" w:color="auto" w:fill="auto"/>
            <w:vAlign w:val="center"/>
          </w:tcPr>
          <w:p>
            <w:pPr>
              <w:pStyle w:val="Normal(Web)"/>
              <w:divId w:val="252"/>
              <w:jc w:val="center"/>
              <w:rPr>
                <w:vanish w:val="0"/>
              </w:rPr>
            </w:pPr>
            <w:r>
              <w:rPr>
                <w:b/>
              </w:rPr>
              <w:t xml:space="preserve">Đã lập MSDS(*)</w:t>
            </w:r>
          </w:p>
        </w:tc>
        <w:tc>
          <w:tcPr>
            <w:tcW w:w="0" w:type="auto"/>
            <w:vMerge w:val="restart"/>
            <w:shd w:val="clear" w:color="auto" w:fill="auto"/>
            <w:vAlign w:val="center"/>
          </w:tcPr>
          <w:p>
            <w:pPr>
              <w:pStyle w:val="Normal(Web)"/>
              <w:divId w:val="253"/>
              <w:jc w:val="center"/>
              <w:rPr>
                <w:vanish w:val="0"/>
              </w:rPr>
            </w:pPr>
            <w:r>
              <w:rPr>
                <w:b/>
              </w:rPr>
              <w:t xml:space="preserve">Đơn vị tính</w:t>
            </w:r>
          </w:p>
        </w:tc>
        <w:tc>
          <w:tcPr>
            <w:tcW w:w="0" w:type="auto"/>
            <w:gridSpan w:val="6"/>
            <w:hMerge w:val="restart"/>
            <w:shd w:val="clear" w:color="auto" w:fill="auto"/>
            <w:vAlign w:val="center"/>
          </w:tcPr>
          <w:p>
            <w:pPr>
              <w:pStyle w:val="Normal(Web)"/>
              <w:divId w:val="254"/>
              <w:jc w:val="center"/>
              <w:rPr>
                <w:vanish w:val="0"/>
              </w:rPr>
            </w:pPr>
            <w:r>
              <w:rPr>
                <w:b/>
              </w:rPr>
              <w:t xml:space="preserve">Khối lượng sử dụng</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6"/>
            <w:shd w:val="clear" w:color="auto" w:fill="auto"/>
            <w:vAlign w:val="center"/>
          </w:tcPr>
          <w:p>
            <w:pPr>
              <w:pStyle w:val="Normal(Web)"/>
              <w:divId w:val="255"/>
              <w:jc w:val="center"/>
              <w:rPr>
                <w:vanish w:val="0"/>
              </w:rPr>
            </w:pPr>
            <w:r>
              <w:rPr>
                <w:b/>
              </w:rPr>
              <w:t xml:space="preserve">Năm trước</w:t>
            </w:r>
          </w:p>
        </w:tc>
        <w:tc>
          <w:tcPr>
            <w:tcW w:w="0" w:type="auto"/>
            <w:gridSpan w:val="6"/>
            <w:shd w:val="clear" w:color="auto" w:fill="auto"/>
            <w:vAlign w:val="center"/>
          </w:tcPr>
          <w:p>
            <w:pPr>
              <w:pStyle w:val="Normal(Web)"/>
              <w:divId w:val="256"/>
              <w:jc w:val="center"/>
              <w:rPr>
                <w:vanish w:val="0"/>
              </w:rPr>
            </w:pPr>
            <w:r>
              <w:rPr>
                <w:b/>
              </w:rPr>
              <w:t xml:space="preserve">Năm báo cáo</w:t>
            </w:r>
          </w:p>
        </w:tc>
        <w:tc>
          <w:tcPr>
            <w:tcW w:w="0" w:type="auto"/>
            <w:gridSpan w:val="6"/>
            <w:shd w:val="clear" w:color="auto" w:fill="auto"/>
            <w:vAlign w:val="center"/>
          </w:tcPr>
          <w:p>
            <w:pPr>
              <w:pStyle w:val="Normal(Web)"/>
              <w:divId w:val="257"/>
              <w:jc w:val="center"/>
              <w:rPr>
                <w:vanish w:val="0"/>
              </w:rPr>
            </w:pPr>
            <w:r>
              <w:rPr>
                <w:b/>
              </w:rPr>
              <w:t xml:space="preserve">Dư kiến năm sau</w:t>
            </w:r>
          </w:p>
        </w:tc>
      </w:tr>
      <w:tr>
        <w:trPr>
          <w:jc w:val="left"/>
        </w:trPr>
        <w:tc>
          <w:tcPr>
            <w:tcW w:w="0" w:type="auto"/>
            <w:shd w:val="clear" w:color="auto" w:fill="auto"/>
            <w:vAlign w:val="center"/>
          </w:tcPr>
          <w:p>
            <w:pPr>
              <w:pStyle w:val="Normal(Web)"/>
              <w:divId w:val="258"/>
              <w:jc w:val="center"/>
              <w:rPr>
                <w:vanish w:val="0"/>
              </w:rPr>
            </w:pPr>
            <w:r>
              <w:t xml:space="preserve">1</w:t>
            </w:r>
          </w:p>
        </w:tc>
        <w:tc>
          <w:tcPr>
            <w:tcW w:w="0" w:type="auto"/>
            <w:shd w:val="clear" w:color="auto" w:fill="auto"/>
            <w:vAlign w:val="center"/>
          </w:tcPr>
          <w:p>
            <w:pPr>
              <w:pStyle w:val="Normal(Web)"/>
              <w:divId w:val="259"/>
              <w:rPr>
                <w:vanish w:val="0"/>
              </w:rPr>
            </w:pPr>
            <w:r>
              <w:t xml:space="preserve">Hóa chất 1</w:t>
            </w:r>
          </w:p>
        </w:tc>
        <w:tc>
          <w:tcPr>
            <w:tcW w:w="0" w:type="auto"/>
            <w:shd w:val="clear" w:color="auto" w:fill="auto"/>
            <w:vAlign w:val="center"/>
          </w:tcPr>
          <w:p>
            <w:pPr>
              <w:pStyle w:val="Normal(Web)"/>
              <w:divId w:val="260"/>
              <w:jc w:val="center"/>
              <w:rPr>
                <w:vanish w:val="0"/>
              </w:rPr>
            </w:pPr>
            <w:r>
              <w:t xml:space="preserve">Có/Không</w:t>
            </w:r>
          </w:p>
        </w:tc>
      </w:tr>
      <w:tr>
        <w:trPr>
          <w:jc w:val="left"/>
        </w:trPr>
        <w:tc>
          <w:tcPr>
            <w:tcW w:w="0" w:type="auto"/>
            <w:shd w:val="clear" w:color="auto" w:fill="auto"/>
            <w:vAlign w:val="center"/>
          </w:tcPr>
          <w:p>
            <w:pPr>
              <w:pStyle w:val="Normal(Web)"/>
              <w:divId w:val="261"/>
              <w:jc w:val="center"/>
              <w:rPr>
                <w:vanish w:val="0"/>
              </w:rPr>
            </w:pPr>
            <w:r>
              <w:t xml:space="preserve">….</w:t>
            </w:r>
          </w:p>
        </w:tc>
        <w:tc>
          <w:tcPr>
            <w:tcW w:w="0" w:type="auto"/>
            <w:shd w:val="clear" w:color="auto" w:fill="auto"/>
            <w:vAlign w:val="center"/>
          </w:tcPr>
          <w:p>
            <w:pPr>
              <w:pStyle w:val="Normal(Web)"/>
              <w:divId w:val="262"/>
              <w:rPr>
                <w:vanish w:val="0"/>
              </w:rPr>
            </w:pPr>
            <w:r>
              <w:t xml:space="preserve">…………….</w:t>
            </w:r>
          </w:p>
        </w:tc>
      </w:tr>
      <w:tr>
        <w:trPr>
          <w:jc w:val="left"/>
        </w:trPr>
        <w:tc>
          <w:tcPr>
            <w:tcW w:w="0" w:type="auto"/>
            <w:shd w:val="clear" w:color="auto" w:fill="auto"/>
            <w:vAlign w:val="center"/>
          </w:tcPr>
          <w:p>
            <w:pPr>
              <w:pStyle w:val="Normal(Web)"/>
              <w:divId w:val="263"/>
              <w:jc w:val="center"/>
              <w:rPr>
                <w:vanish w:val="0"/>
              </w:rPr>
            </w:pPr>
            <w:r>
              <w:t xml:space="preserve">…..</w:t>
            </w:r>
          </w:p>
        </w:tc>
        <w:tc>
          <w:tcPr>
            <w:tcW w:w="0" w:type="auto"/>
            <w:shd w:val="clear" w:color="auto" w:fill="auto"/>
            <w:vAlign w:val="center"/>
          </w:tcPr>
          <w:p>
            <w:pPr>
              <w:pStyle w:val="Normal(Web)"/>
              <w:divId w:val="264"/>
              <w:rPr>
                <w:vanish w:val="0"/>
              </w:rPr>
            </w:pPr>
            <w:r>
              <w:t xml:space="preserve">Hóa chất n</w:t>
            </w:r>
          </w:p>
        </w:tc>
      </w:tr>
    </w:tbl>
    <w:p>
      <w:pPr>
        <w:pStyle w:val="Normal(Web)"/>
        <w:divId w:val="265"/>
        <w:rPr>
          <w:vanish w:val="0"/>
        </w:rPr>
      </w:pPr>
      <w:r>
        <w:rPr>
          <w:i/>
        </w:rPr>
        <w:t xml:space="preserve">(*) MSDS: Phiếu thông tin an toàn hóa chất (được lập theo quy định quốc tế) </w:t>
      </w:r>
    </w:p>
    <w:p>
      <w:pPr>
        <w:pStyle w:val="Normal(Web)"/>
        <w:divId w:val="266"/>
        <w:rPr>
          <w:vanish w:val="0"/>
        </w:rPr>
      </w:pPr>
      <w:r>
        <w:rPr>
          <w:b/>
          <w:i/>
        </w:rPr>
        <w:t xml:space="preserve">4.2. Hóa chất thuộc danh mục các chất nguy hại:</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tblGrid>
      <w:tr>
        <w:trPr>
          <w:jc w:val="left"/>
        </w:trPr>
        <w:tc>
          <w:tcPr>
            <w:tcW w:w="0" w:type="auto"/>
            <w:vMerge w:val="restart"/>
            <w:shd w:val="clear" w:color="auto" w:fill="auto"/>
            <w:vAlign w:val="center"/>
          </w:tcPr>
          <w:p>
            <w:pPr>
              <w:pStyle w:val="Normal(Web)"/>
              <w:divId w:val="267"/>
              <w:jc w:val="center"/>
              <w:rPr>
                <w:vanish w:val="0"/>
              </w:rPr>
            </w:pPr>
            <w:r>
              <w:rPr>
                <w:b/>
              </w:rPr>
              <w:t xml:space="preserve">STT</w:t>
            </w:r>
          </w:p>
        </w:tc>
        <w:tc>
          <w:tcPr>
            <w:tcW w:w="0" w:type="auto"/>
            <w:vMerge w:val="restart"/>
            <w:shd w:val="clear" w:color="auto" w:fill="auto"/>
            <w:vAlign w:val="center"/>
          </w:tcPr>
          <w:p>
            <w:pPr>
              <w:pStyle w:val="Normal(Web)"/>
              <w:divId w:val="268"/>
              <w:jc w:val="center"/>
              <w:rPr>
                <w:vanish w:val="0"/>
              </w:rPr>
            </w:pPr>
            <w:r>
              <w:rPr>
                <w:b/>
              </w:rPr>
              <w:t xml:space="preserve">Tên hóa chất</w:t>
            </w:r>
          </w:p>
        </w:tc>
        <w:tc>
          <w:tcPr>
            <w:tcW w:w="0" w:type="auto"/>
            <w:vMerge w:val="restart"/>
            <w:shd w:val="clear" w:color="auto" w:fill="auto"/>
            <w:vAlign w:val="center"/>
          </w:tcPr>
          <w:p>
            <w:pPr>
              <w:pStyle w:val="Normal(Web)"/>
              <w:divId w:val="269"/>
              <w:jc w:val="center"/>
              <w:rPr>
                <w:vanish w:val="0"/>
              </w:rPr>
            </w:pPr>
            <w:r>
              <w:rPr>
                <w:b/>
              </w:rPr>
              <w:t xml:space="preserve">Nhóm nguy hại (*)</w:t>
            </w:r>
          </w:p>
        </w:tc>
        <w:tc>
          <w:tcPr>
            <w:tcW w:w="0" w:type="auto"/>
            <w:vMerge w:val="restart"/>
            <w:shd w:val="clear" w:color="auto" w:fill="auto"/>
            <w:vAlign w:val="center"/>
          </w:tcPr>
          <w:p>
            <w:pPr>
              <w:pStyle w:val="Normal(Web)"/>
              <w:divId w:val="270"/>
              <w:jc w:val="center"/>
              <w:rPr>
                <w:vanish w:val="0"/>
              </w:rPr>
            </w:pPr>
            <w:r>
              <w:rPr>
                <w:b/>
              </w:rPr>
              <w:t xml:space="preserve">Mục đích sử dụng</w:t>
            </w:r>
          </w:p>
        </w:tc>
        <w:tc>
          <w:tcPr>
            <w:tcW w:w="0" w:type="auto"/>
            <w:vMerge w:val="restart"/>
            <w:shd w:val="clear" w:color="auto" w:fill="auto"/>
            <w:vAlign w:val="center"/>
          </w:tcPr>
          <w:p>
            <w:pPr>
              <w:pStyle w:val="Normal(Web)"/>
              <w:divId w:val="271"/>
              <w:jc w:val="center"/>
              <w:rPr>
                <w:vanish w:val="0"/>
              </w:rPr>
            </w:pPr>
            <w:r>
              <w:rPr>
                <w:b/>
              </w:rPr>
              <w:t xml:space="preserve">Biện pháp bảo quản, lưu giữ</w:t>
            </w:r>
          </w:p>
        </w:tc>
        <w:tc>
          <w:tcPr>
            <w:tcW w:w="0" w:type="auto"/>
            <w:vMerge w:val="restart"/>
            <w:shd w:val="clear" w:color="auto" w:fill="auto"/>
            <w:vAlign w:val="center"/>
          </w:tcPr>
          <w:p>
            <w:pPr>
              <w:pStyle w:val="Normal(Web)"/>
              <w:divId w:val="272"/>
              <w:jc w:val="center"/>
              <w:rPr>
                <w:vanish w:val="0"/>
              </w:rPr>
            </w:pPr>
            <w:r>
              <w:rPr>
                <w:b/>
              </w:rPr>
              <w:t xml:space="preserve">Đã lập MSDS</w:t>
            </w:r>
          </w:p>
        </w:tc>
        <w:tc>
          <w:tcPr>
            <w:tcW w:w="0" w:type="auto"/>
            <w:vMerge w:val="restart"/>
            <w:shd w:val="clear" w:color="auto" w:fill="auto"/>
            <w:vAlign w:val="center"/>
          </w:tcPr>
          <w:p>
            <w:pPr>
              <w:pStyle w:val="Normal(Web)"/>
              <w:divId w:val="273"/>
              <w:jc w:val="center"/>
              <w:rPr>
                <w:vanish w:val="0"/>
              </w:rPr>
            </w:pPr>
            <w:r>
              <w:rPr>
                <w:b/>
              </w:rPr>
              <w:t xml:space="preserve">Đơn vị tính</w:t>
            </w:r>
          </w:p>
        </w:tc>
        <w:tc>
          <w:tcPr>
            <w:tcW w:w="0" w:type="auto"/>
            <w:gridSpan w:val="7"/>
            <w:hMerge w:val="restart"/>
            <w:shd w:val="clear" w:color="auto" w:fill="auto"/>
            <w:vAlign w:val="center"/>
          </w:tcPr>
          <w:p>
            <w:pPr>
              <w:pStyle w:val="Normal(Web)"/>
              <w:divId w:val="274"/>
              <w:jc w:val="center"/>
              <w:rPr>
                <w:vanish w:val="0"/>
              </w:rPr>
            </w:pPr>
            <w:r>
              <w:rPr>
                <w:b/>
              </w:rPr>
              <w:t xml:space="preserve">Khối lượng sử dụng</w:t>
            </w:r>
          </w:p>
        </w:tc>
        <w:tc>
          <w:tcPr>
            <w:tcW w:w="0" w:type="auto"/>
            <w:gridSpan w:val="7"/>
            <w:hMerge/>
            <w:shd w:val="clear" w:color="auto" w:fill="auto"/>
            <w:vAlign w:val="center"/>
          </w:tcPr>
          <w:p>
            <w:pPr/>
          </w:p>
        </w:tc>
        <w:tc>
          <w:tcPr>
            <w:tcW w:w="0" w:type="auto"/>
            <w:gridSpan w:val="7"/>
            <w:hMerge/>
            <w:shd w:val="clear" w:color="auto" w:fill="auto"/>
            <w:vAlign w:val="center"/>
          </w:tcPr>
          <w:p>
            <w:pP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7"/>
            <w:shd w:val="clear" w:color="auto" w:fill="auto"/>
            <w:vAlign w:val="center"/>
          </w:tcPr>
          <w:p>
            <w:pPr>
              <w:pStyle w:val="Normal(Web)"/>
              <w:divId w:val="275"/>
              <w:jc w:val="center"/>
              <w:rPr>
                <w:vanish w:val="0"/>
              </w:rPr>
            </w:pPr>
            <w:r>
              <w:rPr>
                <w:b/>
              </w:rPr>
              <w:t xml:space="preserve">Năm trước</w:t>
            </w:r>
          </w:p>
        </w:tc>
        <w:tc>
          <w:tcPr>
            <w:tcW w:w="0" w:type="auto"/>
            <w:gridSpan w:val="7"/>
            <w:shd w:val="clear" w:color="auto" w:fill="auto"/>
            <w:vAlign w:val="center"/>
          </w:tcPr>
          <w:p>
            <w:pPr>
              <w:pStyle w:val="Normal(Web)"/>
              <w:divId w:val="276"/>
              <w:jc w:val="center"/>
              <w:rPr>
                <w:vanish w:val="0"/>
              </w:rPr>
            </w:pPr>
            <w:r>
              <w:rPr>
                <w:b/>
              </w:rPr>
              <w:t xml:space="preserve">Năm báo cáo</w:t>
            </w:r>
          </w:p>
        </w:tc>
        <w:tc>
          <w:tcPr>
            <w:tcW w:w="0" w:type="auto"/>
            <w:gridSpan w:val="7"/>
            <w:shd w:val="clear" w:color="auto" w:fill="auto"/>
            <w:vAlign w:val="center"/>
          </w:tcPr>
          <w:p>
            <w:pPr>
              <w:pStyle w:val="Normal(Web)"/>
              <w:divId w:val="277"/>
              <w:jc w:val="center"/>
              <w:rPr>
                <w:vanish w:val="0"/>
              </w:rPr>
            </w:pPr>
            <w:r>
              <w:rPr>
                <w:b/>
              </w:rPr>
              <w:t xml:space="preserve">Dự kiến năm sau</w:t>
            </w:r>
          </w:p>
        </w:tc>
      </w:tr>
      <w:tr>
        <w:trPr>
          <w:jc w:val="left"/>
        </w:trPr>
        <w:tc>
          <w:tcPr>
            <w:tcW w:w="0" w:type="auto"/>
            <w:shd w:val="clear" w:color="auto" w:fill="auto"/>
            <w:vAlign w:val="center"/>
          </w:tcPr>
          <w:p>
            <w:pPr>
              <w:pStyle w:val="Normal(Web)"/>
              <w:divId w:val="278"/>
              <w:jc w:val="center"/>
              <w:rPr>
                <w:vanish w:val="0"/>
              </w:rPr>
            </w:pPr>
            <w:r>
              <w:t xml:space="preserve">1</w:t>
            </w:r>
          </w:p>
        </w:tc>
        <w:tc>
          <w:tcPr>
            <w:tcW w:w="0" w:type="auto"/>
            <w:shd w:val="clear" w:color="auto" w:fill="auto"/>
            <w:vAlign w:val="center"/>
          </w:tcPr>
          <w:p>
            <w:pPr>
              <w:pStyle w:val="Normal(Web)"/>
              <w:divId w:val="279"/>
              <w:rPr>
                <w:vanish w:val="0"/>
              </w:rPr>
            </w:pPr>
            <w:r>
              <w:t xml:space="preserve">Hóa chất 1</w:t>
            </w:r>
          </w:p>
        </w:tc>
      </w:tr>
      <w:tr>
        <w:trPr>
          <w:jc w:val="left"/>
        </w:trPr>
        <w:tc>
          <w:tcPr>
            <w:tcW w:w="0" w:type="auto"/>
            <w:shd w:val="clear" w:color="auto" w:fill="auto"/>
            <w:vAlign w:val="center"/>
          </w:tcPr>
          <w:p>
            <w:pPr>
              <w:pStyle w:val="Normal(Web)"/>
              <w:divId w:val="280"/>
              <w:jc w:val="center"/>
              <w:rPr>
                <w:vanish w:val="0"/>
              </w:rPr>
            </w:pPr>
            <w:r>
              <w:t xml:space="preserve">…..</w:t>
            </w:r>
          </w:p>
        </w:tc>
        <w:tc>
          <w:tcPr>
            <w:tcW w:w="0" w:type="auto"/>
            <w:shd w:val="clear" w:color="auto" w:fill="auto"/>
            <w:vAlign w:val="center"/>
          </w:tcPr>
          <w:p>
            <w:pPr>
              <w:pStyle w:val="Normal(Web)"/>
              <w:divId w:val="281"/>
              <w:rPr>
                <w:vanish w:val="0"/>
              </w:rPr>
            </w:pPr>
            <w:r>
              <w:t xml:space="preserve">………</w:t>
            </w:r>
          </w:p>
        </w:tc>
      </w:tr>
      <w:tr>
        <w:trPr>
          <w:jc w:val="left"/>
        </w:trPr>
        <w:tc>
          <w:tcPr>
            <w:tcW w:w="0" w:type="auto"/>
            <w:shd w:val="clear" w:color="auto" w:fill="auto"/>
            <w:vAlign w:val="center"/>
          </w:tcPr>
          <w:p>
            <w:pPr>
              <w:pStyle w:val="Normal(Web)"/>
              <w:divId w:val="282"/>
              <w:jc w:val="center"/>
              <w:rPr>
                <w:vanish w:val="0"/>
              </w:rPr>
            </w:pPr>
            <w:r>
              <w:t xml:space="preserve">……</w:t>
            </w:r>
          </w:p>
        </w:tc>
        <w:tc>
          <w:tcPr>
            <w:tcW w:w="0" w:type="auto"/>
            <w:shd w:val="clear" w:color="auto" w:fill="auto"/>
            <w:vAlign w:val="center"/>
          </w:tcPr>
          <w:p>
            <w:pPr>
              <w:pStyle w:val="Normal(Web)"/>
              <w:divId w:val="283"/>
              <w:rPr>
                <w:vanish w:val="0"/>
              </w:rPr>
            </w:pPr>
            <w:r>
              <w:t xml:space="preserve">Hóa chất n</w:t>
            </w:r>
          </w:p>
        </w:tc>
      </w:tr>
    </w:tbl>
    <w:p>
      <w:pPr>
        <w:pStyle w:val="Normal(Web)"/>
        <w:divId w:val="284"/>
        <w:rPr>
          <w:vanish w:val="0"/>
        </w:rPr>
      </w:pPr>
      <w:r>
        <w:rPr>
          <w:i/>
        </w:rPr>
        <w:t xml:space="preserve">(*) POP; Phá hủy tầng ô-zôn</w:t>
      </w:r>
    </w:p>
    <w:p>
      <w:pPr>
        <w:pStyle w:val="Normal(Web)"/>
        <w:divId w:val="285"/>
        <w:rPr>
          <w:vanish w:val="0"/>
        </w:rPr>
      </w:pPr>
      <w:r>
        <w:rPr>
          <w:b/>
          <w:i/>
        </w:rPr>
        <w:t xml:space="preserve">4.3. Hóa chất thuộc danh mục chất độc các bảng:</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tblGrid>
      <w:tr>
        <w:trPr>
          <w:jc w:val="left"/>
        </w:trPr>
        <w:tc>
          <w:tcPr>
            <w:tcW w:w="0" w:type="auto"/>
            <w:vMerge w:val="restart"/>
            <w:shd w:val="clear" w:color="auto" w:fill="auto"/>
            <w:vAlign w:val="center"/>
          </w:tcPr>
          <w:p>
            <w:pPr>
              <w:pStyle w:val="Normal(Web)"/>
              <w:divId w:val="286"/>
              <w:jc w:val="center"/>
              <w:rPr>
                <w:vanish w:val="0"/>
              </w:rPr>
            </w:pPr>
            <w:r>
              <w:rPr>
                <w:b/>
              </w:rPr>
              <w:t xml:space="preserve">STT</w:t>
            </w:r>
          </w:p>
        </w:tc>
        <w:tc>
          <w:tcPr>
            <w:tcW w:w="0" w:type="auto"/>
            <w:vMerge w:val="restart"/>
            <w:shd w:val="clear" w:color="auto" w:fill="auto"/>
            <w:vAlign w:val="center"/>
          </w:tcPr>
          <w:p>
            <w:pPr>
              <w:pStyle w:val="Normal(Web)"/>
              <w:divId w:val="287"/>
              <w:jc w:val="center"/>
              <w:rPr>
                <w:vanish w:val="0"/>
              </w:rPr>
            </w:pPr>
            <w:r>
              <w:rPr>
                <w:b/>
              </w:rPr>
              <w:t xml:space="preserve">Tên hóa chất</w:t>
            </w:r>
          </w:p>
        </w:tc>
        <w:tc>
          <w:tcPr>
            <w:tcW w:w="0" w:type="auto"/>
            <w:vMerge w:val="restart"/>
            <w:shd w:val="clear" w:color="auto" w:fill="auto"/>
            <w:vAlign w:val="center"/>
          </w:tcPr>
          <w:p>
            <w:pPr>
              <w:pStyle w:val="Normal(Web)"/>
              <w:divId w:val="288"/>
              <w:jc w:val="center"/>
              <w:rPr>
                <w:vanish w:val="0"/>
              </w:rPr>
            </w:pPr>
            <w:r>
              <w:rPr>
                <w:b/>
              </w:rPr>
              <w:t xml:space="preserve">Nhóm /bảng độc</w:t>
            </w:r>
          </w:p>
        </w:tc>
        <w:tc>
          <w:tcPr>
            <w:tcW w:w="0" w:type="auto"/>
            <w:vMerge w:val="restart"/>
            <w:shd w:val="clear" w:color="auto" w:fill="auto"/>
            <w:vAlign w:val="center"/>
          </w:tcPr>
          <w:p>
            <w:pPr>
              <w:pStyle w:val="Normal(Web)"/>
              <w:divId w:val="289"/>
              <w:jc w:val="center"/>
              <w:rPr>
                <w:vanish w:val="0"/>
              </w:rPr>
            </w:pPr>
            <w:r>
              <w:rPr>
                <w:b/>
              </w:rPr>
              <w:t xml:space="preserve">Mục đích sử dụng</w:t>
            </w:r>
          </w:p>
        </w:tc>
        <w:tc>
          <w:tcPr>
            <w:tcW w:w="0" w:type="auto"/>
            <w:vMerge w:val="restart"/>
            <w:shd w:val="clear" w:color="auto" w:fill="auto"/>
            <w:vAlign w:val="center"/>
          </w:tcPr>
          <w:p>
            <w:pPr>
              <w:pStyle w:val="Normal(Web)"/>
              <w:divId w:val="290"/>
              <w:jc w:val="center"/>
              <w:rPr>
                <w:vanish w:val="0"/>
              </w:rPr>
            </w:pPr>
            <w:r>
              <w:rPr>
                <w:b/>
              </w:rPr>
              <w:t xml:space="preserve">Biện pháp bảo quản, lưu giữ</w:t>
            </w:r>
          </w:p>
        </w:tc>
        <w:tc>
          <w:tcPr>
            <w:tcW w:w="0" w:type="auto"/>
            <w:vMerge w:val="restart"/>
            <w:shd w:val="clear" w:color="auto" w:fill="auto"/>
            <w:vAlign w:val="center"/>
          </w:tcPr>
          <w:p>
            <w:pPr>
              <w:pStyle w:val="Normal(Web)"/>
              <w:divId w:val="291"/>
              <w:jc w:val="center"/>
              <w:rPr>
                <w:vanish w:val="0"/>
              </w:rPr>
            </w:pPr>
            <w:r>
              <w:rPr>
                <w:b/>
              </w:rPr>
              <w:t xml:space="preserve">Đã lập MSDS</w:t>
            </w:r>
          </w:p>
        </w:tc>
        <w:tc>
          <w:tcPr>
            <w:tcW w:w="0" w:type="auto"/>
            <w:vMerge w:val="restart"/>
            <w:shd w:val="clear" w:color="auto" w:fill="auto"/>
            <w:vAlign w:val="center"/>
          </w:tcPr>
          <w:p>
            <w:pPr>
              <w:pStyle w:val="Normal(Web)"/>
              <w:divId w:val="292"/>
              <w:jc w:val="center"/>
              <w:rPr>
                <w:vanish w:val="0"/>
              </w:rPr>
            </w:pPr>
            <w:r>
              <w:rPr>
                <w:b/>
              </w:rPr>
              <w:t xml:space="preserve">Đơn vị tính</w:t>
            </w:r>
          </w:p>
        </w:tc>
        <w:tc>
          <w:tcPr>
            <w:tcW w:w="0" w:type="auto"/>
            <w:gridSpan w:val="7"/>
            <w:hMerge w:val="restart"/>
            <w:shd w:val="clear" w:color="auto" w:fill="auto"/>
            <w:vAlign w:val="center"/>
          </w:tcPr>
          <w:p>
            <w:pPr>
              <w:pStyle w:val="Normal(Web)"/>
              <w:divId w:val="293"/>
              <w:jc w:val="center"/>
              <w:rPr>
                <w:vanish w:val="0"/>
              </w:rPr>
            </w:pPr>
            <w:r>
              <w:rPr>
                <w:b/>
              </w:rPr>
              <w:t xml:space="preserve">Khối lượng sử dụng</w:t>
            </w:r>
          </w:p>
        </w:tc>
        <w:tc>
          <w:tcPr>
            <w:tcW w:w="0" w:type="auto"/>
            <w:gridSpan w:val="7"/>
            <w:hMerge/>
            <w:shd w:val="clear" w:color="auto" w:fill="auto"/>
            <w:vAlign w:val="center"/>
          </w:tcPr>
          <w:p>
            <w:pPr/>
          </w:p>
        </w:tc>
        <w:tc>
          <w:tcPr>
            <w:tcW w:w="0" w:type="auto"/>
            <w:gridSpan w:val="7"/>
            <w:hMerge/>
            <w:shd w:val="clear" w:color="auto" w:fill="auto"/>
            <w:vAlign w:val="center"/>
          </w:tcPr>
          <w:p>
            <w:pP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7"/>
            <w:shd w:val="clear" w:color="auto" w:fill="auto"/>
            <w:vAlign w:val="center"/>
          </w:tcPr>
          <w:p>
            <w:pPr>
              <w:pStyle w:val="Normal(Web)"/>
              <w:divId w:val="294"/>
              <w:jc w:val="center"/>
              <w:rPr>
                <w:vanish w:val="0"/>
              </w:rPr>
            </w:pPr>
            <w:r>
              <w:rPr>
                <w:b/>
              </w:rPr>
              <w:t xml:space="preserve">Năm trước</w:t>
            </w:r>
          </w:p>
        </w:tc>
        <w:tc>
          <w:tcPr>
            <w:tcW w:w="0" w:type="auto"/>
            <w:gridSpan w:val="7"/>
            <w:shd w:val="clear" w:color="auto" w:fill="auto"/>
            <w:vAlign w:val="center"/>
          </w:tcPr>
          <w:p>
            <w:pPr>
              <w:pStyle w:val="Normal(Web)"/>
              <w:divId w:val="295"/>
              <w:jc w:val="center"/>
              <w:rPr>
                <w:vanish w:val="0"/>
              </w:rPr>
            </w:pPr>
            <w:r>
              <w:rPr>
                <w:b/>
              </w:rPr>
              <w:t xml:space="preserve">Năm báo cáo</w:t>
            </w:r>
          </w:p>
        </w:tc>
        <w:tc>
          <w:tcPr>
            <w:tcW w:w="0" w:type="auto"/>
            <w:gridSpan w:val="7"/>
            <w:shd w:val="clear" w:color="auto" w:fill="auto"/>
            <w:vAlign w:val="center"/>
          </w:tcPr>
          <w:p>
            <w:pPr>
              <w:pStyle w:val="Normal(Web)"/>
              <w:divId w:val="296"/>
              <w:jc w:val="center"/>
              <w:rPr>
                <w:vanish w:val="0"/>
              </w:rPr>
            </w:pPr>
            <w:r>
              <w:rPr>
                <w:b/>
              </w:rPr>
              <w:t xml:space="preserve">Dự kiến năm sau</w:t>
            </w:r>
          </w:p>
        </w:tc>
      </w:tr>
      <w:tr>
        <w:trPr>
          <w:jc w:val="left"/>
        </w:trPr>
        <w:tc>
          <w:tcPr>
            <w:tcW w:w="0" w:type="auto"/>
            <w:shd w:val="clear" w:color="auto" w:fill="auto"/>
            <w:vAlign w:val="center"/>
          </w:tcPr>
          <w:p>
            <w:pPr>
              <w:pStyle w:val="Normal(Web)"/>
              <w:divId w:val="297"/>
              <w:jc w:val="center"/>
              <w:rPr>
                <w:vanish w:val="0"/>
              </w:rPr>
            </w:pPr>
            <w:r>
              <w:t xml:space="preserve">1</w:t>
            </w:r>
          </w:p>
        </w:tc>
        <w:tc>
          <w:tcPr>
            <w:tcW w:w="0" w:type="auto"/>
            <w:shd w:val="clear" w:color="auto" w:fill="auto"/>
            <w:vAlign w:val="center"/>
          </w:tcPr>
          <w:p>
            <w:pPr>
              <w:pStyle w:val="Normal(Web)"/>
              <w:divId w:val="298"/>
              <w:rPr>
                <w:vanish w:val="0"/>
              </w:rPr>
            </w:pPr>
            <w:r>
              <w:t xml:space="preserve">Hóa chất 1</w:t>
            </w:r>
          </w:p>
        </w:tc>
      </w:tr>
      <w:tr>
        <w:trPr>
          <w:jc w:val="left"/>
        </w:trPr>
        <w:tc>
          <w:tcPr>
            <w:tcW w:w="0" w:type="auto"/>
            <w:shd w:val="clear" w:color="auto" w:fill="auto"/>
            <w:vAlign w:val="center"/>
          </w:tcPr>
          <w:p>
            <w:pPr>
              <w:pStyle w:val="Normal(Web)"/>
              <w:divId w:val="299"/>
              <w:jc w:val="center"/>
              <w:rPr>
                <w:vanish w:val="0"/>
              </w:rPr>
            </w:pPr>
            <w:r>
              <w:t xml:space="preserve">…</w:t>
            </w:r>
          </w:p>
        </w:tc>
        <w:tc>
          <w:tcPr>
            <w:tcW w:w="0" w:type="auto"/>
            <w:shd w:val="clear" w:color="auto" w:fill="auto"/>
            <w:vAlign w:val="center"/>
          </w:tcPr>
          <w:p>
            <w:pPr>
              <w:pStyle w:val="Normal(Web)"/>
              <w:divId w:val="300"/>
              <w:rPr>
                <w:vanish w:val="0"/>
              </w:rPr>
            </w:pPr>
            <w:r>
              <w:t xml:space="preserve">……..</w:t>
            </w:r>
          </w:p>
        </w:tc>
      </w:tr>
      <w:tr>
        <w:trPr>
          <w:jc w:val="left"/>
        </w:trPr>
        <w:tc>
          <w:tcPr>
            <w:tcW w:w="0" w:type="auto"/>
            <w:shd w:val="clear" w:color="auto" w:fill="auto"/>
            <w:vAlign w:val="center"/>
          </w:tcPr>
          <w:p>
            <w:pPr>
              <w:pStyle w:val="Normal(Web)"/>
              <w:divId w:val="301"/>
              <w:jc w:val="center"/>
              <w:rPr>
                <w:vanish w:val="0"/>
              </w:rPr>
            </w:pPr>
            <w:r>
              <w:t xml:space="preserve">...</w:t>
            </w:r>
          </w:p>
        </w:tc>
        <w:tc>
          <w:tcPr>
            <w:tcW w:w="0" w:type="auto"/>
            <w:shd w:val="clear" w:color="auto" w:fill="auto"/>
            <w:vAlign w:val="center"/>
          </w:tcPr>
          <w:p>
            <w:pPr>
              <w:pStyle w:val="Normal(Web)"/>
              <w:divId w:val="302"/>
              <w:rPr>
                <w:vanish w:val="0"/>
              </w:rPr>
            </w:pPr>
            <w:r>
              <w:t xml:space="preserve">Hóa chất n</w:t>
            </w:r>
          </w:p>
        </w:tc>
      </w:tr>
    </w:tbl>
    <w:p>
      <w:pPr>
        <w:pStyle w:val="Normal(Web)"/>
        <w:divId w:val="303"/>
        <w:rPr>
          <w:vanish w:val="0"/>
        </w:rPr>
      </w:pPr>
      <w:r>
        <w:t xml:space="preserve">Đánh giá về những tiến bộ, ưu điểm và nhược điểm liên quan đến công tác an toàn hóa chất tại doanh nghiệp (Trình bày riêng trong phụ lục kèm theo Báo cáo này).</w:t>
      </w:r>
    </w:p>
    <w:p>
      <w:pPr>
        <w:pStyle w:val="Normal(Web)"/>
        <w:divId w:val="304"/>
        <w:rPr>
          <w:vanish w:val="0"/>
        </w:rPr>
      </w:pPr>
      <w:r>
        <w:rPr>
          <w:b/>
        </w:rPr>
        <w:t xml:space="preserve">5. Nguồn, lượng phát thải và biện pháp kiểm soát, xử lý chất thải rắn</w:t>
      </w:r>
    </w:p>
    <w:p>
      <w:pPr>
        <w:pStyle w:val="Normal(Web)"/>
        <w:divId w:val="305"/>
        <w:rPr>
          <w:vanish w:val="0"/>
        </w:rPr>
      </w:pPr>
      <w:r>
        <w:rPr>
          <w:b/>
          <w:i/>
        </w:rPr>
        <w:t xml:space="preserve">5.1. Tổng lượng phát sinh:</w:t>
      </w:r>
      <w:r>
        <w:t xml:space="preserve"> (tấn/tháng)</w:t>
      </w:r>
    </w:p>
    <w:p>
      <w:pPr>
        <w:pStyle w:val="Normal(Web)"/>
        <w:divId w:val="306"/>
        <w:rPr>
          <w:vanish w:val="0"/>
        </w:rPr>
      </w:pPr>
      <w:r>
        <w:rPr>
          <w:b/>
          <w:i/>
        </w:rPr>
        <w:t xml:space="preserve">5.2. Danh mục chất thải rắn phát sinh:</w:t>
      </w:r>
      <w:r>
        <w:t xml:space="preserve"> (liệt kê đầy đủ các loại chất thải rắn phát sinh trong quá trình sản xuất)</w:t>
      </w:r>
    </w:p>
    <w:p>
      <w:pPr>
        <w:pStyle w:val="Normal(Web)"/>
        <w:divId w:val="307"/>
        <w:rPr>
          <w:vanish w:val="0"/>
        </w:rPr>
      </w:pPr>
      <w:r>
        <w:t xml:space="preserve">a) Phân loại tại nguồn: Có □ Không □</w:t>
      </w:r>
    </w:p>
    <w:p>
      <w:pPr>
        <w:pStyle w:val="Normal(Web)"/>
        <w:divId w:val="308"/>
        <w:rPr>
          <w:vanish w:val="0"/>
        </w:rPr>
      </w:pPr>
      <w:r>
        <w:t xml:space="preserve">b) Tái sử dụng: Có □ Không □</w:t>
      </w:r>
    </w:p>
    <w:p>
      <w:pPr>
        <w:pStyle w:val="Normal(Web)"/>
        <w:divId w:val="309"/>
        <w:rPr>
          <w:vanish w:val="0"/>
        </w:rPr>
      </w:pPr>
      <w:r>
        <w:t xml:space="preserve">(nếu có ghi rõ tỷ lệ tái sử dụng)</w:t>
      </w:r>
    </w:p>
    <w:p>
      <w:pPr>
        <w:pStyle w:val="Normal(Web)"/>
        <w:divId w:val="310"/>
        <w:rPr>
          <w:vanish w:val="0"/>
        </w:rPr>
      </w:pPr>
      <w:r>
        <w:t xml:space="preserve">c) Thu gom:</w:t>
      </w:r>
    </w:p>
    <w:p>
      <w:pPr>
        <w:pStyle w:val="Normal(Web)"/>
        <w:divId w:val="311"/>
        <w:rPr>
          <w:vanish w:val="0"/>
        </w:rPr>
      </w:pPr>
      <w:r>
        <w:t xml:space="preserve">- Tự thu gom □</w:t>
      </w:r>
    </w:p>
    <w:p>
      <w:pPr>
        <w:pStyle w:val="Normal(Web)"/>
        <w:divId w:val="312"/>
        <w:rPr>
          <w:vanish w:val="0"/>
        </w:rPr>
      </w:pPr>
      <w:r>
        <w:t xml:space="preserve">- Ký hợp đồng với đơn vị có chức năng thu gom □</w:t>
      </w:r>
    </w:p>
    <w:p>
      <w:pPr>
        <w:pStyle w:val="Normal(Web)"/>
        <w:divId w:val="313"/>
        <w:rPr>
          <w:vanish w:val="0"/>
        </w:rPr>
      </w:pPr>
      <w:r>
        <w:t xml:space="preserve">- Ký hợp đồng với đơn vị không có chức năng thu gom □</w:t>
      </w:r>
    </w:p>
    <w:p>
      <w:pPr>
        <w:pStyle w:val="Normal(Web)"/>
        <w:divId w:val="314"/>
        <w:rPr>
          <w:vanish w:val="0"/>
        </w:rPr>
      </w:pPr>
      <w:r>
        <w:t xml:space="preserve">d) Vận chuyển:</w:t>
      </w:r>
    </w:p>
    <w:p>
      <w:pPr>
        <w:pStyle w:val="Normal(Web)"/>
        <w:divId w:val="315"/>
        <w:rPr>
          <w:vanish w:val="0"/>
        </w:rPr>
      </w:pPr>
      <w:r>
        <w:t xml:space="preserve">- Tự vận chuyển □</w:t>
      </w:r>
    </w:p>
    <w:p>
      <w:pPr>
        <w:pStyle w:val="Normal(Web)"/>
        <w:divId w:val="316"/>
        <w:rPr>
          <w:vanish w:val="0"/>
        </w:rPr>
      </w:pPr>
      <w:r>
        <w:t xml:space="preserve">- Ký hợp đồng vận chuyển với đơn vị có chức năng vận chuyển □</w:t>
      </w:r>
    </w:p>
    <w:p>
      <w:pPr>
        <w:pStyle w:val="Normal(Web)"/>
        <w:divId w:val="317"/>
        <w:rPr>
          <w:vanish w:val="0"/>
        </w:rPr>
      </w:pPr>
      <w:r>
        <w:t xml:space="preserve">- Ký hợp đồng vận chuyển với đơn vị không có chức năng vận chuyển □</w:t>
      </w:r>
    </w:p>
    <w:p>
      <w:pPr>
        <w:pStyle w:val="Normal(Web)"/>
        <w:divId w:val="318"/>
        <w:rPr>
          <w:vanish w:val="0"/>
        </w:rPr>
      </w:pPr>
      <w:r>
        <w:t xml:space="preserve">e) Xử lý:</w:t>
      </w:r>
    </w:p>
    <w:p>
      <w:pPr>
        <w:pStyle w:val="Normal(Web)"/>
        <w:divId w:val="319"/>
        <w:rPr>
          <w:vanish w:val="0"/>
        </w:rPr>
      </w:pPr>
      <w:r>
        <w:t xml:space="preserve">- Tự xử lý: Có được phép xử lý □ Không được phép xử lý □</w:t>
      </w:r>
    </w:p>
    <w:p>
      <w:pPr>
        <w:pStyle w:val="Normal(Web)"/>
        <w:divId w:val="320"/>
        <w:rPr>
          <w:vanish w:val="0"/>
        </w:rPr>
      </w:pPr>
      <w:r>
        <w:t xml:space="preserve">- Ký hợp đồng xử lý với đơn vị có chức năng □</w:t>
      </w:r>
    </w:p>
    <w:p>
      <w:pPr>
        <w:pStyle w:val="Normal(Web)"/>
        <w:divId w:val="321"/>
        <w:rPr>
          <w:vanish w:val="0"/>
        </w:rPr>
      </w:pPr>
      <w:r>
        <w:t xml:space="preserve">- Ký hợp đồng xử lý với đơn vị không có chức năng □</w:t>
      </w:r>
    </w:p>
    <w:p>
      <w:pPr>
        <w:pStyle w:val="Normal(Web)"/>
        <w:divId w:val="322"/>
        <w:rPr>
          <w:vanish w:val="0"/>
        </w:rPr>
      </w:pPr>
      <w:r>
        <w:rPr>
          <w:b/>
        </w:rPr>
        <w:t xml:space="preserve">6. Nguồn, lượng phát thải và biện pháp kiểm soát, xử lý nước thải</w:t>
      </w:r>
    </w:p>
    <w:p>
      <w:pPr>
        <w:pStyle w:val="Normal(Web)"/>
        <w:divId w:val="323"/>
        <w:rPr>
          <w:vanish w:val="0"/>
        </w:rPr>
      </w:pPr>
      <w:r>
        <w:rPr>
          <w:b/>
          <w:i/>
        </w:rPr>
        <w:t xml:space="preserve">6.1. Tăng lưu lượng nước thải được xả vào hệ thống chung:</w:t>
      </w:r>
    </w:p>
    <w:p>
      <w:pPr>
        <w:pStyle w:val="Normal(Web)"/>
        <w:divId w:val="324"/>
        <w:rPr>
          <w:vanish w:val="0"/>
        </w:rPr>
      </w:pPr>
      <w:r>
        <w:t xml:space="preserve">- Mức cao nhất: ….. m</w:t>
      </w:r>
      <w:r>
        <w:rPr>
          <w:vertAlign w:val="superscript"/>
        </w:rPr>
        <w:t xml:space="preserve">3</w:t>
      </w:r>
      <w:r>
        <w:t xml:space="preserve">/ngày</w:t>
      </w:r>
    </w:p>
    <w:p>
      <w:pPr>
        <w:pStyle w:val="Normal(Web)"/>
        <w:divId w:val="325"/>
        <w:rPr>
          <w:vanish w:val="0"/>
        </w:rPr>
      </w:pPr>
      <w:r>
        <w:t xml:space="preserve">- Mức thấp nhất: …….m</w:t>
      </w:r>
      <w:r>
        <w:rPr>
          <w:vertAlign w:val="superscript"/>
        </w:rPr>
        <w:t xml:space="preserve">3</w:t>
      </w:r>
      <w:r>
        <w:t xml:space="preserve">/ngày</w:t>
      </w:r>
    </w:p>
    <w:p>
      <w:pPr>
        <w:pStyle w:val="Normal(Web)"/>
        <w:divId w:val="326"/>
        <w:rPr>
          <w:vanish w:val="0"/>
        </w:rPr>
      </w:pPr>
      <w:r>
        <w:t xml:space="preserve">- Trung bình theo năm: ....m</w:t>
      </w:r>
      <w:r>
        <w:rPr>
          <w:vertAlign w:val="superscript"/>
        </w:rPr>
        <w:t xml:space="preserve">3</w:t>
      </w:r>
      <w:r>
        <w:t xml:space="preserve">/ngày</w:t>
      </w:r>
    </w:p>
    <w:p>
      <w:pPr>
        <w:pStyle w:val="Normal(Web)"/>
        <w:divId w:val="327"/>
        <w:rPr>
          <w:vanish w:val="0"/>
        </w:rPr>
      </w:pPr>
      <w:r>
        <w:rPr>
          <w:b/>
          <w:i/>
        </w:rPr>
        <w:t xml:space="preserve">6.2 .Thành phần nước thải:</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jc w:val="left"/>
        </w:trPr>
        <w:tc>
          <w:tcPr>
            <w:tcW w:w="0" w:type="auto"/>
            <w:vMerge w:val="restart"/>
            <w:shd w:val="clear" w:color="auto" w:fill="auto"/>
            <w:vAlign w:val="center"/>
          </w:tcPr>
          <w:p>
            <w:pPr>
              <w:pStyle w:val="Normal(Web)"/>
              <w:divId w:val="328"/>
              <w:jc w:val="center"/>
              <w:rPr>
                <w:vanish w:val="0"/>
              </w:rPr>
            </w:pPr>
            <w:r>
              <w:rPr>
                <w:b/>
              </w:rPr>
              <w:t xml:space="preserve">STT</w:t>
            </w:r>
          </w:p>
        </w:tc>
        <w:tc>
          <w:tcPr>
            <w:tcW w:w="0" w:type="auto"/>
            <w:vMerge w:val="restart"/>
            <w:shd w:val="clear" w:color="auto" w:fill="auto"/>
            <w:vAlign w:val="center"/>
          </w:tcPr>
          <w:p>
            <w:pPr>
              <w:pStyle w:val="Normal(Web)"/>
              <w:divId w:val="329"/>
              <w:jc w:val="center"/>
              <w:rPr>
                <w:vanish w:val="0"/>
              </w:rPr>
            </w:pPr>
            <w:r>
              <w:rPr>
                <w:b/>
              </w:rPr>
              <w:t xml:space="preserve">Thông số (*)</w:t>
            </w:r>
          </w:p>
        </w:tc>
        <w:tc>
          <w:tcPr>
            <w:tcW w:w="0" w:type="auto"/>
            <w:gridSpan w:val="2"/>
            <w:hMerge w:val="restart"/>
            <w:shd w:val="clear" w:color="auto" w:fill="auto"/>
            <w:vAlign w:val="center"/>
          </w:tcPr>
          <w:p>
            <w:pPr>
              <w:pStyle w:val="Normal(Web)"/>
              <w:divId w:val="330"/>
              <w:jc w:val="center"/>
              <w:rPr>
                <w:vanish w:val="0"/>
              </w:rPr>
            </w:pPr>
            <w:r>
              <w:rPr>
                <w:b/>
              </w:rPr>
              <w:t xml:space="preserve">Tải lượng ước tính</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divId w:val="331"/>
              <w:jc w:val="center"/>
              <w:rPr>
                <w:vanish w:val="0"/>
              </w:rPr>
            </w:pPr>
            <w:r>
              <w:rPr>
                <w:b/>
              </w:rPr>
              <w:t xml:space="preserve">Biện pháp xử lý</w:t>
            </w: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divId w:val="332"/>
              <w:jc w:val="center"/>
              <w:rPr>
                <w:vanish w:val="0"/>
              </w:rPr>
            </w:pPr>
            <w:r>
              <w:rPr>
                <w:b/>
              </w:rPr>
              <w:t xml:space="preserve">Đơn vị tính</w:t>
            </w:r>
          </w:p>
        </w:tc>
        <w:tc>
          <w:tcPr>
            <w:tcW w:w="0" w:type="auto"/>
            <w:gridSpan w:val="2"/>
            <w:shd w:val="clear" w:color="auto" w:fill="auto"/>
            <w:vAlign w:val="center"/>
          </w:tcPr>
          <w:p>
            <w:pPr>
              <w:pStyle w:val="Normal(Web)"/>
              <w:divId w:val="333"/>
              <w:jc w:val="center"/>
              <w:rPr>
                <w:vanish w:val="0"/>
              </w:rPr>
            </w:pPr>
            <w:r>
              <w:rPr>
                <w:b/>
              </w:rPr>
              <w:t xml:space="preserve">Giá trị trước xử lý</w:t>
            </w:r>
          </w:p>
        </w:tc>
        <w:tc>
          <w:tcPr>
            <w:tcW w:w="0" w:type="auto"/>
            <w:gridSpan w:val="2"/>
            <w:shd w:val="clear" w:color="auto" w:fill="auto"/>
            <w:vAlign w:val="center"/>
          </w:tcPr>
          <w:p>
            <w:pPr>
              <w:pStyle w:val="Normal(Web)"/>
              <w:divId w:val="334"/>
              <w:jc w:val="center"/>
              <w:rPr>
                <w:vanish w:val="0"/>
              </w:rPr>
            </w:pPr>
            <w:r>
              <w:rPr>
                <w:b/>
              </w:rPr>
              <w:t xml:space="preserve">Giá trị sau xử lý</w:t>
            </w:r>
          </w:p>
        </w:tc>
        <w:tc>
          <w:tcPr>
            <w:tcW w:w="0" w:type="auto"/>
            <w:gridSpan w:val="2"/>
            <w:vMerge/>
            <w:shd w:val="clear" w:color="auto" w:fill="auto"/>
            <w:vAlign w:val="center"/>
          </w:tcPr>
          <w:p>
            <w:pPr/>
          </w:p>
        </w:tc>
      </w:tr>
      <w:tr>
        <w:trPr>
          <w:jc w:val="left"/>
        </w:trPr>
        <w:tc>
          <w:tcPr>
            <w:tcW w:w="0" w:type="auto"/>
            <w:shd w:val="clear" w:color="auto" w:fill="auto"/>
            <w:vAlign w:val="center"/>
          </w:tcPr>
          <w:p>
            <w:pPr>
              <w:pStyle w:val="Normal(Web)"/>
              <w:divId w:val="335"/>
              <w:jc w:val="center"/>
              <w:rPr>
                <w:vanish w:val="0"/>
              </w:rPr>
            </w:pPr>
            <w:r>
              <w:t xml:space="preserve">1</w:t>
            </w:r>
          </w:p>
        </w:tc>
        <w:tc>
          <w:tcPr>
            <w:tcW w:w="0" w:type="auto"/>
            <w:shd w:val="clear" w:color="auto" w:fill="auto"/>
            <w:vAlign w:val="center"/>
          </w:tcPr>
          <w:p>
            <w:pPr>
              <w:pStyle w:val="Normal(Web)"/>
              <w:divId w:val="336"/>
              <w:rPr>
                <w:vanish w:val="0"/>
              </w:rPr>
            </w:pPr>
            <w:r>
              <w:t xml:space="preserve">pH</w:t>
            </w:r>
          </w:p>
        </w:tc>
      </w:tr>
      <w:tr>
        <w:trPr>
          <w:jc w:val="left"/>
        </w:trPr>
        <w:tc>
          <w:tcPr>
            <w:tcW w:w="0" w:type="auto"/>
            <w:shd w:val="clear" w:color="auto" w:fill="auto"/>
            <w:vAlign w:val="center"/>
          </w:tcPr>
          <w:p>
            <w:pPr>
              <w:pStyle w:val="Normal(Web)"/>
              <w:divId w:val="337"/>
              <w:jc w:val="center"/>
              <w:rPr>
                <w:vanish w:val="0"/>
              </w:rPr>
            </w:pPr>
            <w:r>
              <w:t xml:space="preserve">2</w:t>
            </w:r>
          </w:p>
        </w:tc>
        <w:tc>
          <w:tcPr>
            <w:tcW w:w="0" w:type="auto"/>
            <w:shd w:val="clear" w:color="auto" w:fill="auto"/>
            <w:vAlign w:val="center"/>
          </w:tcPr>
          <w:p>
            <w:pPr>
              <w:pStyle w:val="Normal(Web)"/>
              <w:divId w:val="338"/>
              <w:rPr>
                <w:vanish w:val="0"/>
              </w:rPr>
            </w:pPr>
            <w:r>
              <w:t xml:space="preserve">BOD</w:t>
            </w:r>
          </w:p>
        </w:tc>
      </w:tr>
      <w:tr>
        <w:trPr>
          <w:jc w:val="left"/>
        </w:trPr>
        <w:tc>
          <w:tcPr>
            <w:tcW w:w="0" w:type="auto"/>
            <w:shd w:val="clear" w:color="auto" w:fill="auto"/>
            <w:vAlign w:val="center"/>
          </w:tcPr>
          <w:p>
            <w:pPr>
              <w:pStyle w:val="Normal(Web)"/>
              <w:divId w:val="339"/>
              <w:jc w:val="center"/>
              <w:rPr>
                <w:vanish w:val="0"/>
              </w:rPr>
            </w:pPr>
            <w:r>
              <w:t xml:space="preserve">3</w:t>
            </w:r>
          </w:p>
        </w:tc>
        <w:tc>
          <w:tcPr>
            <w:tcW w:w="0" w:type="auto"/>
            <w:shd w:val="clear" w:color="auto" w:fill="auto"/>
            <w:vAlign w:val="center"/>
          </w:tcPr>
          <w:p>
            <w:pPr>
              <w:pStyle w:val="Normal(Web)"/>
              <w:divId w:val="340"/>
              <w:rPr>
                <w:vanish w:val="0"/>
              </w:rPr>
            </w:pPr>
            <w:r>
              <w:t xml:space="preserve">COD</w:t>
            </w:r>
          </w:p>
        </w:tc>
      </w:tr>
      <w:tr>
        <w:trPr>
          <w:jc w:val="left"/>
        </w:trPr>
        <w:tc>
          <w:tcPr>
            <w:tcW w:w="0" w:type="auto"/>
            <w:shd w:val="clear" w:color="auto" w:fill="auto"/>
            <w:vAlign w:val="center"/>
          </w:tcPr>
          <w:p>
            <w:pPr>
              <w:pStyle w:val="Normal(Web)"/>
              <w:divId w:val="341"/>
              <w:jc w:val="center"/>
              <w:rPr>
                <w:vanish w:val="0"/>
              </w:rPr>
            </w:pPr>
            <w:r>
              <w:t xml:space="preserve">4</w:t>
            </w:r>
          </w:p>
        </w:tc>
        <w:tc>
          <w:tcPr>
            <w:tcW w:w="0" w:type="auto"/>
            <w:shd w:val="clear" w:color="auto" w:fill="auto"/>
            <w:vAlign w:val="center"/>
          </w:tcPr>
          <w:p>
            <w:pPr>
              <w:pStyle w:val="Normal(Web)"/>
              <w:divId w:val="342"/>
              <w:rPr>
                <w:vanish w:val="0"/>
              </w:rPr>
            </w:pPr>
            <w:r>
              <w:t xml:space="preserve">TSS</w:t>
            </w:r>
          </w:p>
        </w:tc>
      </w:tr>
      <w:tr>
        <w:trPr>
          <w:jc w:val="left"/>
        </w:trPr>
        <w:tc>
          <w:tcPr>
            <w:tcW w:w="0" w:type="auto"/>
            <w:shd w:val="clear" w:color="auto" w:fill="auto"/>
            <w:vAlign w:val="center"/>
          </w:tcPr>
          <w:p>
            <w:pPr>
              <w:pStyle w:val="Normal(Web)"/>
              <w:divId w:val="343"/>
              <w:jc w:val="center"/>
              <w:rPr>
                <w:vanish w:val="0"/>
              </w:rPr>
            </w:pPr>
            <w:r>
              <w:t xml:space="preserve">5</w:t>
            </w:r>
          </w:p>
        </w:tc>
        <w:tc>
          <w:tcPr>
            <w:tcW w:w="0" w:type="auto"/>
            <w:shd w:val="clear" w:color="auto" w:fill="auto"/>
            <w:vAlign w:val="center"/>
          </w:tcPr>
          <w:p>
            <w:pPr>
              <w:pStyle w:val="Normal(Web)"/>
              <w:divId w:val="344"/>
              <w:rPr>
                <w:vanish w:val="0"/>
              </w:rPr>
            </w:pPr>
            <w:r>
              <w:t xml:space="preserve">Dầu mỡ khoáng</w:t>
            </w:r>
          </w:p>
        </w:tc>
      </w:tr>
      <w:tr>
        <w:trPr>
          <w:jc w:val="left"/>
        </w:trPr>
        <w:tc>
          <w:tcPr>
            <w:tcW w:w="0" w:type="auto"/>
            <w:shd w:val="clear" w:color="auto" w:fill="auto"/>
            <w:vAlign w:val="center"/>
          </w:tcPr>
          <w:p>
            <w:pPr>
              <w:pStyle w:val="Normal(Web)"/>
              <w:divId w:val="345"/>
              <w:jc w:val="center"/>
              <w:rPr>
                <w:vanish w:val="0"/>
              </w:rPr>
            </w:pPr>
            <w:r>
              <w:t xml:space="preserve">6</w:t>
            </w:r>
          </w:p>
        </w:tc>
        <w:tc>
          <w:tcPr>
            <w:tcW w:w="0" w:type="auto"/>
            <w:shd w:val="clear" w:color="auto" w:fill="auto"/>
            <w:vAlign w:val="center"/>
          </w:tcPr>
          <w:p>
            <w:pPr>
              <w:pStyle w:val="Normal(Web)"/>
              <w:divId w:val="346"/>
              <w:rPr>
                <w:vanish w:val="0"/>
              </w:rPr>
            </w:pPr>
            <w:r>
              <w:t xml:space="preserve">Dầu động thực vật</w:t>
            </w:r>
          </w:p>
        </w:tc>
      </w:tr>
      <w:tr>
        <w:trPr>
          <w:jc w:val="left"/>
        </w:trPr>
        <w:tc>
          <w:tcPr>
            <w:tcW w:w="0" w:type="auto"/>
            <w:shd w:val="clear" w:color="auto" w:fill="auto"/>
            <w:vAlign w:val="center"/>
          </w:tcPr>
          <w:p>
            <w:pPr>
              <w:pStyle w:val="Normal(Web)"/>
              <w:divId w:val="347"/>
              <w:jc w:val="center"/>
              <w:rPr>
                <w:vanish w:val="0"/>
              </w:rPr>
            </w:pPr>
            <w:r>
              <w:t xml:space="preserve">7</w:t>
            </w:r>
          </w:p>
        </w:tc>
        <w:tc>
          <w:tcPr>
            <w:tcW w:w="0" w:type="auto"/>
            <w:shd w:val="clear" w:color="auto" w:fill="auto"/>
            <w:vAlign w:val="center"/>
          </w:tcPr>
          <w:p>
            <w:pPr>
              <w:pStyle w:val="Normal(Web)"/>
              <w:divId w:val="348"/>
              <w:rPr>
                <w:vanish w:val="0"/>
              </w:rPr>
            </w:pPr>
            <w:r>
              <w:t xml:space="preserve">Kim loại nặng</w:t>
            </w:r>
          </w:p>
        </w:tc>
      </w:tr>
      <w:tr>
        <w:trPr>
          <w:jc w:val="left"/>
        </w:trPr>
        <w:tc>
          <w:tcPr>
            <w:tcW w:w="0" w:type="auto"/>
            <w:shd w:val="clear" w:color="auto" w:fill="auto"/>
            <w:vAlign w:val="center"/>
          </w:tcPr>
          <w:p>
            <w:pPr>
              <w:pStyle w:val="Normal(Web)"/>
              <w:divId w:val="349"/>
              <w:jc w:val="center"/>
              <w:rPr>
                <w:vanish w:val="0"/>
              </w:rPr>
            </w:pPr>
            <w:r>
              <w:t xml:space="preserve">8</w:t>
            </w:r>
          </w:p>
        </w:tc>
        <w:tc>
          <w:tcPr>
            <w:tcW w:w="0" w:type="auto"/>
            <w:shd w:val="clear" w:color="auto" w:fill="auto"/>
            <w:vAlign w:val="center"/>
          </w:tcPr>
          <w:p>
            <w:pPr>
              <w:pStyle w:val="Normal(Web)"/>
              <w:divId w:val="350"/>
              <w:rPr>
                <w:vanish w:val="0"/>
              </w:rPr>
            </w:pPr>
            <w:r>
              <w:t xml:space="preserve">Tổng chất rắn hòa tan</w:t>
            </w:r>
          </w:p>
        </w:tc>
      </w:tr>
      <w:tr>
        <w:trPr>
          <w:jc w:val="left"/>
        </w:trPr>
        <w:tc>
          <w:tcPr>
            <w:tcW w:w="0" w:type="auto"/>
            <w:shd w:val="clear" w:color="auto" w:fill="auto"/>
            <w:vAlign w:val="center"/>
          </w:tcPr>
          <w:p>
            <w:pPr>
              <w:pStyle w:val="Normal(Web)"/>
              <w:divId w:val="351"/>
              <w:jc w:val="center"/>
              <w:rPr>
                <w:vanish w:val="0"/>
              </w:rPr>
            </w:pPr>
            <w:r>
              <w:t xml:space="preserve">...</w:t>
            </w:r>
          </w:p>
        </w:tc>
        <w:tc>
          <w:tcPr>
            <w:tcW w:w="0" w:type="auto"/>
            <w:shd w:val="clear" w:color="auto" w:fill="auto"/>
            <w:vAlign w:val="center"/>
          </w:tcPr>
          <w:p>
            <w:pPr>
              <w:pStyle w:val="Normal(Web)"/>
              <w:divId w:val="352"/>
              <w:rPr>
                <w:vanish w:val="0"/>
              </w:rPr>
            </w:pPr>
            <w:r>
              <w:t xml:space="preserve">Các chất khác</w:t>
            </w:r>
          </w:p>
        </w:tc>
      </w:tr>
    </w:tbl>
    <w:p>
      <w:pPr>
        <w:pStyle w:val="Normal(Web)"/>
        <w:divId w:val="353"/>
        <w:rPr>
          <w:vanish w:val="0"/>
        </w:rPr>
      </w:pPr>
      <w:r>
        <w:rPr>
          <w:i/>
        </w:rPr>
        <w:t xml:space="preserve">(*) Liệt kê theo các thành phần thải có trong nước thải của doanh nghiệp mà có giới hạn mức phát thải theo TCVN áp dụng với loại hình nước thải của doanh nghiệp.</w:t>
      </w:r>
    </w:p>
    <w:p>
      <w:pPr>
        <w:pStyle w:val="Normal(Web)"/>
        <w:divId w:val="354"/>
        <w:rPr>
          <w:vanish w:val="0"/>
        </w:rPr>
      </w:pPr>
      <w:r>
        <w:rPr>
          <w:b/>
          <w:i/>
        </w:rPr>
        <w:t xml:space="preserve">6.3. Thực hiện tự quan trắc lưu lượng nước thải:</w:t>
      </w:r>
    </w:p>
    <w:p>
      <w:pPr>
        <w:pStyle w:val="Normal(Web)"/>
        <w:divId w:val="355"/>
        <w:rPr>
          <w:vanish w:val="0"/>
        </w:rPr>
      </w:pPr>
      <w:r>
        <w:t xml:space="preserve">1. Có □ 2. Không □</w:t>
      </w:r>
    </w:p>
    <w:p>
      <w:pPr>
        <w:pStyle w:val="Normal(Web)"/>
        <w:divId w:val="356"/>
        <w:rPr>
          <w:vanish w:val="0"/>
        </w:rPr>
      </w:pPr>
      <w:r>
        <w:rPr>
          <w:b/>
          <w:i/>
        </w:rPr>
        <w:t xml:space="preserve">6.4. Tự quan trắc thành phần nước thải:</w:t>
      </w:r>
    </w:p>
    <w:p>
      <w:pPr>
        <w:pStyle w:val="Normal(Web)"/>
        <w:divId w:val="357"/>
        <w:rPr>
          <w:vanish w:val="0"/>
        </w:rPr>
      </w:pPr>
      <w:r>
        <w:t xml:space="preserve">1. Có □ 2. Không □</w:t>
      </w:r>
    </w:p>
    <w:p>
      <w:pPr>
        <w:pStyle w:val="Normal(Web)"/>
        <w:divId w:val="358"/>
        <w:rPr>
          <w:vanish w:val="0"/>
        </w:rPr>
      </w:pPr>
      <w:r>
        <w:rPr>
          <w:b/>
          <w:i/>
        </w:rPr>
        <w:t xml:space="preserve">6.5. Chỉ tiêu quan trắc nước thải:</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59"/>
              <w:jc w:val="center"/>
              <w:rPr>
                <w:vanish w:val="0"/>
              </w:rPr>
            </w:pPr>
            <w:r>
              <w:rPr>
                <w:b/>
              </w:rPr>
              <w:t xml:space="preserve">STT</w:t>
            </w:r>
          </w:p>
        </w:tc>
        <w:tc>
          <w:tcPr>
            <w:tcW w:w="0" w:type="auto"/>
            <w:shd w:val="clear" w:color="auto" w:fill="auto"/>
            <w:vAlign w:val="center"/>
          </w:tcPr>
          <w:p>
            <w:pPr>
              <w:pStyle w:val="Normal(Web)"/>
              <w:divId w:val="360"/>
              <w:jc w:val="center"/>
              <w:rPr>
                <w:vanish w:val="0"/>
              </w:rPr>
            </w:pPr>
            <w:r>
              <w:rPr>
                <w:b/>
              </w:rPr>
              <w:t xml:space="preserve">Chỉ tiêu</w:t>
            </w:r>
          </w:p>
        </w:tc>
        <w:tc>
          <w:tcPr>
            <w:tcW w:w="0" w:type="auto"/>
            <w:shd w:val="clear" w:color="auto" w:fill="auto"/>
            <w:vAlign w:val="center"/>
          </w:tcPr>
          <w:p>
            <w:pPr>
              <w:pStyle w:val="Normal(Web)"/>
              <w:divId w:val="361"/>
              <w:jc w:val="center"/>
              <w:rPr>
                <w:vanish w:val="0"/>
              </w:rPr>
            </w:pPr>
            <w:r>
              <w:rPr>
                <w:b/>
              </w:rPr>
              <w:t xml:space="preserve">Đơn vị tính</w:t>
            </w:r>
          </w:p>
        </w:tc>
        <w:tc>
          <w:tcPr>
            <w:tcW w:w="0" w:type="auto"/>
            <w:shd w:val="clear" w:color="auto" w:fill="auto"/>
            <w:vAlign w:val="center"/>
          </w:tcPr>
          <w:p>
            <w:pPr>
              <w:pStyle w:val="Normal(Web)"/>
              <w:divId w:val="362"/>
              <w:jc w:val="center"/>
              <w:rPr>
                <w:vanish w:val="0"/>
              </w:rPr>
            </w:pPr>
            <w:r>
              <w:rPr>
                <w:b/>
              </w:rPr>
              <w:t xml:space="preserve">Tần suất quan trắc</w:t>
            </w:r>
          </w:p>
        </w:tc>
      </w:tr>
      <w:tr>
        <w:trPr>
          <w:jc w:val="left"/>
        </w:trPr>
        <w:tc>
          <w:tcPr>
            <w:tcW w:w="0" w:type="auto"/>
            <w:shd w:val="clear" w:color="auto" w:fill="auto"/>
            <w:vAlign w:val="center"/>
          </w:tcPr>
          <w:p>
            <w:pPr>
              <w:pStyle w:val="Normal(Web)"/>
              <w:divId w:val="363"/>
              <w:jc w:val="center"/>
              <w:rPr>
                <w:vanish w:val="0"/>
              </w:rPr>
            </w:pPr>
            <w:r>
              <w:t xml:space="preserve">1</w:t>
            </w:r>
          </w:p>
        </w:tc>
      </w:tr>
      <w:tr>
        <w:trPr>
          <w:jc w:val="left"/>
        </w:trPr>
        <w:tc>
          <w:tcPr>
            <w:tcW w:w="0" w:type="auto"/>
            <w:shd w:val="clear" w:color="auto" w:fill="auto"/>
            <w:vAlign w:val="center"/>
          </w:tcPr>
          <w:p>
            <w:pPr>
              <w:pStyle w:val="Normal(Web)"/>
              <w:divId w:val="364"/>
              <w:jc w:val="center"/>
              <w:rPr>
                <w:vanish w:val="0"/>
              </w:rPr>
            </w:pPr>
            <w:r>
              <w:t xml:space="preserve">2</w:t>
            </w:r>
          </w:p>
        </w:tc>
      </w:tr>
      <w:tr>
        <w:trPr>
          <w:jc w:val="left"/>
        </w:trPr>
        <w:tc>
          <w:tcPr>
            <w:tcW w:w="0" w:type="auto"/>
            <w:shd w:val="clear" w:color="auto" w:fill="auto"/>
            <w:vAlign w:val="center"/>
          </w:tcPr>
          <w:p>
            <w:pPr>
              <w:pStyle w:val="Normal(Web)"/>
              <w:divId w:val="365"/>
              <w:jc w:val="center"/>
              <w:rPr>
                <w:vanish w:val="0"/>
              </w:rPr>
            </w:pPr>
            <w:r>
              <w:t xml:space="preserve">…..</w:t>
            </w:r>
          </w:p>
        </w:tc>
        <w:tc>
          <w:tcPr>
            <w:tcW w:w="0" w:type="auto"/>
            <w:shd w:val="clear" w:color="auto" w:fill="auto"/>
            <w:vAlign w:val="center"/>
          </w:tcPr>
          <w:p>
            <w:pPr>
              <w:pStyle w:val="Normal(Web)"/>
              <w:divId w:val="366"/>
              <w:rPr>
                <w:vanish w:val="0"/>
              </w:rPr>
            </w:pPr>
            <w:r>
              <w:t xml:space="preserve">……</w:t>
            </w:r>
          </w:p>
        </w:tc>
      </w:tr>
    </w:tbl>
    <w:p>
      <w:pPr>
        <w:pStyle w:val="Normal(Web)"/>
        <w:divId w:val="367"/>
        <w:rPr>
          <w:vanish w:val="0"/>
        </w:rPr>
      </w:pPr>
      <w:r>
        <w:rPr>
          <w:b/>
          <w:i/>
        </w:rPr>
        <w:t xml:space="preserve">6.6. Thực hiện đầy đủ việc đóng phí bảo vệ môi trường đối với nước thải: </w:t>
      </w:r>
    </w:p>
    <w:p>
      <w:pPr>
        <w:pStyle w:val="Normal(Web)"/>
        <w:divId w:val="368"/>
        <w:rPr>
          <w:vanish w:val="0"/>
        </w:rPr>
      </w:pPr>
      <w:r>
        <w:t xml:space="preserve">1. Có □ 2. Không □</w:t>
      </w:r>
    </w:p>
    <w:p>
      <w:pPr>
        <w:pStyle w:val="Normal(Web)"/>
        <w:divId w:val="369"/>
        <w:rPr>
          <w:vanish w:val="0"/>
        </w:rPr>
      </w:pPr>
      <w:r>
        <w:rPr>
          <w:b/>
        </w:rPr>
        <w:t xml:space="preserve">7. Nguồn, lượng phát thải và biện pháp kiểm soát, xử lý khí thải</w:t>
      </w:r>
    </w:p>
    <w:p>
      <w:pPr>
        <w:pStyle w:val="Normal(Web)"/>
        <w:divId w:val="370"/>
        <w:rPr>
          <w:vanish w:val="0"/>
        </w:rPr>
      </w:pPr>
      <w:r>
        <w:rPr>
          <w:b/>
          <w:i/>
        </w:rPr>
        <w:t xml:space="preserve">7.1. Tổng lượng phát thải các loại khí nhà kính (tấn/năm): </w:t>
      </w:r>
    </w:p>
    <w:p>
      <w:pPr>
        <w:pStyle w:val="Normal(Web)"/>
        <w:divId w:val="371"/>
        <w:rPr>
          <w:vanish w:val="0"/>
        </w:rPr>
      </w:pPr>
      <w:r>
        <w:t xml:space="preserve">quy đổi tương đương theo CO</w:t>
      </w:r>
      <w:r>
        <w:rPr>
          <w:vertAlign w:val="subscript"/>
        </w:rPr>
        <w:t xml:space="preserve">2</w:t>
      </w:r>
      <w:r>
        <w:t xml:space="preserve"> (tấn/năm):</w:t>
      </w:r>
    </w:p>
    <w:p>
      <w:pPr>
        <w:pStyle w:val="Normal(Web)"/>
        <w:divId w:val="372"/>
        <w:rPr>
          <w:vanish w:val="0"/>
        </w:rPr>
      </w:pPr>
      <w:r>
        <w:rPr>
          <w:b/>
          <w:i/>
        </w:rPr>
        <w:t xml:space="preserve">7.2. Thành phần khí thải:</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tblGrid>
      <w:tr>
        <w:trPr>
          <w:jc w:val="left"/>
        </w:trPr>
        <w:tc>
          <w:tcPr>
            <w:tcW w:w="0" w:type="auto"/>
            <w:hMerge w:val="restart"/>
            <w:vMerge w:val="restart"/>
            <w:shd w:val="clear" w:color="auto" w:fill="auto"/>
            <w:vAlign w:val="center"/>
          </w:tcPr>
          <w:p>
            <w:pPr>
              <w:pStyle w:val="Normal(Web)"/>
              <w:divId w:val="373"/>
              <w:jc w:val="center"/>
              <w:rPr>
                <w:vanish w:val="0"/>
              </w:rPr>
            </w:pPr>
            <w:r>
              <w:rPr>
                <w:b/>
              </w:rPr>
              <w:t xml:space="preserve">STT</w:t>
            </w:r>
          </w:p>
        </w:tc>
        <w:tc>
          <w:tcPr>
            <w:tcW w:w="0" w:type="auto"/>
            <w:hMerge/>
            <w:shd w:val="clear" w:color="auto" w:fill="auto"/>
            <w:vAlign w:val="center"/>
          </w:tcPr>
          <w:p>
            <w:pPr/>
          </w:p>
        </w:tc>
        <w:tc>
          <w:tcPr>
            <w:tcW w:w="0" w:type="auto"/>
            <w:hMerge w:val="restart"/>
            <w:vMerge w:val="restart"/>
            <w:shd w:val="clear" w:color="auto" w:fill="auto"/>
            <w:vAlign w:val="center"/>
          </w:tcPr>
          <w:p>
            <w:pPr>
              <w:pStyle w:val="Normal(Web)"/>
              <w:divId w:val="374"/>
              <w:jc w:val="center"/>
              <w:rPr>
                <w:vanish w:val="0"/>
              </w:rPr>
            </w:pPr>
            <w:r>
              <w:rPr>
                <w:b/>
              </w:rPr>
              <w:t xml:space="preserve">Thông số (*)</w:t>
            </w:r>
          </w:p>
        </w:tc>
        <w:tc>
          <w:tcPr>
            <w:tcW w:w="0" w:type="auto"/>
            <w:hMerge/>
            <w:shd w:val="clear" w:color="auto" w:fill="auto"/>
            <w:vAlign w:val="center"/>
          </w:tcPr>
          <w:p>
            <w:pPr/>
          </w:p>
        </w:tc>
        <w:tc>
          <w:tcPr>
            <w:tcW w:w="0" w:type="auto"/>
            <w:hMerge w:val="restart"/>
            <w:vMerge w:val="restart"/>
            <w:shd w:val="clear" w:color="auto" w:fill="auto"/>
            <w:vAlign w:val="center"/>
          </w:tcPr>
          <w:p>
            <w:pPr>
              <w:pStyle w:val="Normal(Web)"/>
              <w:divId w:val="375"/>
              <w:jc w:val="center"/>
              <w:rPr>
                <w:vanish w:val="0"/>
              </w:rPr>
            </w:pPr>
            <w:r>
              <w:rPr>
                <w:b/>
              </w:rPr>
              <w:t xml:space="preserve">Nguồn</w:t>
            </w:r>
          </w:p>
        </w:tc>
        <w:tc>
          <w:tcPr>
            <w:tcW w:w="0" w:type="auto"/>
            <w:gridSpan w:val="4"/>
            <w:hMerge/>
            <w:shd w:val="clear" w:color="auto" w:fill="auto"/>
            <w:vAlign w:val="center"/>
          </w:tcPr>
          <w:p>
            <w:pPr/>
          </w:p>
        </w:tc>
        <w:tc>
          <w:tcPr>
            <w:tcW w:w="0" w:type="auto"/>
            <w:gridSpan w:val="5"/>
            <w:hMerge w:val="restart"/>
            <w:shd w:val="clear" w:color="auto" w:fill="auto"/>
            <w:vAlign w:val="center"/>
          </w:tcPr>
          <w:p>
            <w:pPr>
              <w:pStyle w:val="Normal(Web)"/>
              <w:divId w:val="376"/>
              <w:jc w:val="center"/>
              <w:rPr>
                <w:vanish w:val="0"/>
              </w:rPr>
            </w:pPr>
            <w:r>
              <w:rPr>
                <w:b/>
              </w:rPr>
              <w:t xml:space="preserve">Lượng phát thải ước tính theo năm</w:t>
            </w: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vMerge w:val="restart"/>
            <w:shd w:val="clear" w:color="auto" w:fill="auto"/>
            <w:vAlign w:val="center"/>
          </w:tcPr>
          <w:p>
            <w:pPr>
              <w:pStyle w:val="Normal(Web)"/>
              <w:divId w:val="377"/>
              <w:jc w:val="center"/>
              <w:rPr>
                <w:vanish w:val="0"/>
              </w:rPr>
            </w:pPr>
            <w:r>
              <w:rPr>
                <w:b/>
              </w:rPr>
              <w:t xml:space="preserve">Biện pháp xử lý</w:t>
            </w: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vMerge/>
            <w:shd w:val="clear" w:color="auto" w:fill="auto"/>
            <w:vAlign w:val="center"/>
          </w:tcPr>
          <w:p>
            <w:pPr/>
          </w:p>
        </w:tc>
        <w:tc>
          <w:tcPr>
            <w:tcW w:w="0" w:type="auto"/>
            <w:gridSpan w:val="4"/>
            <w:hMerge/>
            <w:vMerge/>
            <w:shd w:val="clear" w:color="auto" w:fill="auto"/>
            <w:vAlign w:val="center"/>
          </w:tcPr>
          <w:p>
            <w:pPr/>
          </w:p>
        </w:tc>
        <w:tc>
          <w:tcPr>
            <w:tcW w:w="0" w:type="auto"/>
            <w:gridSpan w:val="5"/>
            <w:hMerge w:val="restart"/>
            <w:shd w:val="clear" w:color="auto" w:fill="auto"/>
            <w:vAlign w:val="center"/>
          </w:tcPr>
          <w:p>
            <w:pPr>
              <w:pStyle w:val="Normal(Web)"/>
              <w:divId w:val="378"/>
              <w:jc w:val="center"/>
              <w:rPr>
                <w:vanish w:val="0"/>
              </w:rPr>
            </w:pPr>
            <w:r>
              <w:rPr>
                <w:b/>
              </w:rPr>
              <w:t xml:space="preserve">Đơn vị tính</w:t>
            </w:r>
          </w:p>
        </w:tc>
        <w:tc>
          <w:tcPr>
            <w:tcW w:w="0" w:type="auto"/>
            <w:gridSpan w:val="5"/>
            <w:hMerge/>
            <w:shd w:val="clear" w:color="auto" w:fill="auto"/>
            <w:vAlign w:val="center"/>
          </w:tcPr>
          <w:p>
            <w:pPr/>
          </w:p>
        </w:tc>
        <w:tc>
          <w:tcPr>
            <w:tcW w:w="0" w:type="auto"/>
            <w:gridSpan w:val="5"/>
            <w:shd w:val="clear" w:color="auto" w:fill="auto"/>
            <w:vAlign w:val="center"/>
          </w:tcPr>
          <w:p>
            <w:pPr>
              <w:pStyle w:val="Normal(Web)"/>
              <w:divId w:val="379"/>
              <w:jc w:val="center"/>
              <w:rPr>
                <w:vanish w:val="0"/>
              </w:rPr>
            </w:pPr>
            <w:r>
              <w:rPr>
                <w:b/>
              </w:rPr>
              <w:t xml:space="preserve">Giá trị trước xử lý</w:t>
            </w:r>
          </w:p>
        </w:tc>
        <w:tc>
          <w:tcPr>
            <w:tcW w:w="0" w:type="auto"/>
            <w:gridSpan w:val="5"/>
            <w:shd w:val="clear" w:color="auto" w:fill="auto"/>
            <w:vAlign w:val="center"/>
          </w:tcPr>
          <w:p>
            <w:pPr>
              <w:pStyle w:val="Normal(Web)"/>
              <w:divId w:val="380"/>
              <w:jc w:val="center"/>
              <w:rPr>
                <w:vanish w:val="0"/>
              </w:rPr>
            </w:pPr>
            <w:r>
              <w:rPr>
                <w:b/>
              </w:rPr>
              <w:t xml:space="preserve">Giá trị sau xử lý</w:t>
            </w:r>
          </w:p>
        </w:tc>
        <w:tc>
          <w:tcPr>
            <w:tcW w:w="0" w:type="auto"/>
            <w:gridSpan w:val="5"/>
            <w:vMerge/>
            <w:shd w:val="clear" w:color="auto" w:fill="auto"/>
            <w:vAlign w:val="center"/>
          </w:tcPr>
          <w:p>
            <w:pPr/>
          </w:p>
        </w:tc>
      </w:tr>
      <w:tr>
        <w:trPr>
          <w:jc w:val="left"/>
        </w:trPr>
        <w:tc>
          <w:tcPr>
            <w:tcW w:w="0" w:type="auto"/>
            <w:hMerge w:val="restart"/>
            <w:shd w:val="clear" w:color="auto" w:fill="auto"/>
            <w:vAlign w:val="center"/>
          </w:tcPr>
          <w:p>
            <w:pPr>
              <w:pStyle w:val="Normal(Web)"/>
              <w:divId w:val="381"/>
              <w:jc w:val="center"/>
              <w:rPr>
                <w:vanish w:val="0"/>
              </w:rPr>
            </w:pPr>
            <w:r>
              <w:rPr>
                <w:b/>
                <w:i/>
              </w:rPr>
              <w:t xml:space="preserve">A</w:t>
            </w:r>
          </w:p>
        </w:tc>
        <w:tc>
          <w:tcPr>
            <w:tcW w:w="0" w:type="auto"/>
            <w:hMerge/>
            <w:shd w:val="clear" w:color="auto" w:fill="auto"/>
            <w:vAlign w:val="center"/>
          </w:tcPr>
          <w:p>
            <w:pPr/>
          </w:p>
        </w:tc>
        <w:tc>
          <w:tcPr>
            <w:tcW w:w="0" w:type="auto"/>
            <w:hMerge w:val="restart"/>
            <w:shd w:val="clear" w:color="auto" w:fill="auto"/>
            <w:vAlign w:val="center"/>
          </w:tcPr>
          <w:p>
            <w:pPr>
              <w:pStyle w:val="Normal(Web)"/>
              <w:divId w:val="382"/>
              <w:rPr>
                <w:vanish w:val="0"/>
              </w:rPr>
            </w:pPr>
            <w:r>
              <w:rPr>
                <w:b/>
                <w:i/>
              </w:rPr>
              <w:t xml:space="preserve">Hơi, khí</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383"/>
              <w:jc w:val="center"/>
              <w:rPr>
                <w:vanish w:val="0"/>
              </w:rPr>
            </w:pPr>
            <w:r>
              <w:t xml:space="preserve">1</w:t>
            </w:r>
          </w:p>
        </w:tc>
        <w:tc>
          <w:tcPr>
            <w:tcW w:w="0" w:type="auto"/>
            <w:hMerge/>
            <w:shd w:val="clear" w:color="auto" w:fill="auto"/>
            <w:vAlign w:val="center"/>
          </w:tcPr>
          <w:p>
            <w:pPr/>
          </w:p>
        </w:tc>
        <w:tc>
          <w:tcPr>
            <w:tcW w:w="0" w:type="auto"/>
            <w:hMerge w:val="restart"/>
            <w:shd w:val="clear" w:color="auto" w:fill="auto"/>
            <w:vAlign w:val="center"/>
          </w:tcPr>
          <w:p>
            <w:pPr>
              <w:pStyle w:val="Normal(Web)"/>
              <w:divId w:val="384"/>
              <w:rPr>
                <w:vanish w:val="0"/>
              </w:rPr>
            </w:pPr>
            <w:r>
              <w:t xml:space="preserve">CO</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385"/>
              <w:jc w:val="center"/>
              <w:rPr>
                <w:vanish w:val="0"/>
              </w:rPr>
            </w:pPr>
            <w:r>
              <w:t xml:space="preserve">2</w:t>
            </w:r>
          </w:p>
        </w:tc>
        <w:tc>
          <w:tcPr>
            <w:tcW w:w="0" w:type="auto"/>
            <w:hMerge/>
            <w:shd w:val="clear" w:color="auto" w:fill="auto"/>
            <w:vAlign w:val="center"/>
          </w:tcPr>
          <w:p>
            <w:pPr/>
          </w:p>
        </w:tc>
        <w:tc>
          <w:tcPr>
            <w:tcW w:w="0" w:type="auto"/>
            <w:hMerge w:val="restart"/>
            <w:shd w:val="clear" w:color="auto" w:fill="auto"/>
            <w:vAlign w:val="center"/>
          </w:tcPr>
          <w:p>
            <w:pPr>
              <w:pStyle w:val="Normal(Web)"/>
              <w:divId w:val="386"/>
              <w:rPr>
                <w:vanish w:val="0"/>
              </w:rPr>
            </w:pPr>
            <w:r>
              <w:t xml:space="preserve">CO</w:t>
            </w:r>
            <w:r>
              <w:rPr>
                <w:vertAlign w:val="subscript"/>
              </w:rPr>
              <w:t xml:space="preserve">2</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387"/>
              <w:jc w:val="center"/>
              <w:rPr>
                <w:vanish w:val="0"/>
              </w:rPr>
            </w:pPr>
            <w:r>
              <w:t xml:space="preserve">3</w:t>
            </w:r>
          </w:p>
        </w:tc>
        <w:tc>
          <w:tcPr>
            <w:tcW w:w="0" w:type="auto"/>
            <w:hMerge/>
            <w:shd w:val="clear" w:color="auto" w:fill="auto"/>
            <w:vAlign w:val="center"/>
          </w:tcPr>
          <w:p>
            <w:pPr/>
          </w:p>
        </w:tc>
        <w:tc>
          <w:tcPr>
            <w:tcW w:w="0" w:type="auto"/>
            <w:hMerge w:val="restart"/>
            <w:shd w:val="clear" w:color="auto" w:fill="auto"/>
            <w:vAlign w:val="center"/>
          </w:tcPr>
          <w:p>
            <w:pPr>
              <w:pStyle w:val="Normal(Web)"/>
              <w:divId w:val="388"/>
              <w:rPr>
                <w:vanish w:val="0"/>
              </w:rPr>
            </w:pPr>
            <w:r>
              <w:t xml:space="preserve">NO</w:t>
            </w:r>
            <w:r>
              <w:rPr>
                <w:vertAlign w:val="subscript"/>
              </w:rPr>
              <w:t xml:space="preserve">x</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389"/>
              <w:jc w:val="center"/>
              <w:rPr>
                <w:vanish w:val="0"/>
              </w:rPr>
            </w:pPr>
            <w:r>
              <w:t xml:space="preserve">4</w:t>
            </w:r>
          </w:p>
        </w:tc>
        <w:tc>
          <w:tcPr>
            <w:tcW w:w="0" w:type="auto"/>
            <w:hMerge/>
            <w:shd w:val="clear" w:color="auto" w:fill="auto"/>
            <w:vAlign w:val="center"/>
          </w:tcPr>
          <w:p>
            <w:pPr/>
          </w:p>
        </w:tc>
        <w:tc>
          <w:tcPr>
            <w:tcW w:w="0" w:type="auto"/>
            <w:hMerge w:val="restart"/>
            <w:shd w:val="clear" w:color="auto" w:fill="auto"/>
            <w:vAlign w:val="center"/>
          </w:tcPr>
          <w:p>
            <w:pPr>
              <w:pStyle w:val="Normal(Web)"/>
              <w:divId w:val="390"/>
              <w:rPr>
                <w:vanish w:val="0"/>
              </w:rPr>
            </w:pPr>
            <w:r>
              <w:t xml:space="preserve">SO</w:t>
            </w:r>
            <w:r>
              <w:rPr>
                <w:vertAlign w:val="subscript"/>
              </w:rPr>
              <w:t xml:space="preserve">2</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391"/>
              <w:jc w:val="center"/>
              <w:rPr>
                <w:vanish w:val="0"/>
              </w:rPr>
            </w:pPr>
            <w:r>
              <w:t xml:space="preserve">5</w:t>
            </w:r>
          </w:p>
        </w:tc>
        <w:tc>
          <w:tcPr>
            <w:tcW w:w="0" w:type="auto"/>
            <w:hMerge/>
            <w:shd w:val="clear" w:color="auto" w:fill="auto"/>
            <w:vAlign w:val="center"/>
          </w:tcPr>
          <w:p>
            <w:pPr/>
          </w:p>
        </w:tc>
        <w:tc>
          <w:tcPr>
            <w:tcW w:w="0" w:type="auto"/>
            <w:hMerge w:val="restart"/>
            <w:shd w:val="clear" w:color="auto" w:fill="auto"/>
            <w:vAlign w:val="center"/>
          </w:tcPr>
          <w:p>
            <w:pPr>
              <w:pStyle w:val="Normal(Web)"/>
              <w:divId w:val="392"/>
              <w:rPr>
                <w:vanish w:val="0"/>
              </w:rPr>
            </w:pPr>
            <w:r>
              <w:t xml:space="preserve">H</w:t>
            </w:r>
            <w:r>
              <w:rPr>
                <w:vertAlign w:val="subscript"/>
              </w:rPr>
              <w:t xml:space="preserve">2</w:t>
            </w:r>
            <w:r>
              <w:t xml:space="preserve">S</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393"/>
              <w:rPr>
                <w:vanish w:val="0"/>
              </w:rPr>
            </w:pPr>
            <w:r>
              <w:t xml:space="preserve">Dung môi</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394"/>
              <w:rPr>
                <w:vanish w:val="0"/>
              </w:rPr>
            </w:pPr>
            <w:r>
              <w:t xml:space="preserve">Axít</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395"/>
              <w:rPr>
                <w:vanish w:val="0"/>
              </w:rPr>
            </w:pPr>
            <w:r>
              <w:t xml:space="preserve">Thuốc BVTV</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396"/>
              <w:jc w:val="center"/>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divId w:val="397"/>
              <w:rPr>
                <w:vanish w:val="0"/>
              </w:rPr>
            </w:pPr>
            <w:r>
              <w:t xml:space="preserve">……</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398"/>
              <w:jc w:val="center"/>
              <w:rPr>
                <w:vanish w:val="0"/>
              </w:rPr>
            </w:pPr>
            <w:r>
              <w:rPr>
                <w:b/>
                <w:i/>
              </w:rPr>
              <w:t xml:space="preserve">B</w:t>
            </w:r>
          </w:p>
        </w:tc>
        <w:tc>
          <w:tcPr>
            <w:tcW w:w="0" w:type="auto"/>
            <w:hMerge/>
            <w:shd w:val="clear" w:color="auto" w:fill="auto"/>
            <w:vAlign w:val="center"/>
          </w:tcPr>
          <w:p>
            <w:pPr/>
          </w:p>
        </w:tc>
        <w:tc>
          <w:tcPr>
            <w:tcW w:w="0" w:type="auto"/>
            <w:hMerge w:val="restart"/>
            <w:shd w:val="clear" w:color="auto" w:fill="auto"/>
            <w:vAlign w:val="center"/>
          </w:tcPr>
          <w:p>
            <w:pPr>
              <w:pStyle w:val="Normal(Web)"/>
              <w:divId w:val="399"/>
              <w:rPr>
                <w:vanish w:val="0"/>
              </w:rPr>
            </w:pPr>
            <w:r>
              <w:rPr>
                <w:b/>
                <w:i/>
              </w:rPr>
              <w:t xml:space="preserve">Bụi</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400"/>
              <w:rPr>
                <w:vanish w:val="0"/>
              </w:rPr>
            </w:pPr>
            <w:r>
              <w:t xml:space="preserve">PM10</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401"/>
              <w:rPr>
                <w:vanish w:val="0"/>
              </w:rPr>
            </w:pPr>
            <w:r>
              <w:t xml:space="preserve">PM2.5</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402"/>
              <w:rPr>
                <w:vanish w:val="0"/>
              </w:rPr>
            </w:pPr>
            <w:r>
              <w:t xml:space="preserve">Bụi silic</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403"/>
              <w:rPr>
                <w:vanish w:val="0"/>
              </w:rPr>
            </w:pPr>
            <w:r>
              <w:t xml:space="preserve">……..</w:t>
            </w: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404"/>
              <w:jc w:val="center"/>
              <w:rPr>
                <w:vanish w:val="0"/>
              </w:rPr>
            </w:pPr>
            <w:r>
              <w:rPr>
                <w:b/>
                <w:i/>
              </w:rPr>
              <w:t xml:space="preserve">C</w:t>
            </w:r>
          </w:p>
        </w:tc>
        <w:tc>
          <w:tcPr>
            <w:tcW w:w="0" w:type="auto"/>
            <w:hMerge w:val="restart"/>
            <w:shd w:val="clear" w:color="auto" w:fill="auto"/>
            <w:vAlign w:val="center"/>
          </w:tcPr>
          <w:p>
            <w:pPr>
              <w:pStyle w:val="Normal(Web)"/>
              <w:divId w:val="405"/>
              <w:rPr>
                <w:vanish w:val="0"/>
              </w:rPr>
            </w:pPr>
            <w:r>
              <w:rPr>
                <w:b/>
                <w:i/>
              </w:rPr>
              <w:t xml:space="preserve">Khói</w:t>
            </w: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406"/>
              <w:jc w:val="center"/>
              <w:rPr>
                <w:vanish w:val="0"/>
              </w:rPr>
            </w:pPr>
            <w:r>
              <w:t xml:space="preserve">...</w:t>
            </w:r>
          </w:p>
        </w:tc>
        <w:tc>
          <w:tcPr>
            <w:tcW w:w="0" w:type="auto"/>
            <w:hMerge w:val="restart"/>
            <w:shd w:val="clear" w:color="auto" w:fill="auto"/>
            <w:vAlign w:val="center"/>
          </w:tcPr>
          <w:p>
            <w:pPr>
              <w:pStyle w:val="Normal(Web)"/>
              <w:divId w:val="407"/>
              <w:rPr>
                <w:vanish w:val="0"/>
              </w:rPr>
            </w:pPr>
            <w:r>
              <w:t xml:space="preserve">……</w:t>
            </w:r>
          </w:p>
        </w:tc>
        <w:tc>
          <w:tcPr>
            <w:tcW w:w="0" w:type="auto"/>
            <w:hMerge/>
            <w:shd w:val="clear" w:color="auto" w:fill="auto"/>
            <w:vAlign w:val="center"/>
          </w:tcPr>
          <w:p>
            <w:pPr/>
          </w:p>
        </w:tc>
      </w:tr>
    </w:tbl>
    <w:p>
      <w:pPr>
        <w:pStyle w:val="Normal(Web)"/>
        <w:divId w:val="408"/>
        <w:rPr>
          <w:vanish w:val="0"/>
        </w:rPr>
      </w:pPr>
      <w:r>
        <w:rPr>
          <w:i/>
        </w:rPr>
        <w:t xml:space="preserve">(*) Liệt kê theo các thành phần thải có trong khí thải của doanh nghiệp mà có giới hạn mức phát thải theo TCVN áp dụng với từng loại hình doanh nghiệp.</w:t>
      </w:r>
    </w:p>
    <w:p>
      <w:pPr>
        <w:pStyle w:val="Normal(Web)"/>
        <w:divId w:val="409"/>
        <w:rPr>
          <w:vanish w:val="0"/>
        </w:rPr>
      </w:pPr>
      <w:r>
        <w:rPr>
          <w:b/>
          <w:i/>
        </w:rPr>
        <w:t xml:space="preserve">7.3. Thực hiện tự quan trắc về phát thải khí:</w:t>
      </w:r>
    </w:p>
    <w:p>
      <w:pPr>
        <w:pStyle w:val="Normal(Web)"/>
        <w:divId w:val="410"/>
        <w:rPr>
          <w:vanish w:val="0"/>
        </w:rPr>
      </w:pPr>
      <w:r>
        <w:t xml:space="preserve">1. Có □ 2. Không □</w:t>
      </w:r>
    </w:p>
    <w:p>
      <w:pPr>
        <w:pStyle w:val="Normal(Web)"/>
        <w:divId w:val="411"/>
        <w:rPr>
          <w:vanish w:val="0"/>
        </w:rPr>
      </w:pPr>
      <w:r>
        <w:rPr>
          <w:b/>
          <w:i/>
        </w:rPr>
        <w:t xml:space="preserve">7.4. Chỉ tiêu quan trắc phát thải khí:</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12"/>
              <w:jc w:val="center"/>
              <w:rPr>
                <w:vanish w:val="0"/>
              </w:rPr>
            </w:pPr>
            <w:r>
              <w:rPr>
                <w:b/>
              </w:rPr>
              <w:t xml:space="preserve">STT</w:t>
            </w:r>
          </w:p>
        </w:tc>
        <w:tc>
          <w:tcPr>
            <w:tcW w:w="0" w:type="auto"/>
            <w:shd w:val="clear" w:color="auto" w:fill="auto"/>
            <w:vAlign w:val="center"/>
          </w:tcPr>
          <w:p>
            <w:pPr>
              <w:pStyle w:val="Normal(Web)"/>
              <w:divId w:val="413"/>
              <w:jc w:val="center"/>
              <w:rPr>
                <w:vanish w:val="0"/>
              </w:rPr>
            </w:pPr>
            <w:r>
              <w:rPr>
                <w:b/>
              </w:rPr>
              <w:t xml:space="preserve">Chỉ tiêu</w:t>
            </w:r>
          </w:p>
        </w:tc>
        <w:tc>
          <w:tcPr>
            <w:tcW w:w="0" w:type="auto"/>
            <w:shd w:val="clear" w:color="auto" w:fill="auto"/>
            <w:vAlign w:val="center"/>
          </w:tcPr>
          <w:p>
            <w:pPr>
              <w:pStyle w:val="Normal(Web)"/>
              <w:divId w:val="414"/>
              <w:jc w:val="center"/>
              <w:rPr>
                <w:vanish w:val="0"/>
              </w:rPr>
            </w:pPr>
            <w:r>
              <w:rPr>
                <w:b/>
              </w:rPr>
              <w:t xml:space="preserve">Đơn vị tính</w:t>
            </w:r>
          </w:p>
        </w:tc>
        <w:tc>
          <w:tcPr>
            <w:tcW w:w="0" w:type="auto"/>
            <w:shd w:val="clear" w:color="auto" w:fill="auto"/>
            <w:vAlign w:val="center"/>
          </w:tcPr>
          <w:p>
            <w:pPr>
              <w:pStyle w:val="Normal(Web)"/>
              <w:divId w:val="415"/>
              <w:jc w:val="center"/>
              <w:rPr>
                <w:vanish w:val="0"/>
              </w:rPr>
            </w:pPr>
            <w:r>
              <w:rPr>
                <w:b/>
              </w:rPr>
              <w:t xml:space="preserve">Tần suất quan trắc</w:t>
            </w:r>
          </w:p>
        </w:tc>
      </w:tr>
      <w:tr>
        <w:trPr>
          <w:jc w:val="left"/>
        </w:trPr>
        <w:tc>
          <w:tcPr>
            <w:tcW w:w="0" w:type="auto"/>
            <w:shd w:val="clear" w:color="auto" w:fill="auto"/>
            <w:vAlign w:val="center"/>
          </w:tcPr>
          <w:p>
            <w:pPr>
              <w:pStyle w:val="Normal(Web)"/>
              <w:divId w:val="416"/>
              <w:jc w:val="center"/>
              <w:rPr>
                <w:vanish w:val="0"/>
              </w:rPr>
            </w:pPr>
            <w:r>
              <w:t xml:space="preserve">1</w:t>
            </w:r>
          </w:p>
        </w:tc>
      </w:tr>
      <w:tr>
        <w:trPr>
          <w:jc w:val="left"/>
        </w:trPr>
        <w:tc>
          <w:tcPr>
            <w:tcW w:w="0" w:type="auto"/>
            <w:shd w:val="clear" w:color="auto" w:fill="auto"/>
            <w:vAlign w:val="center"/>
          </w:tcPr>
          <w:p>
            <w:pPr>
              <w:pStyle w:val="Normal(Web)"/>
              <w:divId w:val="417"/>
              <w:jc w:val="center"/>
              <w:rPr>
                <w:vanish w:val="0"/>
              </w:rPr>
            </w:pPr>
            <w:r>
              <w:t xml:space="preserve">2</w:t>
            </w:r>
          </w:p>
        </w:tc>
      </w:tr>
      <w:tr>
        <w:trPr>
          <w:jc w:val="left"/>
        </w:trPr>
        <w:tc>
          <w:tcPr>
            <w:tcW w:w="0" w:type="auto"/>
            <w:shd w:val="clear" w:color="auto" w:fill="auto"/>
            <w:vAlign w:val="center"/>
          </w:tcPr>
          <w:p>
            <w:pPr>
              <w:pStyle w:val="Normal(Web)"/>
              <w:divId w:val="418"/>
              <w:jc w:val="center"/>
              <w:rPr>
                <w:vanish w:val="0"/>
              </w:rPr>
            </w:pPr>
            <w:r>
              <w:t xml:space="preserve">…</w:t>
            </w:r>
          </w:p>
        </w:tc>
        <w:tc>
          <w:tcPr>
            <w:tcW w:w="0" w:type="auto"/>
            <w:shd w:val="clear" w:color="auto" w:fill="auto"/>
            <w:vAlign w:val="center"/>
          </w:tcPr>
          <w:p>
            <w:pPr>
              <w:pStyle w:val="Normal(Web)"/>
              <w:divId w:val="419"/>
              <w:rPr>
                <w:vanish w:val="0"/>
              </w:rPr>
            </w:pPr>
            <w:r>
              <w:t xml:space="preserve">…….</w:t>
            </w:r>
          </w:p>
        </w:tc>
      </w:tr>
    </w:tbl>
    <w:p>
      <w:pPr>
        <w:pStyle w:val="Normal(Web)"/>
        <w:divId w:val="420"/>
        <w:rPr>
          <w:vanish w:val="0"/>
        </w:rPr>
      </w:pPr>
      <w:r>
        <w:rPr>
          <w:b/>
        </w:rPr>
        <w:t xml:space="preserve">8. Nguồn, mức độ và biện pháp khắc phục đối với ô nhiễm tiếng ồn</w:t>
      </w:r>
    </w:p>
    <w:p>
      <w:pPr>
        <w:pStyle w:val="Normal(Web)"/>
        <w:divId w:val="421"/>
        <w:rPr>
          <w:vanish w:val="0"/>
        </w:rPr>
      </w:pPr>
      <w:r>
        <w:rPr>
          <w:b/>
          <w:i/>
        </w:rPr>
        <w:t xml:space="preserve">8.1. Thực hiện tự quan trắc về tiếng ồn:</w:t>
      </w:r>
    </w:p>
    <w:p>
      <w:pPr>
        <w:pStyle w:val="Normal(Web)"/>
        <w:divId w:val="422"/>
        <w:rPr>
          <w:vanish w:val="0"/>
        </w:rPr>
      </w:pPr>
      <w:r>
        <w:t xml:space="preserve">1. Có □ 2. Không □</w:t>
      </w:r>
    </w:p>
    <w:p>
      <w:pPr>
        <w:pStyle w:val="Normal(Web)"/>
        <w:divId w:val="423"/>
        <w:rPr>
          <w:vanish w:val="0"/>
        </w:rPr>
      </w:pPr>
      <w:r>
        <w:rPr>
          <w:b/>
          <w:i/>
        </w:rPr>
        <w:t xml:space="preserve">8.2. Chỉ tiêu quan trắc tiếng ồn:</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24"/>
              <w:jc w:val="center"/>
              <w:rPr>
                <w:vanish w:val="0"/>
              </w:rPr>
            </w:pPr>
            <w:r>
              <w:rPr>
                <w:b/>
              </w:rPr>
              <w:t xml:space="preserve">STT</w:t>
            </w:r>
          </w:p>
        </w:tc>
        <w:tc>
          <w:tcPr>
            <w:tcW w:w="0" w:type="auto"/>
            <w:shd w:val="clear" w:color="auto" w:fill="auto"/>
            <w:vAlign w:val="center"/>
          </w:tcPr>
          <w:p>
            <w:pPr>
              <w:pStyle w:val="Normal(Web)"/>
              <w:divId w:val="425"/>
              <w:jc w:val="center"/>
              <w:rPr>
                <w:vanish w:val="0"/>
              </w:rPr>
            </w:pPr>
            <w:r>
              <w:rPr>
                <w:b/>
              </w:rPr>
              <w:t xml:space="preserve">Chỉ tiêu</w:t>
            </w:r>
          </w:p>
        </w:tc>
        <w:tc>
          <w:tcPr>
            <w:tcW w:w="0" w:type="auto"/>
            <w:shd w:val="clear" w:color="auto" w:fill="auto"/>
            <w:vAlign w:val="center"/>
          </w:tcPr>
          <w:p>
            <w:pPr>
              <w:pStyle w:val="Normal(Web)"/>
              <w:divId w:val="426"/>
              <w:jc w:val="center"/>
              <w:rPr>
                <w:vanish w:val="0"/>
              </w:rPr>
            </w:pPr>
            <w:r>
              <w:rPr>
                <w:b/>
              </w:rPr>
              <w:t xml:space="preserve">Đơn vị tính</w:t>
            </w:r>
          </w:p>
        </w:tc>
        <w:tc>
          <w:tcPr>
            <w:tcW w:w="0" w:type="auto"/>
            <w:shd w:val="clear" w:color="auto" w:fill="auto"/>
            <w:vAlign w:val="center"/>
          </w:tcPr>
          <w:p>
            <w:pPr>
              <w:pStyle w:val="Normal(Web)"/>
              <w:divId w:val="427"/>
              <w:jc w:val="center"/>
              <w:rPr>
                <w:vanish w:val="0"/>
              </w:rPr>
            </w:pPr>
            <w:r>
              <w:rPr>
                <w:b/>
              </w:rPr>
              <w:t xml:space="preserve">Tần suất quan trắc</w:t>
            </w:r>
          </w:p>
        </w:tc>
      </w:tr>
      <w:tr>
        <w:trPr>
          <w:jc w:val="left"/>
        </w:trPr>
        <w:tc>
          <w:tcPr>
            <w:tcW w:w="0" w:type="auto"/>
            <w:shd w:val="clear" w:color="auto" w:fill="auto"/>
            <w:vAlign w:val="center"/>
          </w:tcPr>
          <w:p>
            <w:pPr>
              <w:pStyle w:val="Normal(Web)"/>
              <w:divId w:val="428"/>
              <w:jc w:val="center"/>
              <w:rPr>
                <w:vanish w:val="0"/>
              </w:rPr>
            </w:pPr>
            <w:r>
              <w:t xml:space="preserve">1</w:t>
            </w:r>
          </w:p>
        </w:tc>
      </w:tr>
      <w:tr>
        <w:trPr>
          <w:jc w:val="left"/>
        </w:trPr>
        <w:tc>
          <w:tcPr>
            <w:tcW w:w="0" w:type="auto"/>
            <w:shd w:val="clear" w:color="auto" w:fill="auto"/>
            <w:vAlign w:val="center"/>
          </w:tcPr>
          <w:p>
            <w:pPr>
              <w:pStyle w:val="Normal(Web)"/>
              <w:divId w:val="429"/>
              <w:jc w:val="center"/>
              <w:rPr>
                <w:vanish w:val="0"/>
              </w:rPr>
            </w:pPr>
            <w:r>
              <w:t xml:space="preserve">2</w:t>
            </w:r>
          </w:p>
        </w:tc>
      </w:tr>
      <w:tr>
        <w:trPr>
          <w:jc w:val="left"/>
        </w:trPr>
        <w:tc>
          <w:tcPr>
            <w:tcW w:w="0" w:type="auto"/>
            <w:shd w:val="clear" w:color="auto" w:fill="auto"/>
            <w:vAlign w:val="center"/>
          </w:tcPr>
          <w:p>
            <w:pPr>
              <w:pStyle w:val="Normal(Web)"/>
              <w:divId w:val="430"/>
              <w:jc w:val="center"/>
              <w:rPr>
                <w:vanish w:val="0"/>
              </w:rPr>
            </w:pPr>
            <w:r>
              <w:t xml:space="preserve">…</w:t>
            </w:r>
          </w:p>
        </w:tc>
        <w:tc>
          <w:tcPr>
            <w:tcW w:w="0" w:type="auto"/>
            <w:shd w:val="clear" w:color="auto" w:fill="auto"/>
            <w:vAlign w:val="center"/>
          </w:tcPr>
          <w:p>
            <w:pPr>
              <w:pStyle w:val="Normal(Web)"/>
              <w:divId w:val="431"/>
              <w:rPr>
                <w:vanish w:val="0"/>
              </w:rPr>
            </w:pPr>
            <w:r>
              <w:t xml:space="preserve">………</w:t>
            </w:r>
          </w:p>
        </w:tc>
      </w:tr>
    </w:tbl>
    <w:p>
      <w:pPr>
        <w:pStyle w:val="Normal(Web)"/>
        <w:divId w:val="432"/>
        <w:rPr>
          <w:vanish w:val="0"/>
        </w:rPr>
      </w:pPr>
      <w:r>
        <w:rPr>
          <w:b/>
        </w:rPr>
        <w:t xml:space="preserve">9. Nguy cơ và các biện pháp phòng cháy, nổ</w:t>
      </w:r>
    </w:p>
    <w:p>
      <w:pPr>
        <w:pStyle w:val="Normal(Web)"/>
        <w:divId w:val="433"/>
        <w:rPr>
          <w:vanish w:val="0"/>
        </w:rPr>
      </w:pPr>
      <w:r>
        <w:t xml:space="preserve">Xác định các nguy cơ và mô tả các biện pháp phòng tránh tương ứng. Tự đánh giá về những tiến bộ, ưu điểm và nhược điểm liên quan đến công tác phòng cháy nổ tại doanh nghiệp.</w:t>
      </w:r>
    </w:p>
    <w:p>
      <w:pPr>
        <w:pStyle w:val="Normal(Web)"/>
        <w:divId w:val="434"/>
        <w:rPr>
          <w:vanish w:val="0"/>
        </w:rPr>
      </w:pPr>
      <w:r>
        <w:rPr>
          <w:b/>
        </w:rPr>
        <w:t xml:space="preserve">10. Nguy cơ và các biện pháp phòng chống sự cố môi trường</w:t>
      </w:r>
    </w:p>
    <w:p>
      <w:pPr>
        <w:pStyle w:val="Normal(Web)"/>
        <w:divId w:val="435"/>
        <w:rPr>
          <w:vanish w:val="0"/>
        </w:rPr>
      </w:pPr>
      <w:r>
        <w:t xml:space="preserve">Xác định các nguy cơ và mô tả các biện pháp phòng tránh tương ứng. Tự đánh giá về những tiến bộ, ưu điểm và nhược điểm liên quan đến công tác phòng tránh sự cố môi trường tại doanh nghiệp.</w:t>
      </w:r>
    </w:p>
    <w:p>
      <w:pPr>
        <w:pStyle w:val="Normal(Web)"/>
        <w:divId w:val="436"/>
        <w:rPr>
          <w:vanish w:val="0"/>
        </w:rPr>
      </w:pPr>
      <w:r>
        <w:rPr>
          <w:b/>
        </w:rPr>
        <w:t xml:space="preserve">11. Rủi ro đối với sức khỏe người lao động và biện pháp kiểm soát rủi ro</w:t>
      </w:r>
    </w:p>
    <w:p>
      <w:pPr>
        <w:pStyle w:val="Normal(Web)"/>
        <w:divId w:val="437"/>
        <w:rPr>
          <w:vanish w:val="0"/>
        </w:rPr>
      </w:pPr>
      <w:r>
        <w:t xml:space="preserve">Xác định các nguy cơ và mô tả các biện pháp phòng tránh tương ứng. Tự đánh giá về những tiến bộ, ưu điểm và nhược điểm liên quan đến công tác kiểm soát rủi ro do tác động của môi trường đến sức khỏe người lao động tại doanh nghiệp.</w:t>
      </w:r>
    </w:p>
    <w:p>
      <w:pPr>
        <w:pStyle w:val="Normal(Web)"/>
        <w:divId w:val="438"/>
        <w:rPr>
          <w:vanish w:val="0"/>
        </w:rPr>
      </w:pPr>
      <w:r>
        <w:rPr>
          <w:b/>
        </w:rPr>
        <w:t xml:space="preserve">12. Chi kinh phí bảo vệ môi trường</w:t>
      </w:r>
    </w:p>
    <w:p>
      <w:pPr>
        <w:pStyle w:val="Normal(Web)"/>
        <w:divId w:val="439"/>
        <w:jc w:val="right"/>
        <w:rPr>
          <w:vanish w:val="0"/>
        </w:rPr>
      </w:pPr>
      <w:r>
        <w:rPr>
          <w:i/>
        </w:rPr>
        <w:t xml:space="preserve">Đơn vị tính: triệu đồng</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40"/>
              <w:jc w:val="center"/>
              <w:rPr>
                <w:vanish w:val="0"/>
              </w:rPr>
            </w:pPr>
            <w:r>
              <w:rPr>
                <w:b/>
              </w:rPr>
              <w:t xml:space="preserve">STT</w:t>
            </w:r>
          </w:p>
        </w:tc>
        <w:tc>
          <w:tcPr>
            <w:tcW w:w="0" w:type="auto"/>
            <w:shd w:val="clear" w:color="auto" w:fill="auto"/>
            <w:vAlign w:val="center"/>
          </w:tcPr>
          <w:p>
            <w:pPr>
              <w:pStyle w:val="Normal(Web)"/>
              <w:divId w:val="441"/>
              <w:jc w:val="center"/>
              <w:rPr>
                <w:vanish w:val="0"/>
              </w:rPr>
            </w:pPr>
            <w:r>
              <w:rPr>
                <w:b/>
              </w:rPr>
              <w:t xml:space="preserve">Hạng mục</w:t>
            </w:r>
          </w:p>
        </w:tc>
        <w:tc>
          <w:tcPr>
            <w:tcW w:w="0" w:type="auto"/>
            <w:shd w:val="clear" w:color="auto" w:fill="auto"/>
            <w:vAlign w:val="center"/>
          </w:tcPr>
          <w:p>
            <w:pPr>
              <w:pStyle w:val="Normal(Web)"/>
              <w:divId w:val="442"/>
              <w:jc w:val="center"/>
              <w:rPr>
                <w:vanish w:val="0"/>
              </w:rPr>
            </w:pPr>
            <w:r>
              <w:rPr>
                <w:b/>
              </w:rPr>
              <w:t xml:space="preserve">Năm trước</w:t>
            </w:r>
          </w:p>
        </w:tc>
        <w:tc>
          <w:tcPr>
            <w:tcW w:w="0" w:type="auto"/>
            <w:shd w:val="clear" w:color="auto" w:fill="auto"/>
            <w:vAlign w:val="center"/>
          </w:tcPr>
          <w:p>
            <w:pPr>
              <w:pStyle w:val="Normal(Web)"/>
              <w:divId w:val="443"/>
              <w:jc w:val="center"/>
              <w:rPr>
                <w:vanish w:val="0"/>
              </w:rPr>
            </w:pPr>
            <w:r>
              <w:rPr>
                <w:b/>
              </w:rPr>
              <w:t xml:space="preserve">Năm báo cáo</w:t>
            </w:r>
          </w:p>
        </w:tc>
        <w:tc>
          <w:tcPr>
            <w:tcW w:w="0" w:type="auto"/>
            <w:shd w:val="clear" w:color="auto" w:fill="auto"/>
            <w:vAlign w:val="center"/>
          </w:tcPr>
          <w:p>
            <w:pPr>
              <w:pStyle w:val="Normal(Web)"/>
              <w:divId w:val="444"/>
              <w:jc w:val="center"/>
              <w:rPr>
                <w:vanish w:val="0"/>
              </w:rPr>
            </w:pPr>
            <w:r>
              <w:rPr>
                <w:b/>
              </w:rPr>
              <w:t xml:space="preserve">Dự kiến năm sau</w:t>
            </w:r>
          </w:p>
        </w:tc>
      </w:tr>
      <w:tr>
        <w:trPr>
          <w:jc w:val="left"/>
        </w:trPr>
        <w:tc>
          <w:tcPr>
            <w:tcW w:w="0" w:type="auto"/>
            <w:shd w:val="clear" w:color="auto" w:fill="auto"/>
            <w:vAlign w:val="center"/>
          </w:tcPr>
          <w:p>
            <w:pPr>
              <w:pStyle w:val="Normal(Web)"/>
              <w:divId w:val="445"/>
              <w:jc w:val="center"/>
              <w:rPr>
                <w:vanish w:val="0"/>
              </w:rPr>
            </w:pPr>
            <w:r>
              <w:t xml:space="preserve">1</w:t>
            </w:r>
          </w:p>
        </w:tc>
        <w:tc>
          <w:tcPr>
            <w:tcW w:w="0" w:type="auto"/>
            <w:shd w:val="clear" w:color="auto" w:fill="auto"/>
            <w:vAlign w:val="center"/>
          </w:tcPr>
          <w:p>
            <w:pPr>
              <w:pStyle w:val="Normal(Web)"/>
              <w:divId w:val="446"/>
              <w:rPr>
                <w:vanish w:val="0"/>
              </w:rPr>
            </w:pPr>
            <w:r>
              <w:t xml:space="preserve">Tổng doanh thu cả năm</w:t>
            </w:r>
          </w:p>
        </w:tc>
      </w:tr>
      <w:tr>
        <w:trPr>
          <w:jc w:val="left"/>
        </w:trPr>
        <w:tc>
          <w:tcPr>
            <w:tcW w:w="0" w:type="auto"/>
            <w:shd w:val="clear" w:color="auto" w:fill="auto"/>
            <w:vAlign w:val="center"/>
          </w:tcPr>
          <w:p>
            <w:pPr>
              <w:pStyle w:val="Normal(Web)"/>
              <w:divId w:val="447"/>
              <w:jc w:val="center"/>
              <w:rPr>
                <w:vanish w:val="0"/>
              </w:rPr>
            </w:pPr>
            <w:r>
              <w:t xml:space="preserve">2</w:t>
            </w:r>
          </w:p>
        </w:tc>
        <w:tc>
          <w:tcPr>
            <w:tcW w:w="0" w:type="auto"/>
            <w:shd w:val="clear" w:color="auto" w:fill="auto"/>
            <w:vAlign w:val="center"/>
          </w:tcPr>
          <w:p>
            <w:pPr>
              <w:pStyle w:val="Normal(Web)"/>
              <w:divId w:val="448"/>
              <w:rPr>
                <w:vanish w:val="0"/>
              </w:rPr>
            </w:pPr>
            <w:r>
              <w:t xml:space="preserve">Tổng số thuế đóng cho Nhà nước</w:t>
            </w:r>
          </w:p>
        </w:tc>
      </w:tr>
      <w:tr>
        <w:trPr>
          <w:jc w:val="left"/>
        </w:trPr>
        <w:tc>
          <w:tcPr>
            <w:tcW w:w="0" w:type="auto"/>
            <w:shd w:val="clear" w:color="auto" w:fill="auto"/>
            <w:vAlign w:val="center"/>
          </w:tcPr>
          <w:p>
            <w:pPr>
              <w:pStyle w:val="Normal(Web)"/>
              <w:divId w:val="449"/>
              <w:jc w:val="center"/>
              <w:rPr>
                <w:vanish w:val="0"/>
              </w:rPr>
            </w:pPr>
            <w:r>
              <w:t xml:space="preserve">3</w:t>
            </w:r>
          </w:p>
        </w:tc>
        <w:tc>
          <w:tcPr>
            <w:tcW w:w="0" w:type="auto"/>
            <w:shd w:val="clear" w:color="auto" w:fill="auto"/>
            <w:vAlign w:val="center"/>
          </w:tcPr>
          <w:p>
            <w:pPr>
              <w:pStyle w:val="Normal(Web)"/>
              <w:divId w:val="450"/>
              <w:rPr>
                <w:vanish w:val="0"/>
              </w:rPr>
            </w:pPr>
            <w:r>
              <w:t xml:space="preserve">Tổng chi cho bảo vệ môi trường, trong đó:</w:t>
            </w:r>
          </w:p>
        </w:tc>
      </w:tr>
      <w:tr>
        <w:trPr>
          <w:jc w:val="left"/>
        </w:trPr>
        <w:tc>
          <w:tcPr>
            <w:tcW w:w="0" w:type="auto"/>
            <w:shd w:val="clear" w:color="auto" w:fill="auto"/>
            <w:vAlign w:val="center"/>
          </w:tcPr>
          <w:p>
            <w:pPr>
              <w:pStyle w:val="Normal(Web)"/>
              <w:divId w:val="451"/>
              <w:rPr>
                <w:vanish w:val="0"/>
              </w:rPr>
            </w:pPr>
            <w:r>
              <w:rPr>
                <w:i/>
              </w:rPr>
              <w:t xml:space="preserve">Chi cho các phương án tiết kiệm năng lượng</w:t>
            </w:r>
          </w:p>
        </w:tc>
      </w:tr>
      <w:tr>
        <w:trPr>
          <w:jc w:val="left"/>
        </w:trPr>
        <w:tc>
          <w:tcPr>
            <w:tcW w:w="0" w:type="auto"/>
            <w:shd w:val="clear" w:color="auto" w:fill="auto"/>
            <w:vAlign w:val="center"/>
          </w:tcPr>
          <w:p>
            <w:pPr>
              <w:pStyle w:val="Normal(Web)"/>
              <w:divId w:val="452"/>
              <w:rPr>
                <w:vanish w:val="0"/>
              </w:rPr>
            </w:pPr>
            <w:r>
              <w:rPr>
                <w:i/>
              </w:rPr>
              <w:t xml:space="preserve">Chi cho các phương án xử lý khí thải</w:t>
            </w:r>
          </w:p>
        </w:tc>
      </w:tr>
      <w:tr>
        <w:trPr>
          <w:jc w:val="left"/>
        </w:trPr>
        <w:tc>
          <w:tcPr>
            <w:tcW w:w="0" w:type="auto"/>
            <w:shd w:val="clear" w:color="auto" w:fill="auto"/>
            <w:vAlign w:val="center"/>
          </w:tcPr>
          <w:p>
            <w:pPr>
              <w:pStyle w:val="Normal(Web)"/>
              <w:divId w:val="453"/>
              <w:rPr>
                <w:vanish w:val="0"/>
              </w:rPr>
            </w:pPr>
            <w:r>
              <w:rPr>
                <w:i/>
              </w:rPr>
              <w:t xml:space="preserve">Chi cho các phương án xử lý nước thải</w:t>
            </w:r>
          </w:p>
        </w:tc>
      </w:tr>
      <w:tr>
        <w:trPr>
          <w:jc w:val="left"/>
        </w:trPr>
        <w:tc>
          <w:tcPr>
            <w:tcW w:w="0" w:type="auto"/>
            <w:shd w:val="clear" w:color="auto" w:fill="auto"/>
            <w:vAlign w:val="center"/>
          </w:tcPr>
          <w:p>
            <w:pPr>
              <w:pStyle w:val="Normal(Web)"/>
              <w:divId w:val="454"/>
              <w:rPr>
                <w:vanish w:val="0"/>
              </w:rPr>
            </w:pPr>
            <w:r>
              <w:rPr>
                <w:i/>
              </w:rPr>
              <w:t xml:space="preserve">Chi cho các phương án xử lý chất thải rắn</w:t>
            </w:r>
          </w:p>
        </w:tc>
      </w:tr>
      <w:tr>
        <w:trPr>
          <w:jc w:val="left"/>
        </w:trPr>
        <w:tc>
          <w:tcPr>
            <w:tcW w:w="0" w:type="auto"/>
            <w:shd w:val="clear" w:color="auto" w:fill="auto"/>
            <w:vAlign w:val="center"/>
          </w:tcPr>
          <w:p>
            <w:pPr>
              <w:pStyle w:val="Normal(Web)"/>
              <w:divId w:val="455"/>
              <w:rPr>
                <w:vanish w:val="0"/>
              </w:rPr>
            </w:pPr>
            <w:r>
              <w:rPr>
                <w:i/>
              </w:rPr>
              <w:t xml:space="preserve">Chi cho các hoạt động tự quan trắc</w:t>
            </w:r>
          </w:p>
        </w:tc>
      </w:tr>
      <w:tr>
        <w:trPr>
          <w:jc w:val="left"/>
        </w:trPr>
        <w:tc>
          <w:tcPr>
            <w:tcW w:w="0" w:type="auto"/>
            <w:shd w:val="clear" w:color="auto" w:fill="auto"/>
            <w:vAlign w:val="center"/>
          </w:tcPr>
          <w:p>
            <w:pPr>
              <w:pStyle w:val="Normal(Web)"/>
              <w:divId w:val="456"/>
              <w:jc w:val="center"/>
              <w:rPr>
                <w:vanish w:val="0"/>
              </w:rPr>
            </w:pPr>
            <w:r>
              <w:t xml:space="preserve">4</w:t>
            </w:r>
          </w:p>
        </w:tc>
        <w:tc>
          <w:tcPr>
            <w:tcW w:w="0" w:type="auto"/>
            <w:shd w:val="clear" w:color="auto" w:fill="auto"/>
            <w:vAlign w:val="center"/>
          </w:tcPr>
          <w:p>
            <w:pPr>
              <w:pStyle w:val="Normal(Web)"/>
              <w:divId w:val="457"/>
              <w:rPr>
                <w:vanish w:val="0"/>
              </w:rPr>
            </w:pPr>
            <w:r>
              <w:t xml:space="preserve">Chi chăm sóc và bảo vệ sức khỏe người lao động</w:t>
            </w:r>
          </w:p>
        </w:tc>
      </w:tr>
    </w:tbl>
    <w:p>
      <w:pPr>
        <w:pStyle w:val="Normal(Web)"/>
        <w:divId w:val="458"/>
        <w:rPr>
          <w:vanish w:val="0"/>
        </w:rPr>
      </w:pPr>
      <w:r>
        <w:rPr>
          <w:b/>
        </w:rPr>
        <w:t xml:space="preserve">PHẦN IV. KẾ HOẠCH TRIỂN KHAI TRONG NĂM SẮP TỚI VỀ CÁC PHƯƠNG ÁN DUY TRÌ, CẢI THIỆN, NÂNG CAO CHẤT LƯỢNG MÔI TRƯỜNG</w:t>
      </w:r>
    </w:p>
    <w:p>
      <w:pPr>
        <w:pStyle w:val="Normal(Web)"/>
        <w:divId w:val="459"/>
        <w:rPr>
          <w:vanish w:val="0"/>
        </w:rPr>
      </w:pPr>
      <w:r>
        <w:rPr>
          <w:b/>
        </w:rPr>
        <w:t xml:space="preserve">1. Phương án cải thiện và nâng cao hiệu quả sử dụng tài nguyên</w:t>
      </w:r>
    </w:p>
    <w:p>
      <w:pPr>
        <w:pStyle w:val="Normal(Web)"/>
        <w:divId w:val="460"/>
        <w:rPr>
          <w:vanish w:val="0"/>
        </w:rPr>
      </w:pPr>
      <w:r>
        <w:t xml:space="preserve">1.1. Tiêu dùng năng lượng</w:t>
      </w:r>
    </w:p>
    <w:p>
      <w:pPr>
        <w:pStyle w:val="Normal(Web)"/>
        <w:divId w:val="461"/>
        <w:rPr>
          <w:vanish w:val="0"/>
        </w:rPr>
      </w:pPr>
      <w:r>
        <w:t xml:space="preserve">1.2. Sử dụng nước</w:t>
      </w:r>
    </w:p>
    <w:p>
      <w:pPr>
        <w:pStyle w:val="Normal(Web)"/>
        <w:divId w:val="462"/>
        <w:rPr>
          <w:vanish w:val="0"/>
        </w:rPr>
      </w:pPr>
      <w:r>
        <w:t xml:space="preserve">1.3. Tiết kiệm nguyên liệu</w:t>
      </w:r>
    </w:p>
    <w:p>
      <w:pPr>
        <w:pStyle w:val="Normal(Web)"/>
        <w:divId w:val="463"/>
        <w:rPr>
          <w:vanish w:val="0"/>
        </w:rPr>
      </w:pPr>
      <w:r>
        <w:rPr>
          <w:b/>
        </w:rPr>
        <w:t xml:space="preserve">2. Phương án giảm thiểu phát thải</w:t>
      </w:r>
    </w:p>
    <w:p>
      <w:pPr>
        <w:pStyle w:val="Normal(Web)"/>
        <w:divId w:val="464"/>
        <w:rPr>
          <w:vanish w:val="0"/>
        </w:rPr>
      </w:pPr>
      <w:r>
        <w:t xml:space="preserve">2.1. Chất thải rắn</w:t>
      </w:r>
    </w:p>
    <w:p>
      <w:pPr>
        <w:pStyle w:val="Normal(Web)"/>
        <w:divId w:val="465"/>
        <w:rPr>
          <w:vanish w:val="0"/>
        </w:rPr>
      </w:pPr>
      <w:r>
        <w:t xml:space="preserve">2.2. Nước thải</w:t>
      </w:r>
    </w:p>
    <w:p>
      <w:pPr>
        <w:pStyle w:val="Normal(Web)"/>
        <w:divId w:val="466"/>
        <w:rPr>
          <w:vanish w:val="0"/>
        </w:rPr>
      </w:pPr>
      <w:r>
        <w:t xml:space="preserve">2.3. Khí thải</w:t>
      </w:r>
    </w:p>
    <w:p>
      <w:pPr>
        <w:pStyle w:val="Normal(Web)"/>
        <w:divId w:val="467"/>
        <w:rPr>
          <w:vanish w:val="0"/>
        </w:rPr>
      </w:pPr>
      <w:r>
        <w:rPr>
          <w:b/>
        </w:rPr>
        <w:t xml:space="preserve">3. Phương án phòng tránh và ứng cứu sự cố môi trường</w:t>
      </w:r>
    </w:p>
    <w:p>
      <w:pPr>
        <w:pStyle w:val="Normal(Web)"/>
        <w:divId w:val="468"/>
        <w:rPr>
          <w:vanish w:val="0"/>
        </w:rPr>
      </w:pPr>
      <w:r>
        <w:t xml:space="preserve">3.1. Các sự cố cháy, nổ</w:t>
      </w:r>
    </w:p>
    <w:p>
      <w:pPr>
        <w:pStyle w:val="Normal(Web)"/>
        <w:divId w:val="469"/>
        <w:rPr>
          <w:vanish w:val="0"/>
        </w:rPr>
      </w:pPr>
      <w:r>
        <w:t xml:space="preserve">3.2. Các sự cố khác</w:t>
      </w:r>
    </w:p>
    <w:p>
      <w:pPr>
        <w:pStyle w:val="Normal(Web)"/>
        <w:divId w:val="470"/>
        <w:rPr>
          <w:vanish w:val="0"/>
        </w:rPr>
      </w:pPr>
      <w:r>
        <w:t xml:space="preserve">Chúng tôi cam kết những thông tin được khai trong Báo cáo này là hoàn toàn chính xác.</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71"/>
              <w:jc w:val="center"/>
              <w:rPr>
                <w:vanish w:val="0"/>
              </w:rPr>
            </w:pPr>
            <w:r>
              <w:rPr>
                <w:b/>
              </w:rPr>
              <w:t xml:space="preserve">ĐẠI DIỆN DOANH NGHIỆP(Ký, ghi rõ họ tên và đóng dấu)</w:t>
            </w:r>
          </w:p>
        </w:tc>
      </w:tr>
    </w:tbl>
    <w:p>
      <w:pPr>
        <w:pStyle w:val="Normal(Web)"/>
        <w:divId w:val="472"/>
        <w:jc w:val="center"/>
        <w:rPr>
          <w:vanish w:val="0"/>
        </w:rPr>
      </w:pPr>
      <w:r>
        <w:rPr>
          <w:b/>
        </w:rPr>
        <w:t xml:space="preserve">PHỤ LỤC 3</w:t>
      </w:r>
    </w:p>
    <w:p>
      <w:pPr>
        <w:pStyle w:val="Normal(Web)"/>
        <w:divId w:val="473"/>
        <w:jc w:val="center"/>
        <w:rPr>
          <w:vanish w:val="0"/>
        </w:rPr>
      </w:pPr>
      <w:r>
        <w:t xml:space="preserve">MẪU QUYẾT ĐỊNH CHỨNG NHẬN SẢN PHẨM ĐẠT TIÊU CHÍ NHÃN XANH VIỆT NAM</w:t>
      </w:r>
      <w:r>
        <w:rPr/>
        <w:br/>
      </w:r>
      <w:r>
        <w:rPr>
          <w:i/>
        </w:rPr>
        <w:t xml:space="preserve">(Ban hành kèm theo Thông tư số 41/2013/TT-BTNMT ngày 02 tháng 12 năm 2013 của Bộ trưởng Bộ Tài nguyên và Môi trường)</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74"/>
              <w:jc w:val="center"/>
              <w:rPr>
                <w:vanish w:val="0"/>
              </w:rPr>
            </w:pPr>
            <w:r>
              <w:t xml:space="preserve">BỘ TÀI NGUYÊN VÀ MÔI TRƯỜNG</w:t>
            </w:r>
            <w:r>
              <w:rPr>
                <w:b/>
              </w:rPr>
              <w:br/>
            </w:r>
            <w:r>
              <w:rPr>
                <w:b/>
              </w:rPr>
              <w:t xml:space="preserve">TỔNG CỤC MÔI TRƯỜNG</w:t>
            </w:r>
            <w:r>
              <w:rPr>
                <w:b/>
              </w:rPr>
              <w:br/>
            </w:r>
            <w:r>
              <w:rPr>
                <w:b/>
              </w:rPr>
              <w:t xml:space="preserve">---------------------</w:t>
            </w:r>
          </w:p>
          <w:p>
            <w:pPr>
              <w:pStyle w:val="Normal(Web)"/>
              <w:divId w:val="475"/>
              <w:jc w:val="center"/>
              <w:rPr>
                <w:vanish w:val="0"/>
              </w:rPr>
            </w:pPr>
            <w:r>
              <w:t xml:space="preserve">Số: ……../QĐ-TCMT</w:t>
            </w:r>
          </w:p>
        </w:tc>
        <w:tc>
          <w:tcPr>
            <w:tcW w:w="0" w:type="auto"/>
            <w:shd w:val="clear" w:color="auto" w:fill="auto"/>
            <w:vAlign w:val="center"/>
          </w:tcPr>
          <w:p>
            <w:pPr>
              <w:pStyle w:val="Normal(Web)"/>
              <w:divId w:val="476"/>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77"/>
              <w:jc w:val="right"/>
              <w:rPr>
                <w:vanish w:val="0"/>
              </w:rPr>
            </w:pPr>
            <w:r>
              <w:rPr>
                <w:i/>
              </w:rPr>
              <w:t xml:space="preserve">Hà Nội, ngày…… tháng …… năm 20….</w:t>
            </w:r>
          </w:p>
        </w:tc>
      </w:tr>
    </w:tbl>
    <w:p>
      <w:pPr>
        <w:pStyle w:val="Normal(Web)"/>
        <w:divId w:val="478"/>
        <w:jc w:val="center"/>
        <w:rPr>
          <w:vanish w:val="0"/>
        </w:rPr>
      </w:pPr>
      <w:r>
        <w:rPr>
          <w:b/>
        </w:rPr>
        <w:t xml:space="preserve">QUYẾT ĐỊNH </w:t>
      </w:r>
    </w:p>
    <w:p>
      <w:pPr>
        <w:pStyle w:val="Normal(Web)"/>
        <w:divId w:val="479"/>
        <w:jc w:val="center"/>
        <w:rPr>
          <w:vanish w:val="0"/>
        </w:rPr>
      </w:pPr>
      <w:r>
        <w:rPr>
          <w:b/>
        </w:rPr>
        <w:t xml:space="preserve">Chứng nhận sản phẩm đạt tiêu chí nhãn xanh việt nam</w:t>
      </w:r>
    </w:p>
    <w:p>
      <w:pPr>
        <w:pStyle w:val="Normal(Web)"/>
        <w:divId w:val="480"/>
        <w:jc w:val="center"/>
        <w:rPr>
          <w:vanish w:val="0"/>
        </w:rPr>
      </w:pPr>
      <w:r>
        <w:rPr>
          <w:b/>
        </w:rPr>
        <w:t xml:space="preserve">----------------------------------</w:t>
      </w:r>
    </w:p>
    <w:p>
      <w:pPr>
        <w:pStyle w:val="Normal(Web)"/>
        <w:divId w:val="481"/>
        <w:jc w:val="center"/>
        <w:rPr>
          <w:vanish w:val="0"/>
        </w:rPr>
      </w:pPr>
      <w:r>
        <w:t xml:space="preserve">TỔNG CỤC TRƯỞNG TỔNG CỤC MÔI TRƯỜNG</w:t>
      </w:r>
    </w:p>
    <w:p>
      <w:pPr>
        <w:pStyle w:val="Normal(Web)"/>
        <w:divId w:val="482"/>
        <w:rPr>
          <w:vanish w:val="0"/>
        </w:rPr>
      </w:pPr>
      <w:r>
        <w:t xml:space="preserve">Căn cứ Quyết định số 132/2008/QĐ-TTg ngày 30 tháng 9 năm 2008 của Thủ tướng quy định chức năng, nhiệm vụ, quyền hạn và cơ cấu tổ chức của Tổng cục Môi trường trực thuộc Bộ Tài nguyên và Môi trường;</w:t>
      </w:r>
    </w:p>
    <w:p>
      <w:pPr>
        <w:pStyle w:val="Normal(Web)"/>
        <w:divId w:val="483"/>
        <w:rPr>
          <w:vanish w:val="0"/>
        </w:rPr>
      </w:pPr>
      <w:r>
        <w:t xml:space="preserve">Căn cứ Thông tư số 41/2013/TT-BTNMT ngày 02 tháng 12 năm 2013 của Bộ trưởng Bộ Tài nguyên và Môi trường quy định trình tự, thủ tục, chứng nhận nhãn sinh thái cho sản phẩm thân thiện với môi trường;</w:t>
      </w:r>
    </w:p>
    <w:p>
      <w:pPr>
        <w:pStyle w:val="Normal(Web)"/>
        <w:divId w:val="484"/>
        <w:rPr>
          <w:vanish w:val="0"/>
        </w:rPr>
      </w:pPr>
      <w:r>
        <w:t xml:space="preserve">Xét Hồ sơ đăng ký chứng nhận sản phẩm đạt tiêu chí Nhãn xanh Việt Nam của doanh nghiệp …….</w:t>
      </w:r>
    </w:p>
    <w:p>
      <w:pPr>
        <w:pStyle w:val="Normal(Web)"/>
        <w:divId w:val="485"/>
        <w:rPr>
          <w:vanish w:val="0"/>
        </w:rPr>
      </w:pPr>
      <w:r>
        <w:t xml:space="preserve">Theo đề nghị của Vụ trưởng Vụ Chính sách và Pháp chế,</w:t>
      </w:r>
    </w:p>
    <w:p>
      <w:pPr>
        <w:pStyle w:val="Normal(Web)"/>
        <w:divId w:val="486"/>
        <w:jc w:val="center"/>
        <w:rPr>
          <w:vanish w:val="0"/>
        </w:rPr>
      </w:pPr>
      <w:r>
        <w:rPr>
          <w:b/>
        </w:rPr>
        <w:t xml:space="preserve">QUYẾT ĐỊNH:</w:t>
      </w:r>
    </w:p>
    <w:p>
      <w:pPr>
        <w:pStyle w:val="Normal(Web)"/>
        <w:divId w:val="487"/>
        <w:rPr>
          <w:vanish w:val="0"/>
        </w:rPr>
      </w:pPr>
      <w:r>
        <w:rPr>
          <w:b/>
        </w:rPr>
        <w:t xml:space="preserve">Điều 1.</w:t>
      </w:r>
      <w:r>
        <w:t xml:space="preserve"> Chứng nhận sản phẩm ... </w:t>
      </w:r>
      <w:r>
        <w:rPr>
          <w:i/>
        </w:rPr>
        <w:t xml:space="preserve">(tên nhãn hiệu sản phẩm)</w:t>
      </w:r>
      <w:r>
        <w:t xml:space="preserve"> của </w:t>
      </w:r>
      <w:r>
        <w:rPr>
          <w:i/>
        </w:rPr>
        <w:t xml:space="preserve">(tên doanh nghiệp)</w:t>
      </w:r>
      <w:r>
        <w:t xml:space="preserve"> đạt tiêu chí Nhãn xanh Việt Nam.</w:t>
      </w:r>
    </w:p>
    <w:p>
      <w:pPr>
        <w:pStyle w:val="Normal(Web)"/>
        <w:divId w:val="488"/>
        <w:rPr>
          <w:vanish w:val="0"/>
        </w:rPr>
      </w:pPr>
      <w:r>
        <w:t xml:space="preserve">Trụ sở tại......, điện thoại….., fax ……, email:…………………………………………………</w:t>
      </w:r>
    </w:p>
    <w:p>
      <w:pPr>
        <w:pStyle w:val="Normal(Web)"/>
        <w:divId w:val="489"/>
        <w:rPr>
          <w:vanish w:val="0"/>
        </w:rPr>
      </w:pPr>
      <w:r>
        <w:rPr>
          <w:b/>
        </w:rPr>
        <w:t xml:space="preserve">Điều 2. </w:t>
      </w:r>
      <w:r>
        <w:t xml:space="preserve">....... </w:t>
      </w:r>
      <w:r>
        <w:rPr>
          <w:i/>
        </w:rPr>
        <w:t xml:space="preserve">(tên doanh nghiệp)</w:t>
      </w:r>
      <w:r>
        <w:t xml:space="preserve"> thường xuyên thực hiện và duy trì các biện pháp bảo đảm sản phẩm đạt tiêu chí Nhãn xanh Việt Nam như đã đăng ký và được chứng nhận.</w:t>
      </w:r>
    </w:p>
    <w:p>
      <w:pPr>
        <w:pStyle w:val="Normal(Web)"/>
        <w:divId w:val="490"/>
        <w:rPr>
          <w:vanish w:val="0"/>
        </w:rPr>
      </w:pPr>
      <w:r>
        <w:rPr>
          <w:b/>
        </w:rPr>
        <w:t xml:space="preserve">Điều 3.</w:t>
      </w:r>
      <w:r>
        <w:t xml:space="preserve"> Quyết định này có hiệu lực thi hành trong thời hạn ba (03) năm kể từ ngày ký đến ngày.... tháng.... năm .....</w:t>
      </w:r>
    </w:p>
    <w:p>
      <w:pPr>
        <w:pStyle w:val="Normal(Web)"/>
        <w:divId w:val="491"/>
        <w:rPr>
          <w:vanish w:val="0"/>
        </w:rPr>
      </w:pPr>
      <w:r>
        <w:t xml:space="preserve">Vụ trưởng Vụ Chính sách và Pháp chế, Chánh Văn phòng Tổng cục Môi trường, Thủ trưởng các đơn vị chức năng, Thủ trưởng </w:t>
      </w:r>
      <w:r>
        <w:rPr>
          <w:i/>
        </w:rPr>
        <w:t xml:space="preserve">....(tên doanh nghiệp)</w:t>
      </w:r>
      <w:r>
        <w:t xml:space="preserve">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92"/>
              <w:rPr>
                <w:vanish w:val="0"/>
              </w:rPr>
            </w:pPr>
            <w:r>
              <w:rPr>
                <w:b/>
                <w:i/>
              </w:rPr>
              <w:t xml:space="preserve">Nơi nhận:</w:t>
            </w:r>
            <w:r>
              <w:rPr>
                <w:b/>
                <w:i/>
              </w:rPr>
              <w:br/>
            </w:r>
            <w:r>
              <w:t xml:space="preserve">- Như Điều 3;</w:t>
            </w:r>
            <w:r>
              <w:rPr/>
              <w:br/>
            </w:r>
            <w:r>
              <w:t xml:space="preserve">- Sở TN&amp;Mt…. </w:t>
            </w:r>
            <w:r>
              <w:rPr>
                <w:vertAlign w:val="superscript"/>
              </w:rPr>
              <w:t xml:space="preserve">1</w:t>
            </w:r>
            <w:r>
              <w:t xml:space="preserve">;</w:t>
            </w:r>
            <w:r>
              <w:rPr/>
              <w:br/>
            </w:r>
            <w:r>
              <w:t xml:space="preserve">- Lưu: VT, VPNXVN.</w:t>
            </w:r>
          </w:p>
        </w:tc>
        <w:tc>
          <w:tcPr>
            <w:tcW w:w="0" w:type="auto"/>
            <w:shd w:val="clear" w:color="auto" w:fill="auto"/>
            <w:vAlign w:val="center"/>
          </w:tcPr>
          <w:p>
            <w:pPr>
              <w:pStyle w:val="Normal(Web)"/>
              <w:divId w:val="493"/>
              <w:jc w:val="center"/>
              <w:rPr>
                <w:vanish w:val="0"/>
              </w:rPr>
            </w:pPr>
            <w:r>
              <w:rPr>
                <w:b/>
              </w:rPr>
              <w:t xml:space="preserve">TỔNG CỤC TRƯỞNG</w:t>
            </w:r>
            <w:r>
              <w:rPr>
                <w:b/>
                <w:i/>
              </w:rPr>
              <w:t xml:space="preserve">(Ký, ghi rõ họ tên và đóng dấu)</w:t>
            </w:r>
          </w:p>
        </w:tc>
      </w:tr>
    </w:tbl>
    <w:p>
      <w:pPr>
        <w:pStyle w:val="Normal(Web)"/>
        <w:divId w:val="494"/>
        <w:rPr>
          <w:vanish w:val="0"/>
        </w:rPr>
      </w:pPr>
      <w:r>
        <w:t xml:space="preserve">____________</w:t>
      </w:r>
    </w:p>
    <w:p>
      <w:pPr>
        <w:pStyle w:val="Normal(Web)"/>
        <w:divId w:val="495"/>
        <w:rPr>
          <w:vanish w:val="0"/>
        </w:rPr>
      </w:pPr>
      <w:r>
        <w:rPr>
          <w:vertAlign w:val="superscript"/>
        </w:rPr>
        <w:t xml:space="preserve">1 </w:t>
      </w:r>
      <w:r>
        <w:t xml:space="preserve">Sở Tài nguyên và Môi trường nơi doanh nghiệp có cơ sở sản xuất và trụ sở chính.</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96"/>
              <w:jc w:val="center"/>
              <w:rPr>
                <w:vanish w:val="0"/>
              </w:rPr>
            </w:pPr>
            <w:r>
              <w:t xml:space="preserve">BỘ TÀI NGUYÊN VÀ MÔI TRƯỜNG </w:t>
            </w:r>
            <w:r>
              <w:rPr/>
              <w:br/>
            </w:r>
            <w:r>
              <w:t xml:space="preserve"> </w:t>
            </w:r>
            <w:r>
              <w:rPr>
                <w:b/>
              </w:rPr>
              <w:t xml:space="preserve">TỔNG CỤC MÔI TRƯỜNG</w:t>
            </w:r>
          </w:p>
          <w:p>
            <w:pPr>
              <w:pStyle w:val="Normal(Web)"/>
              <w:divId w:val="497"/>
              <w:jc w:val="center"/>
              <w:rPr>
                <w:vanish w:val="0"/>
              </w:rPr>
            </w:pPr>
            <w:r>
              <w:rPr>
                <w:b/>
              </w:rPr>
              <w:t xml:space="preserve">CHỨNG NHẬN </w:t>
            </w:r>
          </w:p>
          <w:p>
            <w:pPr>
              <w:pStyle w:val="Normal(Web)"/>
              <w:divId w:val="498"/>
              <w:jc w:val="center"/>
              <w:rPr>
                <w:vanish w:val="0"/>
              </w:rPr>
            </w:pPr>
            <w:r>
              <w:rPr>
                <w:b/>
              </w:rPr>
              <w:t xml:space="preserve">Sản phẩm đạt tiêu chí cấp Nhãn xanh Việt Nam</w:t>
            </w:r>
          </w:p>
          <w:p>
            <w:pPr>
              <w:pStyle w:val="Normal(Web)"/>
              <w:divId w:val="499"/>
              <w:jc w:val="center"/>
              <w:rPr>
                <w:vanish w:val="0"/>
              </w:rPr>
            </w:pPr>
            <w:r>
              <w:t xml:space="preserve">Sản phẩm:.....</w:t>
            </w:r>
          </w:p>
          <w:p>
            <w:pPr>
              <w:pStyle w:val="Normal(Web)"/>
              <w:divId w:val="500"/>
              <w:jc w:val="center"/>
              <w:rPr>
                <w:vanish w:val="0"/>
              </w:rPr>
            </w:pPr>
            <w:r>
              <w:t xml:space="preserve">Tên doanh nghiệp:</w:t>
            </w:r>
          </w:p>
          <w:p>
            <w:pPr>
              <w:pStyle w:val="Normal(Web)"/>
              <w:divId w:val="501"/>
              <w:jc w:val="center"/>
              <w:rPr>
                <w:vanish w:val="0"/>
              </w:rPr>
            </w:pPr>
            <w:r>
              <w:t xml:space="preserve">Địa chỉ:</w:t>
            </w:r>
          </w:p>
          <w:p>
            <w:pPr>
              <w:pStyle w:val="Normal(Web)"/>
              <w:divId w:val="502"/>
              <w:jc w:val="center"/>
              <w:rPr>
                <w:vanish w:val="0"/>
              </w:rPr>
            </w:pPr>
            <w:r>
              <w:t xml:space="preserve">Người đại diện pháp lý:</w:t>
            </w:r>
          </w:p>
          <w:p>
            <w:pPr>
              <w:pStyle w:val="Normal(Web)"/>
              <w:divId w:val="503"/>
              <w:rPr>
                <w:vanish w:val="0"/>
              </w:rPr>
            </w:pPr>
            <w:r>
              <w:t xml:space="preserve">Mã số chứng nhận: ..../QĐ-TCMT-...</w:t>
            </w:r>
          </w:p>
          <w:p>
            <w:pPr>
              <w:pStyle w:val="Normal(Web)"/>
              <w:divId w:val="504"/>
              <w:rPr>
                <w:vanish w:val="0"/>
              </w:rPr>
            </w:pPr>
            <w:r>
              <w:t xml:space="preserve">Có hiệu lực đến ngày....tháng.....năm....</w:t>
            </w:r>
          </w:p>
          <w:p>
            <w:pPr>
              <w:pStyle w:val="Normal(Web)"/>
              <w:divId w:val="505"/>
              <w:rPr>
                <w:vanish w:val="0"/>
              </w:rPr>
            </w:pPr>
            <w:r>
              <w:rPr>
                <w:i/>
              </w:rPr>
              <w:t xml:space="preserve">Hà Nội, ngày tháng năm</w:t>
            </w:r>
          </w:p>
          <w:p>
            <w:pPr>
              <w:pStyle w:val="Normal(Web)"/>
              <w:divId w:val="506"/>
              <w:jc w:val="center"/>
              <w:rPr>
                <w:vanish w:val="0"/>
              </w:rPr>
            </w:pPr>
            <w:r>
              <w:rPr>
                <w:b/>
              </w:rPr>
              <w:t xml:space="preserve">TỔNG CỤC TRƯỞNG</w:t>
            </w:r>
          </w:p>
          <w:p>
            <w:pPr>
              <w:pStyle w:val="Normal(Web)"/>
              <w:divId w:val="507"/>
              <w:jc w:val="center"/>
              <w:rPr>
                <w:vanish w:val="0"/>
              </w:rPr>
            </w:pPr>
            <w:r>
              <w:t xml:space="preserve">(ký, ghi rõ họ tên và đóng dấu)</w:t>
            </w:r>
          </w:p>
          <w:p>
            <w:pPr>
              <w:pStyle w:val="Normal(Web)"/>
              <w:divId w:val="508"/>
              <w:rPr>
                <w:vanish w:val="0"/>
              </w:rPr>
            </w:pPr>
            <w:r>
              <w:rPr>
                <w:i/>
              </w:rPr>
              <w:t xml:space="preserve">Ghi chú: nền giấy chứng nhận in chìm biểu trưng “Nhãn xanh Việt Nam”)</w:t>
            </w:r>
          </w:p>
        </w:tc>
      </w:tr>
    </w:tbl>
    <w:p>
      <w:pPr>
        <w:pStyle w:val="Normal(Web)"/>
        <w:divId w:val="509"/>
        <w:jc w:val="center"/>
        <w:rPr>
          <w:vanish w:val="0"/>
        </w:rPr>
      </w:pPr>
      <w:r>
        <w:rPr>
          <w:b/>
        </w:rPr>
        <w:t xml:space="preserve">PHỤ LỤC 4</w:t>
      </w:r>
    </w:p>
    <w:p>
      <w:pPr>
        <w:pStyle w:val="Normal(Web)"/>
        <w:divId w:val="510"/>
        <w:jc w:val="center"/>
        <w:rPr>
          <w:vanish w:val="0"/>
        </w:rPr>
      </w:pPr>
      <w:r>
        <w:rPr>
          <w:b/>
        </w:rPr>
        <w:t xml:space="preserve">MẪU BIỂU TƯỢNG NHÃN XANH VIỆT NAM</w:t>
      </w:r>
      <w:r>
        <w:rPr/>
        <w:br/>
      </w:r>
      <w:r>
        <w:rPr>
          <w:i/>
        </w:rPr>
        <w:t xml:space="preserve">(Ban hành kèm theo Thông tư số 41/2013/TT-BTNMT ngày 02 tháng 12 năm 2013 của Bộ trưởng Bộ Tài nguyên và Môi trường)</w:t>
      </w:r>
    </w:p>
    <w:p>
      <w:pPr>
        <w:pStyle w:val="Normal(Web)"/>
        <w:divId w:val="511"/>
        <w:rPr>
          <w:vanish w:val="0"/>
        </w:rPr>
      </w:pPr>
      <w:r>
        <w:t xml:space="preserve">1. Biểu tượng Nhãn xanh Việt Nam sử dụng hình tượng một con chim nằm trong tổ ấm, giữa một lùm cây.</w:t>
      </w:r>
    </w:p>
    <w:p>
      <w:pPr>
        <w:pStyle w:val="Normal(Web)"/>
        <w:divId w:val="512"/>
        <w:rPr>
          <w:vanish w:val="0"/>
        </w:rPr>
      </w:pPr>
      <w:r>
        <w:t xml:space="preserve">2. Biểu tượng Nhãn xanh Việt Nam được gắn cho nhiều loại sản phẩm đạt tiêu chí Nhãn xanh Việt Nam có kích cỡ khác nhau nên kích thước của biểu tượng có thể biến đổi cho phù hợp với từng loại sản phẩm nhưng kích thước nhỏ nhất được chấp nhận sử dụng có đường kính là 1,5 cm.</w:t>
      </w:r>
    </w:p>
    <w:p>
      <w:pPr>
        <w:pStyle w:val="Normal(Web)"/>
        <w:divId w:val="513"/>
        <w:rPr>
          <w:vanish w:val="0"/>
        </w:rPr>
      </w:pPr>
      <w:r>
        <w:t xml:space="preserve">Mã số sản phẩm, dịch vụ được chứng nhận Nhãn xanh Việt Nam được in phía dưới của biểu tượng.</w:t>
      </w:r>
    </w:p>
    <w:p>
      <w:pPr>
        <w:pStyle w:val="Normal(Web)"/>
        <w:divId w:val="514"/>
        <w:rPr>
          <w:vanish w:val="0"/>
        </w:rPr>
      </w:pPr>
      <w:r>
        <w:t xml:space="preserve">3. Thông số màu:</w:t>
      </w: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 w:id="202">
      <w:marLeft w:val="0"/>
      <w:marRight w:val="0"/>
      <w:marTop w:val="-20"/>
      <w:marBottom w:val="-20"/>
      <w:divBdr>
        <w:top w:val="none" w:sz="0" w:space="0" w:color="auto"/>
        <w:left w:val="none" w:sz="0" w:space="0" w:color="auto"/>
        <w:bottom w:val="none" w:sz="0" w:space="0" w:color="auto"/>
        <w:right w:val="none" w:sz="0" w:space="0" w:color="auto"/>
      </w:divBdr>
    </w:div>
    <w:div w:id="203">
      <w:marLeft w:val="0"/>
      <w:marRight w:val="0"/>
      <w:marTop w:val="-20"/>
      <w:marBottom w:val="-20"/>
      <w:divBdr>
        <w:top w:val="none" w:sz="0" w:space="0" w:color="auto"/>
        <w:left w:val="none" w:sz="0" w:space="0" w:color="auto"/>
        <w:bottom w:val="none" w:sz="0" w:space="0" w:color="auto"/>
        <w:right w:val="none" w:sz="0" w:space="0" w:color="auto"/>
      </w:divBdr>
    </w:div>
    <w:div w:id="204">
      <w:marLeft w:val="0"/>
      <w:marRight w:val="0"/>
      <w:marTop w:val="-20"/>
      <w:marBottom w:val="-20"/>
      <w:divBdr>
        <w:top w:val="none" w:sz="0" w:space="0" w:color="auto"/>
        <w:left w:val="none" w:sz="0" w:space="0" w:color="auto"/>
        <w:bottom w:val="none" w:sz="0" w:space="0" w:color="auto"/>
        <w:right w:val="none" w:sz="0" w:space="0" w:color="auto"/>
      </w:divBdr>
    </w:div>
    <w:div w:id="205">
      <w:marLeft w:val="0"/>
      <w:marRight w:val="0"/>
      <w:marTop w:val="-20"/>
      <w:marBottom w:val="-20"/>
      <w:divBdr>
        <w:top w:val="none" w:sz="0" w:space="0" w:color="auto"/>
        <w:left w:val="none" w:sz="0" w:space="0" w:color="auto"/>
        <w:bottom w:val="none" w:sz="0" w:space="0" w:color="auto"/>
        <w:right w:val="none" w:sz="0" w:space="0" w:color="auto"/>
      </w:divBdr>
    </w:div>
    <w:div w:id="206">
      <w:marLeft w:val="0"/>
      <w:marRight w:val="0"/>
      <w:marTop w:val="-20"/>
      <w:marBottom w:val="-20"/>
      <w:divBdr>
        <w:top w:val="none" w:sz="0" w:space="0" w:color="auto"/>
        <w:left w:val="none" w:sz="0" w:space="0" w:color="auto"/>
        <w:bottom w:val="none" w:sz="0" w:space="0" w:color="auto"/>
        <w:right w:val="none" w:sz="0" w:space="0" w:color="auto"/>
      </w:divBdr>
    </w:div>
    <w:div w:id="207">
      <w:marLeft w:val="0"/>
      <w:marRight w:val="0"/>
      <w:marTop w:val="-20"/>
      <w:marBottom w:val="-20"/>
      <w:divBdr>
        <w:top w:val="none" w:sz="0" w:space="0" w:color="auto"/>
        <w:left w:val="none" w:sz="0" w:space="0" w:color="auto"/>
        <w:bottom w:val="none" w:sz="0" w:space="0" w:color="auto"/>
        <w:right w:val="none" w:sz="0" w:space="0" w:color="auto"/>
      </w:divBdr>
    </w:div>
    <w:div w:id="208">
      <w:marLeft w:val="0"/>
      <w:marRight w:val="0"/>
      <w:marTop w:val="-20"/>
      <w:marBottom w:val="-20"/>
      <w:divBdr>
        <w:top w:val="none" w:sz="0" w:space="0" w:color="auto"/>
        <w:left w:val="none" w:sz="0" w:space="0" w:color="auto"/>
        <w:bottom w:val="none" w:sz="0" w:space="0" w:color="auto"/>
        <w:right w:val="none" w:sz="0" w:space="0" w:color="auto"/>
      </w:divBdr>
    </w:div>
    <w:div w:id="209">
      <w:marLeft w:val="0"/>
      <w:marRight w:val="0"/>
      <w:marTop w:val="-20"/>
      <w:marBottom w:val="-20"/>
      <w:divBdr>
        <w:top w:val="none" w:sz="0" w:space="0" w:color="auto"/>
        <w:left w:val="none" w:sz="0" w:space="0" w:color="auto"/>
        <w:bottom w:val="none" w:sz="0" w:space="0" w:color="auto"/>
        <w:right w:val="none" w:sz="0" w:space="0" w:color="auto"/>
      </w:divBdr>
    </w:div>
    <w:div w:id="210">
      <w:marLeft w:val="0"/>
      <w:marRight w:val="0"/>
      <w:marTop w:val="-20"/>
      <w:marBottom w:val="-20"/>
      <w:divBdr>
        <w:top w:val="none" w:sz="0" w:space="0" w:color="auto"/>
        <w:left w:val="none" w:sz="0" w:space="0" w:color="auto"/>
        <w:bottom w:val="none" w:sz="0" w:space="0" w:color="auto"/>
        <w:right w:val="none" w:sz="0" w:space="0" w:color="auto"/>
      </w:divBdr>
    </w:div>
    <w:div w:id="211">
      <w:marLeft w:val="0"/>
      <w:marRight w:val="0"/>
      <w:marTop w:val="-20"/>
      <w:marBottom w:val="-20"/>
      <w:divBdr>
        <w:top w:val="none" w:sz="0" w:space="0" w:color="auto"/>
        <w:left w:val="none" w:sz="0" w:space="0" w:color="auto"/>
        <w:bottom w:val="none" w:sz="0" w:space="0" w:color="auto"/>
        <w:right w:val="none" w:sz="0" w:space="0" w:color="auto"/>
      </w:divBdr>
    </w:div>
    <w:div w:id="212">
      <w:marLeft w:val="0"/>
      <w:marRight w:val="0"/>
      <w:marTop w:val="-20"/>
      <w:marBottom w:val="-20"/>
      <w:divBdr>
        <w:top w:val="none" w:sz="0" w:space="0" w:color="auto"/>
        <w:left w:val="none" w:sz="0" w:space="0" w:color="auto"/>
        <w:bottom w:val="none" w:sz="0" w:space="0" w:color="auto"/>
        <w:right w:val="none" w:sz="0" w:space="0" w:color="auto"/>
      </w:divBdr>
    </w:div>
    <w:div w:id="213">
      <w:marLeft w:val="0"/>
      <w:marRight w:val="0"/>
      <w:marTop w:val="-20"/>
      <w:marBottom w:val="-20"/>
      <w:divBdr>
        <w:top w:val="none" w:sz="0" w:space="0" w:color="auto"/>
        <w:left w:val="none" w:sz="0" w:space="0" w:color="auto"/>
        <w:bottom w:val="none" w:sz="0" w:space="0" w:color="auto"/>
        <w:right w:val="none" w:sz="0" w:space="0" w:color="auto"/>
      </w:divBdr>
    </w:div>
    <w:div w:id="214">
      <w:marLeft w:val="0"/>
      <w:marRight w:val="0"/>
      <w:marTop w:val="-20"/>
      <w:marBottom w:val="-20"/>
      <w:divBdr>
        <w:top w:val="none" w:sz="0" w:space="0" w:color="auto"/>
        <w:left w:val="none" w:sz="0" w:space="0" w:color="auto"/>
        <w:bottom w:val="none" w:sz="0" w:space="0" w:color="auto"/>
        <w:right w:val="none" w:sz="0" w:space="0" w:color="auto"/>
      </w:divBdr>
    </w:div>
    <w:div w:id="215">
      <w:marLeft w:val="0"/>
      <w:marRight w:val="0"/>
      <w:marTop w:val="-20"/>
      <w:marBottom w:val="-20"/>
      <w:divBdr>
        <w:top w:val="none" w:sz="0" w:space="0" w:color="auto"/>
        <w:left w:val="none" w:sz="0" w:space="0" w:color="auto"/>
        <w:bottom w:val="none" w:sz="0" w:space="0" w:color="auto"/>
        <w:right w:val="none" w:sz="0" w:space="0" w:color="auto"/>
      </w:divBdr>
    </w:div>
    <w:div w:id="216">
      <w:marLeft w:val="0"/>
      <w:marRight w:val="0"/>
      <w:marTop w:val="-20"/>
      <w:marBottom w:val="-20"/>
      <w:divBdr>
        <w:top w:val="none" w:sz="0" w:space="0" w:color="auto"/>
        <w:left w:val="none" w:sz="0" w:space="0" w:color="auto"/>
        <w:bottom w:val="none" w:sz="0" w:space="0" w:color="auto"/>
        <w:right w:val="none" w:sz="0" w:space="0" w:color="auto"/>
      </w:divBdr>
    </w:div>
    <w:div w:id="217">
      <w:marLeft w:val="0"/>
      <w:marRight w:val="0"/>
      <w:marTop w:val="-20"/>
      <w:marBottom w:val="-20"/>
      <w:divBdr>
        <w:top w:val="none" w:sz="0" w:space="0" w:color="auto"/>
        <w:left w:val="none" w:sz="0" w:space="0" w:color="auto"/>
        <w:bottom w:val="none" w:sz="0" w:space="0" w:color="auto"/>
        <w:right w:val="none" w:sz="0" w:space="0" w:color="auto"/>
      </w:divBdr>
    </w:div>
    <w:div w:id="218">
      <w:marLeft w:val="0"/>
      <w:marRight w:val="0"/>
      <w:marTop w:val="-20"/>
      <w:marBottom w:val="-20"/>
      <w:divBdr>
        <w:top w:val="none" w:sz="0" w:space="0" w:color="auto"/>
        <w:left w:val="none" w:sz="0" w:space="0" w:color="auto"/>
        <w:bottom w:val="none" w:sz="0" w:space="0" w:color="auto"/>
        <w:right w:val="none" w:sz="0" w:space="0" w:color="auto"/>
      </w:divBdr>
    </w:div>
    <w:div w:id="219">
      <w:marLeft w:val="0"/>
      <w:marRight w:val="0"/>
      <w:marTop w:val="-20"/>
      <w:marBottom w:val="-20"/>
      <w:divBdr>
        <w:top w:val="none" w:sz="0" w:space="0" w:color="auto"/>
        <w:left w:val="none" w:sz="0" w:space="0" w:color="auto"/>
        <w:bottom w:val="none" w:sz="0" w:space="0" w:color="auto"/>
        <w:right w:val="none" w:sz="0" w:space="0" w:color="auto"/>
      </w:divBdr>
    </w:div>
    <w:div w:id="220">
      <w:marLeft w:val="0"/>
      <w:marRight w:val="0"/>
      <w:marTop w:val="-20"/>
      <w:marBottom w:val="-20"/>
      <w:divBdr>
        <w:top w:val="none" w:sz="0" w:space="0" w:color="auto"/>
        <w:left w:val="none" w:sz="0" w:space="0" w:color="auto"/>
        <w:bottom w:val="none" w:sz="0" w:space="0" w:color="auto"/>
        <w:right w:val="none" w:sz="0" w:space="0" w:color="auto"/>
      </w:divBdr>
    </w:div>
    <w:div w:id="221">
      <w:marLeft w:val="0"/>
      <w:marRight w:val="0"/>
      <w:marTop w:val="-20"/>
      <w:marBottom w:val="-20"/>
      <w:divBdr>
        <w:top w:val="none" w:sz="0" w:space="0" w:color="auto"/>
        <w:left w:val="none" w:sz="0" w:space="0" w:color="auto"/>
        <w:bottom w:val="none" w:sz="0" w:space="0" w:color="auto"/>
        <w:right w:val="none" w:sz="0" w:space="0" w:color="auto"/>
      </w:divBdr>
    </w:div>
    <w:div w:id="222">
      <w:marLeft w:val="0"/>
      <w:marRight w:val="0"/>
      <w:marTop w:val="-20"/>
      <w:marBottom w:val="-20"/>
      <w:divBdr>
        <w:top w:val="none" w:sz="0" w:space="0" w:color="auto"/>
        <w:left w:val="none" w:sz="0" w:space="0" w:color="auto"/>
        <w:bottom w:val="none" w:sz="0" w:space="0" w:color="auto"/>
        <w:right w:val="none" w:sz="0" w:space="0" w:color="auto"/>
      </w:divBdr>
    </w:div>
    <w:div w:id="223">
      <w:marLeft w:val="0"/>
      <w:marRight w:val="0"/>
      <w:marTop w:val="-20"/>
      <w:marBottom w:val="-20"/>
      <w:divBdr>
        <w:top w:val="none" w:sz="0" w:space="0" w:color="auto"/>
        <w:left w:val="none" w:sz="0" w:space="0" w:color="auto"/>
        <w:bottom w:val="none" w:sz="0" w:space="0" w:color="auto"/>
        <w:right w:val="none" w:sz="0" w:space="0" w:color="auto"/>
      </w:divBdr>
    </w:div>
    <w:div w:id="224">
      <w:marLeft w:val="0"/>
      <w:marRight w:val="0"/>
      <w:marTop w:val="-20"/>
      <w:marBottom w:val="-20"/>
      <w:divBdr>
        <w:top w:val="none" w:sz="0" w:space="0" w:color="auto"/>
        <w:left w:val="none" w:sz="0" w:space="0" w:color="auto"/>
        <w:bottom w:val="none" w:sz="0" w:space="0" w:color="auto"/>
        <w:right w:val="none" w:sz="0" w:space="0" w:color="auto"/>
      </w:divBdr>
    </w:div>
    <w:div w:id="225">
      <w:marLeft w:val="0"/>
      <w:marRight w:val="0"/>
      <w:marTop w:val="-20"/>
      <w:marBottom w:val="-20"/>
      <w:divBdr>
        <w:top w:val="none" w:sz="0" w:space="0" w:color="auto"/>
        <w:left w:val="none" w:sz="0" w:space="0" w:color="auto"/>
        <w:bottom w:val="none" w:sz="0" w:space="0" w:color="auto"/>
        <w:right w:val="none" w:sz="0" w:space="0" w:color="auto"/>
      </w:divBdr>
    </w:div>
    <w:div w:id="226">
      <w:marLeft w:val="0"/>
      <w:marRight w:val="0"/>
      <w:marTop w:val="-20"/>
      <w:marBottom w:val="-20"/>
      <w:divBdr>
        <w:top w:val="none" w:sz="0" w:space="0" w:color="auto"/>
        <w:left w:val="none" w:sz="0" w:space="0" w:color="auto"/>
        <w:bottom w:val="none" w:sz="0" w:space="0" w:color="auto"/>
        <w:right w:val="none" w:sz="0" w:space="0" w:color="auto"/>
      </w:divBdr>
    </w:div>
    <w:div w:id="227">
      <w:marLeft w:val="0"/>
      <w:marRight w:val="0"/>
      <w:marTop w:val="-20"/>
      <w:marBottom w:val="-20"/>
      <w:divBdr>
        <w:top w:val="none" w:sz="0" w:space="0" w:color="auto"/>
        <w:left w:val="none" w:sz="0" w:space="0" w:color="auto"/>
        <w:bottom w:val="none" w:sz="0" w:space="0" w:color="auto"/>
        <w:right w:val="none" w:sz="0" w:space="0" w:color="auto"/>
      </w:divBdr>
    </w:div>
    <w:div w:id="228">
      <w:marLeft w:val="0"/>
      <w:marRight w:val="0"/>
      <w:marTop w:val="-20"/>
      <w:marBottom w:val="-20"/>
      <w:divBdr>
        <w:top w:val="none" w:sz="0" w:space="0" w:color="auto"/>
        <w:left w:val="none" w:sz="0" w:space="0" w:color="auto"/>
        <w:bottom w:val="none" w:sz="0" w:space="0" w:color="auto"/>
        <w:right w:val="none" w:sz="0" w:space="0" w:color="auto"/>
      </w:divBdr>
    </w:div>
    <w:div w:id="229">
      <w:marLeft w:val="0"/>
      <w:marRight w:val="0"/>
      <w:marTop w:val="-20"/>
      <w:marBottom w:val="-20"/>
      <w:divBdr>
        <w:top w:val="none" w:sz="0" w:space="0" w:color="auto"/>
        <w:left w:val="none" w:sz="0" w:space="0" w:color="auto"/>
        <w:bottom w:val="none" w:sz="0" w:space="0" w:color="auto"/>
        <w:right w:val="none" w:sz="0" w:space="0" w:color="auto"/>
      </w:divBdr>
    </w:div>
    <w:div w:id="230">
      <w:marLeft w:val="0"/>
      <w:marRight w:val="0"/>
      <w:marTop w:val="-20"/>
      <w:marBottom w:val="-20"/>
      <w:divBdr>
        <w:top w:val="none" w:sz="0" w:space="0" w:color="auto"/>
        <w:left w:val="none" w:sz="0" w:space="0" w:color="auto"/>
        <w:bottom w:val="none" w:sz="0" w:space="0" w:color="auto"/>
        <w:right w:val="none" w:sz="0" w:space="0" w:color="auto"/>
      </w:divBdr>
    </w:div>
    <w:div w:id="231">
      <w:marLeft w:val="0"/>
      <w:marRight w:val="0"/>
      <w:marTop w:val="-20"/>
      <w:marBottom w:val="-20"/>
      <w:divBdr>
        <w:top w:val="none" w:sz="0" w:space="0" w:color="auto"/>
        <w:left w:val="none" w:sz="0" w:space="0" w:color="auto"/>
        <w:bottom w:val="none" w:sz="0" w:space="0" w:color="auto"/>
        <w:right w:val="none" w:sz="0" w:space="0" w:color="auto"/>
      </w:divBdr>
    </w:div>
    <w:div w:id="232">
      <w:marLeft w:val="0"/>
      <w:marRight w:val="0"/>
      <w:marTop w:val="-20"/>
      <w:marBottom w:val="-20"/>
      <w:divBdr>
        <w:top w:val="none" w:sz="0" w:space="0" w:color="auto"/>
        <w:left w:val="none" w:sz="0" w:space="0" w:color="auto"/>
        <w:bottom w:val="none" w:sz="0" w:space="0" w:color="auto"/>
        <w:right w:val="none" w:sz="0" w:space="0" w:color="auto"/>
      </w:divBdr>
    </w:div>
    <w:div w:id="233">
      <w:marLeft w:val="0"/>
      <w:marRight w:val="0"/>
      <w:marTop w:val="-20"/>
      <w:marBottom w:val="-20"/>
      <w:divBdr>
        <w:top w:val="none" w:sz="0" w:space="0" w:color="auto"/>
        <w:left w:val="none" w:sz="0" w:space="0" w:color="auto"/>
        <w:bottom w:val="none" w:sz="0" w:space="0" w:color="auto"/>
        <w:right w:val="none" w:sz="0" w:space="0" w:color="auto"/>
      </w:divBdr>
    </w:div>
    <w:div w:id="234">
      <w:marLeft w:val="0"/>
      <w:marRight w:val="0"/>
      <w:marTop w:val="-20"/>
      <w:marBottom w:val="-20"/>
      <w:divBdr>
        <w:top w:val="none" w:sz="0" w:space="0" w:color="auto"/>
        <w:left w:val="none" w:sz="0" w:space="0" w:color="auto"/>
        <w:bottom w:val="none" w:sz="0" w:space="0" w:color="auto"/>
        <w:right w:val="none" w:sz="0" w:space="0" w:color="auto"/>
      </w:divBdr>
    </w:div>
    <w:div w:id="235">
      <w:marLeft w:val="0"/>
      <w:marRight w:val="0"/>
      <w:marTop w:val="-20"/>
      <w:marBottom w:val="-20"/>
      <w:divBdr>
        <w:top w:val="none" w:sz="0" w:space="0" w:color="auto"/>
        <w:left w:val="none" w:sz="0" w:space="0" w:color="auto"/>
        <w:bottom w:val="none" w:sz="0" w:space="0" w:color="auto"/>
        <w:right w:val="none" w:sz="0" w:space="0" w:color="auto"/>
      </w:divBdr>
    </w:div>
    <w:div w:id="236">
      <w:marLeft w:val="0"/>
      <w:marRight w:val="0"/>
      <w:marTop w:val="-20"/>
      <w:marBottom w:val="-20"/>
      <w:divBdr>
        <w:top w:val="none" w:sz="0" w:space="0" w:color="auto"/>
        <w:left w:val="none" w:sz="0" w:space="0" w:color="auto"/>
        <w:bottom w:val="none" w:sz="0" w:space="0" w:color="auto"/>
        <w:right w:val="none" w:sz="0" w:space="0" w:color="auto"/>
      </w:divBdr>
    </w:div>
    <w:div w:id="237">
      <w:marLeft w:val="0"/>
      <w:marRight w:val="0"/>
      <w:marTop w:val="-20"/>
      <w:marBottom w:val="-20"/>
      <w:divBdr>
        <w:top w:val="none" w:sz="0" w:space="0" w:color="auto"/>
        <w:left w:val="none" w:sz="0" w:space="0" w:color="auto"/>
        <w:bottom w:val="none" w:sz="0" w:space="0" w:color="auto"/>
        <w:right w:val="none" w:sz="0" w:space="0" w:color="auto"/>
      </w:divBdr>
    </w:div>
    <w:div w:id="238">
      <w:marLeft w:val="0"/>
      <w:marRight w:val="0"/>
      <w:marTop w:val="-20"/>
      <w:marBottom w:val="-20"/>
      <w:divBdr>
        <w:top w:val="none" w:sz="0" w:space="0" w:color="auto"/>
        <w:left w:val="none" w:sz="0" w:space="0" w:color="auto"/>
        <w:bottom w:val="none" w:sz="0" w:space="0" w:color="auto"/>
        <w:right w:val="none" w:sz="0" w:space="0" w:color="auto"/>
      </w:divBdr>
    </w:div>
    <w:div w:id="239">
      <w:marLeft w:val="0"/>
      <w:marRight w:val="0"/>
      <w:marTop w:val="-20"/>
      <w:marBottom w:val="-20"/>
      <w:divBdr>
        <w:top w:val="none" w:sz="0" w:space="0" w:color="auto"/>
        <w:left w:val="none" w:sz="0" w:space="0" w:color="auto"/>
        <w:bottom w:val="none" w:sz="0" w:space="0" w:color="auto"/>
        <w:right w:val="none" w:sz="0" w:space="0" w:color="auto"/>
      </w:divBdr>
    </w:div>
    <w:div w:id="240">
      <w:marLeft w:val="0"/>
      <w:marRight w:val="0"/>
      <w:marTop w:val="-20"/>
      <w:marBottom w:val="-20"/>
      <w:divBdr>
        <w:top w:val="none" w:sz="0" w:space="0" w:color="auto"/>
        <w:left w:val="none" w:sz="0" w:space="0" w:color="auto"/>
        <w:bottom w:val="none" w:sz="0" w:space="0" w:color="auto"/>
        <w:right w:val="none" w:sz="0" w:space="0" w:color="auto"/>
      </w:divBdr>
    </w:div>
    <w:div w:id="241">
      <w:marLeft w:val="0"/>
      <w:marRight w:val="0"/>
      <w:marTop w:val="-20"/>
      <w:marBottom w:val="-20"/>
      <w:divBdr>
        <w:top w:val="none" w:sz="0" w:space="0" w:color="auto"/>
        <w:left w:val="none" w:sz="0" w:space="0" w:color="auto"/>
        <w:bottom w:val="none" w:sz="0" w:space="0" w:color="auto"/>
        <w:right w:val="none" w:sz="0" w:space="0" w:color="auto"/>
      </w:divBdr>
    </w:div>
    <w:div w:id="242">
      <w:marLeft w:val="0"/>
      <w:marRight w:val="0"/>
      <w:marTop w:val="-20"/>
      <w:marBottom w:val="-20"/>
      <w:divBdr>
        <w:top w:val="none" w:sz="0" w:space="0" w:color="auto"/>
        <w:left w:val="none" w:sz="0" w:space="0" w:color="auto"/>
        <w:bottom w:val="none" w:sz="0" w:space="0" w:color="auto"/>
        <w:right w:val="none" w:sz="0" w:space="0" w:color="auto"/>
      </w:divBdr>
    </w:div>
    <w:div w:id="243">
      <w:marLeft w:val="0"/>
      <w:marRight w:val="0"/>
      <w:marTop w:val="-20"/>
      <w:marBottom w:val="-20"/>
      <w:divBdr>
        <w:top w:val="none" w:sz="0" w:space="0" w:color="auto"/>
        <w:left w:val="none" w:sz="0" w:space="0" w:color="auto"/>
        <w:bottom w:val="none" w:sz="0" w:space="0" w:color="auto"/>
        <w:right w:val="none" w:sz="0" w:space="0" w:color="auto"/>
      </w:divBdr>
    </w:div>
    <w:div w:id="244">
      <w:marLeft w:val="0"/>
      <w:marRight w:val="0"/>
      <w:marTop w:val="-20"/>
      <w:marBottom w:val="-20"/>
      <w:divBdr>
        <w:top w:val="none" w:sz="0" w:space="0" w:color="auto"/>
        <w:left w:val="none" w:sz="0" w:space="0" w:color="auto"/>
        <w:bottom w:val="none" w:sz="0" w:space="0" w:color="auto"/>
        <w:right w:val="none" w:sz="0" w:space="0" w:color="auto"/>
      </w:divBdr>
    </w:div>
    <w:div w:id="245">
      <w:marLeft w:val="0"/>
      <w:marRight w:val="0"/>
      <w:marTop w:val="-20"/>
      <w:marBottom w:val="-20"/>
      <w:divBdr>
        <w:top w:val="none" w:sz="0" w:space="0" w:color="auto"/>
        <w:left w:val="none" w:sz="0" w:space="0" w:color="auto"/>
        <w:bottom w:val="none" w:sz="0" w:space="0" w:color="auto"/>
        <w:right w:val="none" w:sz="0" w:space="0" w:color="auto"/>
      </w:divBdr>
    </w:div>
    <w:div w:id="246">
      <w:marLeft w:val="0"/>
      <w:marRight w:val="0"/>
      <w:marTop w:val="-20"/>
      <w:marBottom w:val="-20"/>
      <w:divBdr>
        <w:top w:val="none" w:sz="0" w:space="0" w:color="auto"/>
        <w:left w:val="none" w:sz="0" w:space="0" w:color="auto"/>
        <w:bottom w:val="none" w:sz="0" w:space="0" w:color="auto"/>
        <w:right w:val="none" w:sz="0" w:space="0" w:color="auto"/>
      </w:divBdr>
    </w:div>
    <w:div w:id="247">
      <w:marLeft w:val="0"/>
      <w:marRight w:val="0"/>
      <w:marTop w:val="-20"/>
      <w:marBottom w:val="-20"/>
      <w:divBdr>
        <w:top w:val="none" w:sz="0" w:space="0" w:color="auto"/>
        <w:left w:val="none" w:sz="0" w:space="0" w:color="auto"/>
        <w:bottom w:val="none" w:sz="0" w:space="0" w:color="auto"/>
        <w:right w:val="none" w:sz="0" w:space="0" w:color="auto"/>
      </w:divBdr>
    </w:div>
    <w:div w:id="248">
      <w:marLeft w:val="0"/>
      <w:marRight w:val="0"/>
      <w:marTop w:val="-20"/>
      <w:marBottom w:val="-20"/>
      <w:divBdr>
        <w:top w:val="none" w:sz="0" w:space="0" w:color="auto"/>
        <w:left w:val="none" w:sz="0" w:space="0" w:color="auto"/>
        <w:bottom w:val="none" w:sz="0" w:space="0" w:color="auto"/>
        <w:right w:val="none" w:sz="0" w:space="0" w:color="auto"/>
      </w:divBdr>
    </w:div>
    <w:div w:id="249">
      <w:marLeft w:val="0"/>
      <w:marRight w:val="0"/>
      <w:marTop w:val="-20"/>
      <w:marBottom w:val="-20"/>
      <w:divBdr>
        <w:top w:val="none" w:sz="0" w:space="0" w:color="auto"/>
        <w:left w:val="none" w:sz="0" w:space="0" w:color="auto"/>
        <w:bottom w:val="none" w:sz="0" w:space="0" w:color="auto"/>
        <w:right w:val="none" w:sz="0" w:space="0" w:color="auto"/>
      </w:divBdr>
    </w:div>
    <w:div w:id="250">
      <w:marLeft w:val="0"/>
      <w:marRight w:val="0"/>
      <w:marTop w:val="-20"/>
      <w:marBottom w:val="-20"/>
      <w:divBdr>
        <w:top w:val="none" w:sz="0" w:space="0" w:color="auto"/>
        <w:left w:val="none" w:sz="0" w:space="0" w:color="auto"/>
        <w:bottom w:val="none" w:sz="0" w:space="0" w:color="auto"/>
        <w:right w:val="none" w:sz="0" w:space="0" w:color="auto"/>
      </w:divBdr>
    </w:div>
    <w:div w:id="251">
      <w:marLeft w:val="0"/>
      <w:marRight w:val="0"/>
      <w:marTop w:val="-20"/>
      <w:marBottom w:val="-20"/>
      <w:divBdr>
        <w:top w:val="none" w:sz="0" w:space="0" w:color="auto"/>
        <w:left w:val="none" w:sz="0" w:space="0" w:color="auto"/>
        <w:bottom w:val="none" w:sz="0" w:space="0" w:color="auto"/>
        <w:right w:val="none" w:sz="0" w:space="0" w:color="auto"/>
      </w:divBdr>
    </w:div>
    <w:div w:id="252">
      <w:marLeft w:val="0"/>
      <w:marRight w:val="0"/>
      <w:marTop w:val="-20"/>
      <w:marBottom w:val="-20"/>
      <w:divBdr>
        <w:top w:val="none" w:sz="0" w:space="0" w:color="auto"/>
        <w:left w:val="none" w:sz="0" w:space="0" w:color="auto"/>
        <w:bottom w:val="none" w:sz="0" w:space="0" w:color="auto"/>
        <w:right w:val="none" w:sz="0" w:space="0" w:color="auto"/>
      </w:divBdr>
    </w:div>
    <w:div w:id="253">
      <w:marLeft w:val="0"/>
      <w:marRight w:val="0"/>
      <w:marTop w:val="-20"/>
      <w:marBottom w:val="-20"/>
      <w:divBdr>
        <w:top w:val="none" w:sz="0" w:space="0" w:color="auto"/>
        <w:left w:val="none" w:sz="0" w:space="0" w:color="auto"/>
        <w:bottom w:val="none" w:sz="0" w:space="0" w:color="auto"/>
        <w:right w:val="none" w:sz="0" w:space="0" w:color="auto"/>
      </w:divBdr>
    </w:div>
    <w:div w:id="254">
      <w:marLeft w:val="0"/>
      <w:marRight w:val="0"/>
      <w:marTop w:val="-20"/>
      <w:marBottom w:val="-20"/>
      <w:divBdr>
        <w:top w:val="none" w:sz="0" w:space="0" w:color="auto"/>
        <w:left w:val="none" w:sz="0" w:space="0" w:color="auto"/>
        <w:bottom w:val="none" w:sz="0" w:space="0" w:color="auto"/>
        <w:right w:val="none" w:sz="0" w:space="0" w:color="auto"/>
      </w:divBdr>
    </w:div>
    <w:div w:id="255">
      <w:marLeft w:val="0"/>
      <w:marRight w:val="0"/>
      <w:marTop w:val="-20"/>
      <w:marBottom w:val="-20"/>
      <w:divBdr>
        <w:top w:val="none" w:sz="0" w:space="0" w:color="auto"/>
        <w:left w:val="none" w:sz="0" w:space="0" w:color="auto"/>
        <w:bottom w:val="none" w:sz="0" w:space="0" w:color="auto"/>
        <w:right w:val="none" w:sz="0" w:space="0" w:color="auto"/>
      </w:divBdr>
    </w:div>
    <w:div w:id="256">
      <w:marLeft w:val="0"/>
      <w:marRight w:val="0"/>
      <w:marTop w:val="-20"/>
      <w:marBottom w:val="-20"/>
      <w:divBdr>
        <w:top w:val="none" w:sz="0" w:space="0" w:color="auto"/>
        <w:left w:val="none" w:sz="0" w:space="0" w:color="auto"/>
        <w:bottom w:val="none" w:sz="0" w:space="0" w:color="auto"/>
        <w:right w:val="none" w:sz="0" w:space="0" w:color="auto"/>
      </w:divBdr>
    </w:div>
    <w:div w:id="257">
      <w:marLeft w:val="0"/>
      <w:marRight w:val="0"/>
      <w:marTop w:val="-20"/>
      <w:marBottom w:val="-20"/>
      <w:divBdr>
        <w:top w:val="none" w:sz="0" w:space="0" w:color="auto"/>
        <w:left w:val="none" w:sz="0" w:space="0" w:color="auto"/>
        <w:bottom w:val="none" w:sz="0" w:space="0" w:color="auto"/>
        <w:right w:val="none" w:sz="0" w:space="0" w:color="auto"/>
      </w:divBdr>
    </w:div>
    <w:div w:id="258">
      <w:marLeft w:val="0"/>
      <w:marRight w:val="0"/>
      <w:marTop w:val="-20"/>
      <w:marBottom w:val="-20"/>
      <w:divBdr>
        <w:top w:val="none" w:sz="0" w:space="0" w:color="auto"/>
        <w:left w:val="none" w:sz="0" w:space="0" w:color="auto"/>
        <w:bottom w:val="none" w:sz="0" w:space="0" w:color="auto"/>
        <w:right w:val="none" w:sz="0" w:space="0" w:color="auto"/>
      </w:divBdr>
    </w:div>
    <w:div w:id="259">
      <w:marLeft w:val="0"/>
      <w:marRight w:val="0"/>
      <w:marTop w:val="-20"/>
      <w:marBottom w:val="-20"/>
      <w:divBdr>
        <w:top w:val="none" w:sz="0" w:space="0" w:color="auto"/>
        <w:left w:val="none" w:sz="0" w:space="0" w:color="auto"/>
        <w:bottom w:val="none" w:sz="0" w:space="0" w:color="auto"/>
        <w:right w:val="none" w:sz="0" w:space="0" w:color="auto"/>
      </w:divBdr>
    </w:div>
    <w:div w:id="260">
      <w:marLeft w:val="0"/>
      <w:marRight w:val="0"/>
      <w:marTop w:val="-20"/>
      <w:marBottom w:val="-20"/>
      <w:divBdr>
        <w:top w:val="none" w:sz="0" w:space="0" w:color="auto"/>
        <w:left w:val="none" w:sz="0" w:space="0" w:color="auto"/>
        <w:bottom w:val="none" w:sz="0" w:space="0" w:color="auto"/>
        <w:right w:val="none" w:sz="0" w:space="0" w:color="auto"/>
      </w:divBdr>
    </w:div>
    <w:div w:id="261">
      <w:marLeft w:val="0"/>
      <w:marRight w:val="0"/>
      <w:marTop w:val="-20"/>
      <w:marBottom w:val="-20"/>
      <w:divBdr>
        <w:top w:val="none" w:sz="0" w:space="0" w:color="auto"/>
        <w:left w:val="none" w:sz="0" w:space="0" w:color="auto"/>
        <w:bottom w:val="none" w:sz="0" w:space="0" w:color="auto"/>
        <w:right w:val="none" w:sz="0" w:space="0" w:color="auto"/>
      </w:divBdr>
    </w:div>
    <w:div w:id="262">
      <w:marLeft w:val="0"/>
      <w:marRight w:val="0"/>
      <w:marTop w:val="-20"/>
      <w:marBottom w:val="-20"/>
      <w:divBdr>
        <w:top w:val="none" w:sz="0" w:space="0" w:color="auto"/>
        <w:left w:val="none" w:sz="0" w:space="0" w:color="auto"/>
        <w:bottom w:val="none" w:sz="0" w:space="0" w:color="auto"/>
        <w:right w:val="none" w:sz="0" w:space="0" w:color="auto"/>
      </w:divBdr>
    </w:div>
    <w:div w:id="263">
      <w:marLeft w:val="0"/>
      <w:marRight w:val="0"/>
      <w:marTop w:val="-20"/>
      <w:marBottom w:val="-20"/>
      <w:divBdr>
        <w:top w:val="none" w:sz="0" w:space="0" w:color="auto"/>
        <w:left w:val="none" w:sz="0" w:space="0" w:color="auto"/>
        <w:bottom w:val="none" w:sz="0" w:space="0" w:color="auto"/>
        <w:right w:val="none" w:sz="0" w:space="0" w:color="auto"/>
      </w:divBdr>
    </w:div>
    <w:div w:id="264">
      <w:marLeft w:val="0"/>
      <w:marRight w:val="0"/>
      <w:marTop w:val="-20"/>
      <w:marBottom w:val="-20"/>
      <w:divBdr>
        <w:top w:val="none" w:sz="0" w:space="0" w:color="auto"/>
        <w:left w:val="none" w:sz="0" w:space="0" w:color="auto"/>
        <w:bottom w:val="none" w:sz="0" w:space="0" w:color="auto"/>
        <w:right w:val="none" w:sz="0" w:space="0" w:color="auto"/>
      </w:divBdr>
    </w:div>
    <w:div w:id="265">
      <w:marLeft w:val="0"/>
      <w:marRight w:val="0"/>
      <w:marTop w:val="-20"/>
      <w:marBottom w:val="-20"/>
      <w:divBdr>
        <w:top w:val="none" w:sz="0" w:space="0" w:color="auto"/>
        <w:left w:val="none" w:sz="0" w:space="0" w:color="auto"/>
        <w:bottom w:val="none" w:sz="0" w:space="0" w:color="auto"/>
        <w:right w:val="none" w:sz="0" w:space="0" w:color="auto"/>
      </w:divBdr>
    </w:div>
    <w:div w:id="266">
      <w:marLeft w:val="0"/>
      <w:marRight w:val="0"/>
      <w:marTop w:val="-20"/>
      <w:marBottom w:val="-20"/>
      <w:divBdr>
        <w:top w:val="none" w:sz="0" w:space="0" w:color="auto"/>
        <w:left w:val="none" w:sz="0" w:space="0" w:color="auto"/>
        <w:bottom w:val="none" w:sz="0" w:space="0" w:color="auto"/>
        <w:right w:val="none" w:sz="0" w:space="0" w:color="auto"/>
      </w:divBdr>
    </w:div>
    <w:div w:id="267">
      <w:marLeft w:val="0"/>
      <w:marRight w:val="0"/>
      <w:marTop w:val="-20"/>
      <w:marBottom w:val="-20"/>
      <w:divBdr>
        <w:top w:val="none" w:sz="0" w:space="0" w:color="auto"/>
        <w:left w:val="none" w:sz="0" w:space="0" w:color="auto"/>
        <w:bottom w:val="none" w:sz="0" w:space="0" w:color="auto"/>
        <w:right w:val="none" w:sz="0" w:space="0" w:color="auto"/>
      </w:divBdr>
    </w:div>
    <w:div w:id="268">
      <w:marLeft w:val="0"/>
      <w:marRight w:val="0"/>
      <w:marTop w:val="-20"/>
      <w:marBottom w:val="-20"/>
      <w:divBdr>
        <w:top w:val="none" w:sz="0" w:space="0" w:color="auto"/>
        <w:left w:val="none" w:sz="0" w:space="0" w:color="auto"/>
        <w:bottom w:val="none" w:sz="0" w:space="0" w:color="auto"/>
        <w:right w:val="none" w:sz="0" w:space="0" w:color="auto"/>
      </w:divBdr>
    </w:div>
    <w:div w:id="269">
      <w:marLeft w:val="0"/>
      <w:marRight w:val="0"/>
      <w:marTop w:val="-20"/>
      <w:marBottom w:val="-20"/>
      <w:divBdr>
        <w:top w:val="none" w:sz="0" w:space="0" w:color="auto"/>
        <w:left w:val="none" w:sz="0" w:space="0" w:color="auto"/>
        <w:bottom w:val="none" w:sz="0" w:space="0" w:color="auto"/>
        <w:right w:val="none" w:sz="0" w:space="0" w:color="auto"/>
      </w:divBdr>
    </w:div>
    <w:div w:id="270">
      <w:marLeft w:val="0"/>
      <w:marRight w:val="0"/>
      <w:marTop w:val="-20"/>
      <w:marBottom w:val="-20"/>
      <w:divBdr>
        <w:top w:val="none" w:sz="0" w:space="0" w:color="auto"/>
        <w:left w:val="none" w:sz="0" w:space="0" w:color="auto"/>
        <w:bottom w:val="none" w:sz="0" w:space="0" w:color="auto"/>
        <w:right w:val="none" w:sz="0" w:space="0" w:color="auto"/>
      </w:divBdr>
    </w:div>
    <w:div w:id="271">
      <w:marLeft w:val="0"/>
      <w:marRight w:val="0"/>
      <w:marTop w:val="-20"/>
      <w:marBottom w:val="-20"/>
      <w:divBdr>
        <w:top w:val="none" w:sz="0" w:space="0" w:color="auto"/>
        <w:left w:val="none" w:sz="0" w:space="0" w:color="auto"/>
        <w:bottom w:val="none" w:sz="0" w:space="0" w:color="auto"/>
        <w:right w:val="none" w:sz="0" w:space="0" w:color="auto"/>
      </w:divBdr>
    </w:div>
    <w:div w:id="272">
      <w:marLeft w:val="0"/>
      <w:marRight w:val="0"/>
      <w:marTop w:val="-20"/>
      <w:marBottom w:val="-20"/>
      <w:divBdr>
        <w:top w:val="none" w:sz="0" w:space="0" w:color="auto"/>
        <w:left w:val="none" w:sz="0" w:space="0" w:color="auto"/>
        <w:bottom w:val="none" w:sz="0" w:space="0" w:color="auto"/>
        <w:right w:val="none" w:sz="0" w:space="0" w:color="auto"/>
      </w:divBdr>
    </w:div>
    <w:div w:id="273">
      <w:marLeft w:val="0"/>
      <w:marRight w:val="0"/>
      <w:marTop w:val="-20"/>
      <w:marBottom w:val="-20"/>
      <w:divBdr>
        <w:top w:val="none" w:sz="0" w:space="0" w:color="auto"/>
        <w:left w:val="none" w:sz="0" w:space="0" w:color="auto"/>
        <w:bottom w:val="none" w:sz="0" w:space="0" w:color="auto"/>
        <w:right w:val="none" w:sz="0" w:space="0" w:color="auto"/>
      </w:divBdr>
    </w:div>
    <w:div w:id="274">
      <w:marLeft w:val="0"/>
      <w:marRight w:val="0"/>
      <w:marTop w:val="-20"/>
      <w:marBottom w:val="-20"/>
      <w:divBdr>
        <w:top w:val="none" w:sz="0" w:space="0" w:color="auto"/>
        <w:left w:val="none" w:sz="0" w:space="0" w:color="auto"/>
        <w:bottom w:val="none" w:sz="0" w:space="0" w:color="auto"/>
        <w:right w:val="none" w:sz="0" w:space="0" w:color="auto"/>
      </w:divBdr>
    </w:div>
    <w:div w:id="275">
      <w:marLeft w:val="0"/>
      <w:marRight w:val="0"/>
      <w:marTop w:val="-20"/>
      <w:marBottom w:val="-20"/>
      <w:divBdr>
        <w:top w:val="none" w:sz="0" w:space="0" w:color="auto"/>
        <w:left w:val="none" w:sz="0" w:space="0" w:color="auto"/>
        <w:bottom w:val="none" w:sz="0" w:space="0" w:color="auto"/>
        <w:right w:val="none" w:sz="0" w:space="0" w:color="auto"/>
      </w:divBdr>
    </w:div>
    <w:div w:id="276">
      <w:marLeft w:val="0"/>
      <w:marRight w:val="0"/>
      <w:marTop w:val="-20"/>
      <w:marBottom w:val="-20"/>
      <w:divBdr>
        <w:top w:val="none" w:sz="0" w:space="0" w:color="auto"/>
        <w:left w:val="none" w:sz="0" w:space="0" w:color="auto"/>
        <w:bottom w:val="none" w:sz="0" w:space="0" w:color="auto"/>
        <w:right w:val="none" w:sz="0" w:space="0" w:color="auto"/>
      </w:divBdr>
    </w:div>
    <w:div w:id="277">
      <w:marLeft w:val="0"/>
      <w:marRight w:val="0"/>
      <w:marTop w:val="-20"/>
      <w:marBottom w:val="-20"/>
      <w:divBdr>
        <w:top w:val="none" w:sz="0" w:space="0" w:color="auto"/>
        <w:left w:val="none" w:sz="0" w:space="0" w:color="auto"/>
        <w:bottom w:val="none" w:sz="0" w:space="0" w:color="auto"/>
        <w:right w:val="none" w:sz="0" w:space="0" w:color="auto"/>
      </w:divBdr>
    </w:div>
    <w:div w:id="278">
      <w:marLeft w:val="0"/>
      <w:marRight w:val="0"/>
      <w:marTop w:val="-20"/>
      <w:marBottom w:val="-20"/>
      <w:divBdr>
        <w:top w:val="none" w:sz="0" w:space="0" w:color="auto"/>
        <w:left w:val="none" w:sz="0" w:space="0" w:color="auto"/>
        <w:bottom w:val="none" w:sz="0" w:space="0" w:color="auto"/>
        <w:right w:val="none" w:sz="0" w:space="0" w:color="auto"/>
      </w:divBdr>
    </w:div>
    <w:div w:id="279">
      <w:marLeft w:val="0"/>
      <w:marRight w:val="0"/>
      <w:marTop w:val="-20"/>
      <w:marBottom w:val="-20"/>
      <w:divBdr>
        <w:top w:val="none" w:sz="0" w:space="0" w:color="auto"/>
        <w:left w:val="none" w:sz="0" w:space="0" w:color="auto"/>
        <w:bottom w:val="none" w:sz="0" w:space="0" w:color="auto"/>
        <w:right w:val="none" w:sz="0" w:space="0" w:color="auto"/>
      </w:divBdr>
    </w:div>
    <w:div w:id="280">
      <w:marLeft w:val="0"/>
      <w:marRight w:val="0"/>
      <w:marTop w:val="-20"/>
      <w:marBottom w:val="-20"/>
      <w:divBdr>
        <w:top w:val="none" w:sz="0" w:space="0" w:color="auto"/>
        <w:left w:val="none" w:sz="0" w:space="0" w:color="auto"/>
        <w:bottom w:val="none" w:sz="0" w:space="0" w:color="auto"/>
        <w:right w:val="none" w:sz="0" w:space="0" w:color="auto"/>
      </w:divBdr>
    </w:div>
    <w:div w:id="281">
      <w:marLeft w:val="0"/>
      <w:marRight w:val="0"/>
      <w:marTop w:val="-20"/>
      <w:marBottom w:val="-20"/>
      <w:divBdr>
        <w:top w:val="none" w:sz="0" w:space="0" w:color="auto"/>
        <w:left w:val="none" w:sz="0" w:space="0" w:color="auto"/>
        <w:bottom w:val="none" w:sz="0" w:space="0" w:color="auto"/>
        <w:right w:val="none" w:sz="0" w:space="0" w:color="auto"/>
      </w:divBdr>
    </w:div>
    <w:div w:id="282">
      <w:marLeft w:val="0"/>
      <w:marRight w:val="0"/>
      <w:marTop w:val="-20"/>
      <w:marBottom w:val="-20"/>
      <w:divBdr>
        <w:top w:val="none" w:sz="0" w:space="0" w:color="auto"/>
        <w:left w:val="none" w:sz="0" w:space="0" w:color="auto"/>
        <w:bottom w:val="none" w:sz="0" w:space="0" w:color="auto"/>
        <w:right w:val="none" w:sz="0" w:space="0" w:color="auto"/>
      </w:divBdr>
    </w:div>
    <w:div w:id="283">
      <w:marLeft w:val="0"/>
      <w:marRight w:val="0"/>
      <w:marTop w:val="-20"/>
      <w:marBottom w:val="-20"/>
      <w:divBdr>
        <w:top w:val="none" w:sz="0" w:space="0" w:color="auto"/>
        <w:left w:val="none" w:sz="0" w:space="0" w:color="auto"/>
        <w:bottom w:val="none" w:sz="0" w:space="0" w:color="auto"/>
        <w:right w:val="none" w:sz="0" w:space="0" w:color="auto"/>
      </w:divBdr>
    </w:div>
    <w:div w:id="284">
      <w:marLeft w:val="0"/>
      <w:marRight w:val="0"/>
      <w:marTop w:val="-20"/>
      <w:marBottom w:val="-20"/>
      <w:divBdr>
        <w:top w:val="none" w:sz="0" w:space="0" w:color="auto"/>
        <w:left w:val="none" w:sz="0" w:space="0" w:color="auto"/>
        <w:bottom w:val="none" w:sz="0" w:space="0" w:color="auto"/>
        <w:right w:val="none" w:sz="0" w:space="0" w:color="auto"/>
      </w:divBdr>
    </w:div>
    <w:div w:id="285">
      <w:marLeft w:val="0"/>
      <w:marRight w:val="0"/>
      <w:marTop w:val="-20"/>
      <w:marBottom w:val="-20"/>
      <w:divBdr>
        <w:top w:val="none" w:sz="0" w:space="0" w:color="auto"/>
        <w:left w:val="none" w:sz="0" w:space="0" w:color="auto"/>
        <w:bottom w:val="none" w:sz="0" w:space="0" w:color="auto"/>
        <w:right w:val="none" w:sz="0" w:space="0" w:color="auto"/>
      </w:divBdr>
    </w:div>
    <w:div w:id="286">
      <w:marLeft w:val="0"/>
      <w:marRight w:val="0"/>
      <w:marTop w:val="-20"/>
      <w:marBottom w:val="-20"/>
      <w:divBdr>
        <w:top w:val="none" w:sz="0" w:space="0" w:color="auto"/>
        <w:left w:val="none" w:sz="0" w:space="0" w:color="auto"/>
        <w:bottom w:val="none" w:sz="0" w:space="0" w:color="auto"/>
        <w:right w:val="none" w:sz="0" w:space="0" w:color="auto"/>
      </w:divBdr>
    </w:div>
    <w:div w:id="287">
      <w:marLeft w:val="0"/>
      <w:marRight w:val="0"/>
      <w:marTop w:val="-20"/>
      <w:marBottom w:val="-20"/>
      <w:divBdr>
        <w:top w:val="none" w:sz="0" w:space="0" w:color="auto"/>
        <w:left w:val="none" w:sz="0" w:space="0" w:color="auto"/>
        <w:bottom w:val="none" w:sz="0" w:space="0" w:color="auto"/>
        <w:right w:val="none" w:sz="0" w:space="0" w:color="auto"/>
      </w:divBdr>
    </w:div>
    <w:div w:id="288">
      <w:marLeft w:val="0"/>
      <w:marRight w:val="0"/>
      <w:marTop w:val="-20"/>
      <w:marBottom w:val="-20"/>
      <w:divBdr>
        <w:top w:val="none" w:sz="0" w:space="0" w:color="auto"/>
        <w:left w:val="none" w:sz="0" w:space="0" w:color="auto"/>
        <w:bottom w:val="none" w:sz="0" w:space="0" w:color="auto"/>
        <w:right w:val="none" w:sz="0" w:space="0" w:color="auto"/>
      </w:divBdr>
    </w:div>
    <w:div w:id="289">
      <w:marLeft w:val="0"/>
      <w:marRight w:val="0"/>
      <w:marTop w:val="-20"/>
      <w:marBottom w:val="-20"/>
      <w:divBdr>
        <w:top w:val="none" w:sz="0" w:space="0" w:color="auto"/>
        <w:left w:val="none" w:sz="0" w:space="0" w:color="auto"/>
        <w:bottom w:val="none" w:sz="0" w:space="0" w:color="auto"/>
        <w:right w:val="none" w:sz="0" w:space="0" w:color="auto"/>
      </w:divBdr>
    </w:div>
    <w:div w:id="290">
      <w:marLeft w:val="0"/>
      <w:marRight w:val="0"/>
      <w:marTop w:val="-20"/>
      <w:marBottom w:val="-20"/>
      <w:divBdr>
        <w:top w:val="none" w:sz="0" w:space="0" w:color="auto"/>
        <w:left w:val="none" w:sz="0" w:space="0" w:color="auto"/>
        <w:bottom w:val="none" w:sz="0" w:space="0" w:color="auto"/>
        <w:right w:val="none" w:sz="0" w:space="0" w:color="auto"/>
      </w:divBdr>
    </w:div>
    <w:div w:id="291">
      <w:marLeft w:val="0"/>
      <w:marRight w:val="0"/>
      <w:marTop w:val="-20"/>
      <w:marBottom w:val="-20"/>
      <w:divBdr>
        <w:top w:val="none" w:sz="0" w:space="0" w:color="auto"/>
        <w:left w:val="none" w:sz="0" w:space="0" w:color="auto"/>
        <w:bottom w:val="none" w:sz="0" w:space="0" w:color="auto"/>
        <w:right w:val="none" w:sz="0" w:space="0" w:color="auto"/>
      </w:divBdr>
    </w:div>
    <w:div w:id="292">
      <w:marLeft w:val="0"/>
      <w:marRight w:val="0"/>
      <w:marTop w:val="-20"/>
      <w:marBottom w:val="-20"/>
      <w:divBdr>
        <w:top w:val="none" w:sz="0" w:space="0" w:color="auto"/>
        <w:left w:val="none" w:sz="0" w:space="0" w:color="auto"/>
        <w:bottom w:val="none" w:sz="0" w:space="0" w:color="auto"/>
        <w:right w:val="none" w:sz="0" w:space="0" w:color="auto"/>
      </w:divBdr>
    </w:div>
    <w:div w:id="293">
      <w:marLeft w:val="0"/>
      <w:marRight w:val="0"/>
      <w:marTop w:val="-20"/>
      <w:marBottom w:val="-20"/>
      <w:divBdr>
        <w:top w:val="none" w:sz="0" w:space="0" w:color="auto"/>
        <w:left w:val="none" w:sz="0" w:space="0" w:color="auto"/>
        <w:bottom w:val="none" w:sz="0" w:space="0" w:color="auto"/>
        <w:right w:val="none" w:sz="0" w:space="0" w:color="auto"/>
      </w:divBdr>
    </w:div>
    <w:div w:id="294">
      <w:marLeft w:val="0"/>
      <w:marRight w:val="0"/>
      <w:marTop w:val="-20"/>
      <w:marBottom w:val="-20"/>
      <w:divBdr>
        <w:top w:val="none" w:sz="0" w:space="0" w:color="auto"/>
        <w:left w:val="none" w:sz="0" w:space="0" w:color="auto"/>
        <w:bottom w:val="none" w:sz="0" w:space="0" w:color="auto"/>
        <w:right w:val="none" w:sz="0" w:space="0" w:color="auto"/>
      </w:divBdr>
    </w:div>
    <w:div w:id="295">
      <w:marLeft w:val="0"/>
      <w:marRight w:val="0"/>
      <w:marTop w:val="-20"/>
      <w:marBottom w:val="-20"/>
      <w:divBdr>
        <w:top w:val="none" w:sz="0" w:space="0" w:color="auto"/>
        <w:left w:val="none" w:sz="0" w:space="0" w:color="auto"/>
        <w:bottom w:val="none" w:sz="0" w:space="0" w:color="auto"/>
        <w:right w:val="none" w:sz="0" w:space="0" w:color="auto"/>
      </w:divBdr>
    </w:div>
    <w:div w:id="296">
      <w:marLeft w:val="0"/>
      <w:marRight w:val="0"/>
      <w:marTop w:val="-20"/>
      <w:marBottom w:val="-20"/>
      <w:divBdr>
        <w:top w:val="none" w:sz="0" w:space="0" w:color="auto"/>
        <w:left w:val="none" w:sz="0" w:space="0" w:color="auto"/>
        <w:bottom w:val="none" w:sz="0" w:space="0" w:color="auto"/>
        <w:right w:val="none" w:sz="0" w:space="0" w:color="auto"/>
      </w:divBdr>
    </w:div>
    <w:div w:id="297">
      <w:marLeft w:val="0"/>
      <w:marRight w:val="0"/>
      <w:marTop w:val="-20"/>
      <w:marBottom w:val="-20"/>
      <w:divBdr>
        <w:top w:val="none" w:sz="0" w:space="0" w:color="auto"/>
        <w:left w:val="none" w:sz="0" w:space="0" w:color="auto"/>
        <w:bottom w:val="none" w:sz="0" w:space="0" w:color="auto"/>
        <w:right w:val="none" w:sz="0" w:space="0" w:color="auto"/>
      </w:divBdr>
    </w:div>
    <w:div w:id="298">
      <w:marLeft w:val="0"/>
      <w:marRight w:val="0"/>
      <w:marTop w:val="-20"/>
      <w:marBottom w:val="-20"/>
      <w:divBdr>
        <w:top w:val="none" w:sz="0" w:space="0" w:color="auto"/>
        <w:left w:val="none" w:sz="0" w:space="0" w:color="auto"/>
        <w:bottom w:val="none" w:sz="0" w:space="0" w:color="auto"/>
        <w:right w:val="none" w:sz="0" w:space="0" w:color="auto"/>
      </w:divBdr>
    </w:div>
    <w:div w:id="299">
      <w:marLeft w:val="0"/>
      <w:marRight w:val="0"/>
      <w:marTop w:val="-20"/>
      <w:marBottom w:val="-20"/>
      <w:divBdr>
        <w:top w:val="none" w:sz="0" w:space="0" w:color="auto"/>
        <w:left w:val="none" w:sz="0" w:space="0" w:color="auto"/>
        <w:bottom w:val="none" w:sz="0" w:space="0" w:color="auto"/>
        <w:right w:val="none" w:sz="0" w:space="0" w:color="auto"/>
      </w:divBdr>
    </w:div>
    <w:div w:id="300">
      <w:marLeft w:val="0"/>
      <w:marRight w:val="0"/>
      <w:marTop w:val="-20"/>
      <w:marBottom w:val="-20"/>
      <w:divBdr>
        <w:top w:val="none" w:sz="0" w:space="0" w:color="auto"/>
        <w:left w:val="none" w:sz="0" w:space="0" w:color="auto"/>
        <w:bottom w:val="none" w:sz="0" w:space="0" w:color="auto"/>
        <w:right w:val="none" w:sz="0" w:space="0" w:color="auto"/>
      </w:divBdr>
    </w:div>
    <w:div w:id="301">
      <w:marLeft w:val="0"/>
      <w:marRight w:val="0"/>
      <w:marTop w:val="-20"/>
      <w:marBottom w:val="-20"/>
      <w:divBdr>
        <w:top w:val="none" w:sz="0" w:space="0" w:color="auto"/>
        <w:left w:val="none" w:sz="0" w:space="0" w:color="auto"/>
        <w:bottom w:val="none" w:sz="0" w:space="0" w:color="auto"/>
        <w:right w:val="none" w:sz="0" w:space="0" w:color="auto"/>
      </w:divBdr>
    </w:div>
    <w:div w:id="302">
      <w:marLeft w:val="0"/>
      <w:marRight w:val="0"/>
      <w:marTop w:val="-20"/>
      <w:marBottom w:val="-20"/>
      <w:divBdr>
        <w:top w:val="none" w:sz="0" w:space="0" w:color="auto"/>
        <w:left w:val="none" w:sz="0" w:space="0" w:color="auto"/>
        <w:bottom w:val="none" w:sz="0" w:space="0" w:color="auto"/>
        <w:right w:val="none" w:sz="0" w:space="0" w:color="auto"/>
      </w:divBdr>
    </w:div>
    <w:div w:id="303">
      <w:marLeft w:val="0"/>
      <w:marRight w:val="0"/>
      <w:marTop w:val="-20"/>
      <w:marBottom w:val="-20"/>
      <w:divBdr>
        <w:top w:val="none" w:sz="0" w:space="0" w:color="auto"/>
        <w:left w:val="none" w:sz="0" w:space="0" w:color="auto"/>
        <w:bottom w:val="none" w:sz="0" w:space="0" w:color="auto"/>
        <w:right w:val="none" w:sz="0" w:space="0" w:color="auto"/>
      </w:divBdr>
    </w:div>
    <w:div w:id="304">
      <w:marLeft w:val="0"/>
      <w:marRight w:val="0"/>
      <w:marTop w:val="-20"/>
      <w:marBottom w:val="-20"/>
      <w:divBdr>
        <w:top w:val="none" w:sz="0" w:space="0" w:color="auto"/>
        <w:left w:val="none" w:sz="0" w:space="0" w:color="auto"/>
        <w:bottom w:val="none" w:sz="0" w:space="0" w:color="auto"/>
        <w:right w:val="none" w:sz="0" w:space="0" w:color="auto"/>
      </w:divBdr>
    </w:div>
    <w:div w:id="305">
      <w:marLeft w:val="0"/>
      <w:marRight w:val="0"/>
      <w:marTop w:val="-20"/>
      <w:marBottom w:val="-20"/>
      <w:divBdr>
        <w:top w:val="none" w:sz="0" w:space="0" w:color="auto"/>
        <w:left w:val="none" w:sz="0" w:space="0" w:color="auto"/>
        <w:bottom w:val="none" w:sz="0" w:space="0" w:color="auto"/>
        <w:right w:val="none" w:sz="0" w:space="0" w:color="auto"/>
      </w:divBdr>
    </w:div>
    <w:div w:id="306">
      <w:marLeft w:val="0"/>
      <w:marRight w:val="0"/>
      <w:marTop w:val="-20"/>
      <w:marBottom w:val="-20"/>
      <w:divBdr>
        <w:top w:val="none" w:sz="0" w:space="0" w:color="auto"/>
        <w:left w:val="none" w:sz="0" w:space="0" w:color="auto"/>
        <w:bottom w:val="none" w:sz="0" w:space="0" w:color="auto"/>
        <w:right w:val="none" w:sz="0" w:space="0" w:color="auto"/>
      </w:divBdr>
    </w:div>
    <w:div w:id="307">
      <w:marLeft w:val="0"/>
      <w:marRight w:val="0"/>
      <w:marTop w:val="-20"/>
      <w:marBottom w:val="-20"/>
      <w:divBdr>
        <w:top w:val="none" w:sz="0" w:space="0" w:color="auto"/>
        <w:left w:val="none" w:sz="0" w:space="0" w:color="auto"/>
        <w:bottom w:val="none" w:sz="0" w:space="0" w:color="auto"/>
        <w:right w:val="none" w:sz="0" w:space="0" w:color="auto"/>
      </w:divBdr>
    </w:div>
    <w:div w:id="308">
      <w:marLeft w:val="0"/>
      <w:marRight w:val="0"/>
      <w:marTop w:val="-20"/>
      <w:marBottom w:val="-20"/>
      <w:divBdr>
        <w:top w:val="none" w:sz="0" w:space="0" w:color="auto"/>
        <w:left w:val="none" w:sz="0" w:space="0" w:color="auto"/>
        <w:bottom w:val="none" w:sz="0" w:space="0" w:color="auto"/>
        <w:right w:val="none" w:sz="0" w:space="0" w:color="auto"/>
      </w:divBdr>
    </w:div>
    <w:div w:id="309">
      <w:marLeft w:val="0"/>
      <w:marRight w:val="0"/>
      <w:marTop w:val="-20"/>
      <w:marBottom w:val="-20"/>
      <w:divBdr>
        <w:top w:val="none" w:sz="0" w:space="0" w:color="auto"/>
        <w:left w:val="none" w:sz="0" w:space="0" w:color="auto"/>
        <w:bottom w:val="none" w:sz="0" w:space="0" w:color="auto"/>
        <w:right w:val="none" w:sz="0" w:space="0" w:color="auto"/>
      </w:divBdr>
    </w:div>
    <w:div w:id="310">
      <w:marLeft w:val="0"/>
      <w:marRight w:val="0"/>
      <w:marTop w:val="-20"/>
      <w:marBottom w:val="-20"/>
      <w:divBdr>
        <w:top w:val="none" w:sz="0" w:space="0" w:color="auto"/>
        <w:left w:val="none" w:sz="0" w:space="0" w:color="auto"/>
        <w:bottom w:val="none" w:sz="0" w:space="0" w:color="auto"/>
        <w:right w:val="none" w:sz="0" w:space="0" w:color="auto"/>
      </w:divBdr>
    </w:div>
    <w:div w:id="311">
      <w:marLeft w:val="0"/>
      <w:marRight w:val="0"/>
      <w:marTop w:val="-20"/>
      <w:marBottom w:val="-20"/>
      <w:divBdr>
        <w:top w:val="none" w:sz="0" w:space="0" w:color="auto"/>
        <w:left w:val="none" w:sz="0" w:space="0" w:color="auto"/>
        <w:bottom w:val="none" w:sz="0" w:space="0" w:color="auto"/>
        <w:right w:val="none" w:sz="0" w:space="0" w:color="auto"/>
      </w:divBdr>
    </w:div>
    <w:div w:id="312">
      <w:marLeft w:val="0"/>
      <w:marRight w:val="0"/>
      <w:marTop w:val="-20"/>
      <w:marBottom w:val="-20"/>
      <w:divBdr>
        <w:top w:val="none" w:sz="0" w:space="0" w:color="auto"/>
        <w:left w:val="none" w:sz="0" w:space="0" w:color="auto"/>
        <w:bottom w:val="none" w:sz="0" w:space="0" w:color="auto"/>
        <w:right w:val="none" w:sz="0" w:space="0" w:color="auto"/>
      </w:divBdr>
    </w:div>
    <w:div w:id="313">
      <w:marLeft w:val="0"/>
      <w:marRight w:val="0"/>
      <w:marTop w:val="-20"/>
      <w:marBottom w:val="-20"/>
      <w:divBdr>
        <w:top w:val="none" w:sz="0" w:space="0" w:color="auto"/>
        <w:left w:val="none" w:sz="0" w:space="0" w:color="auto"/>
        <w:bottom w:val="none" w:sz="0" w:space="0" w:color="auto"/>
        <w:right w:val="none" w:sz="0" w:space="0" w:color="auto"/>
      </w:divBdr>
    </w:div>
    <w:div w:id="314">
      <w:marLeft w:val="0"/>
      <w:marRight w:val="0"/>
      <w:marTop w:val="-20"/>
      <w:marBottom w:val="-20"/>
      <w:divBdr>
        <w:top w:val="none" w:sz="0" w:space="0" w:color="auto"/>
        <w:left w:val="none" w:sz="0" w:space="0" w:color="auto"/>
        <w:bottom w:val="none" w:sz="0" w:space="0" w:color="auto"/>
        <w:right w:val="none" w:sz="0" w:space="0" w:color="auto"/>
      </w:divBdr>
    </w:div>
    <w:div w:id="315">
      <w:marLeft w:val="0"/>
      <w:marRight w:val="0"/>
      <w:marTop w:val="-20"/>
      <w:marBottom w:val="-20"/>
      <w:divBdr>
        <w:top w:val="none" w:sz="0" w:space="0" w:color="auto"/>
        <w:left w:val="none" w:sz="0" w:space="0" w:color="auto"/>
        <w:bottom w:val="none" w:sz="0" w:space="0" w:color="auto"/>
        <w:right w:val="none" w:sz="0" w:space="0" w:color="auto"/>
      </w:divBdr>
    </w:div>
    <w:div w:id="316">
      <w:marLeft w:val="0"/>
      <w:marRight w:val="0"/>
      <w:marTop w:val="-20"/>
      <w:marBottom w:val="-20"/>
      <w:divBdr>
        <w:top w:val="none" w:sz="0" w:space="0" w:color="auto"/>
        <w:left w:val="none" w:sz="0" w:space="0" w:color="auto"/>
        <w:bottom w:val="none" w:sz="0" w:space="0" w:color="auto"/>
        <w:right w:val="none" w:sz="0" w:space="0" w:color="auto"/>
      </w:divBdr>
    </w:div>
    <w:div w:id="317">
      <w:marLeft w:val="0"/>
      <w:marRight w:val="0"/>
      <w:marTop w:val="-20"/>
      <w:marBottom w:val="-20"/>
      <w:divBdr>
        <w:top w:val="none" w:sz="0" w:space="0" w:color="auto"/>
        <w:left w:val="none" w:sz="0" w:space="0" w:color="auto"/>
        <w:bottom w:val="none" w:sz="0" w:space="0" w:color="auto"/>
        <w:right w:val="none" w:sz="0" w:space="0" w:color="auto"/>
      </w:divBdr>
    </w:div>
    <w:div w:id="318">
      <w:marLeft w:val="0"/>
      <w:marRight w:val="0"/>
      <w:marTop w:val="-20"/>
      <w:marBottom w:val="-20"/>
      <w:divBdr>
        <w:top w:val="none" w:sz="0" w:space="0" w:color="auto"/>
        <w:left w:val="none" w:sz="0" w:space="0" w:color="auto"/>
        <w:bottom w:val="none" w:sz="0" w:space="0" w:color="auto"/>
        <w:right w:val="none" w:sz="0" w:space="0" w:color="auto"/>
      </w:divBdr>
    </w:div>
    <w:div w:id="319">
      <w:marLeft w:val="0"/>
      <w:marRight w:val="0"/>
      <w:marTop w:val="-20"/>
      <w:marBottom w:val="-20"/>
      <w:divBdr>
        <w:top w:val="none" w:sz="0" w:space="0" w:color="auto"/>
        <w:left w:val="none" w:sz="0" w:space="0" w:color="auto"/>
        <w:bottom w:val="none" w:sz="0" w:space="0" w:color="auto"/>
        <w:right w:val="none" w:sz="0" w:space="0" w:color="auto"/>
      </w:divBdr>
    </w:div>
    <w:div w:id="320">
      <w:marLeft w:val="0"/>
      <w:marRight w:val="0"/>
      <w:marTop w:val="-20"/>
      <w:marBottom w:val="-20"/>
      <w:divBdr>
        <w:top w:val="none" w:sz="0" w:space="0" w:color="auto"/>
        <w:left w:val="none" w:sz="0" w:space="0" w:color="auto"/>
        <w:bottom w:val="none" w:sz="0" w:space="0" w:color="auto"/>
        <w:right w:val="none" w:sz="0" w:space="0" w:color="auto"/>
      </w:divBdr>
    </w:div>
    <w:div w:id="321">
      <w:marLeft w:val="0"/>
      <w:marRight w:val="0"/>
      <w:marTop w:val="-20"/>
      <w:marBottom w:val="-20"/>
      <w:divBdr>
        <w:top w:val="none" w:sz="0" w:space="0" w:color="auto"/>
        <w:left w:val="none" w:sz="0" w:space="0" w:color="auto"/>
        <w:bottom w:val="none" w:sz="0" w:space="0" w:color="auto"/>
        <w:right w:val="none" w:sz="0" w:space="0" w:color="auto"/>
      </w:divBdr>
    </w:div>
    <w:div w:id="322">
      <w:marLeft w:val="0"/>
      <w:marRight w:val="0"/>
      <w:marTop w:val="-20"/>
      <w:marBottom w:val="-20"/>
      <w:divBdr>
        <w:top w:val="none" w:sz="0" w:space="0" w:color="auto"/>
        <w:left w:val="none" w:sz="0" w:space="0" w:color="auto"/>
        <w:bottom w:val="none" w:sz="0" w:space="0" w:color="auto"/>
        <w:right w:val="none" w:sz="0" w:space="0" w:color="auto"/>
      </w:divBdr>
    </w:div>
    <w:div w:id="323">
      <w:marLeft w:val="0"/>
      <w:marRight w:val="0"/>
      <w:marTop w:val="-20"/>
      <w:marBottom w:val="-20"/>
      <w:divBdr>
        <w:top w:val="none" w:sz="0" w:space="0" w:color="auto"/>
        <w:left w:val="none" w:sz="0" w:space="0" w:color="auto"/>
        <w:bottom w:val="none" w:sz="0" w:space="0" w:color="auto"/>
        <w:right w:val="none" w:sz="0" w:space="0" w:color="auto"/>
      </w:divBdr>
    </w:div>
    <w:div w:id="324">
      <w:marLeft w:val="0"/>
      <w:marRight w:val="0"/>
      <w:marTop w:val="-20"/>
      <w:marBottom w:val="-20"/>
      <w:divBdr>
        <w:top w:val="none" w:sz="0" w:space="0" w:color="auto"/>
        <w:left w:val="none" w:sz="0" w:space="0" w:color="auto"/>
        <w:bottom w:val="none" w:sz="0" w:space="0" w:color="auto"/>
        <w:right w:val="none" w:sz="0" w:space="0" w:color="auto"/>
      </w:divBdr>
    </w:div>
    <w:div w:id="325">
      <w:marLeft w:val="0"/>
      <w:marRight w:val="0"/>
      <w:marTop w:val="-20"/>
      <w:marBottom w:val="-20"/>
      <w:divBdr>
        <w:top w:val="none" w:sz="0" w:space="0" w:color="auto"/>
        <w:left w:val="none" w:sz="0" w:space="0" w:color="auto"/>
        <w:bottom w:val="none" w:sz="0" w:space="0" w:color="auto"/>
        <w:right w:val="none" w:sz="0" w:space="0" w:color="auto"/>
      </w:divBdr>
    </w:div>
    <w:div w:id="326">
      <w:marLeft w:val="0"/>
      <w:marRight w:val="0"/>
      <w:marTop w:val="-20"/>
      <w:marBottom w:val="-20"/>
      <w:divBdr>
        <w:top w:val="none" w:sz="0" w:space="0" w:color="auto"/>
        <w:left w:val="none" w:sz="0" w:space="0" w:color="auto"/>
        <w:bottom w:val="none" w:sz="0" w:space="0" w:color="auto"/>
        <w:right w:val="none" w:sz="0" w:space="0" w:color="auto"/>
      </w:divBdr>
    </w:div>
    <w:div w:id="327">
      <w:marLeft w:val="0"/>
      <w:marRight w:val="0"/>
      <w:marTop w:val="-20"/>
      <w:marBottom w:val="-20"/>
      <w:divBdr>
        <w:top w:val="none" w:sz="0" w:space="0" w:color="auto"/>
        <w:left w:val="none" w:sz="0" w:space="0" w:color="auto"/>
        <w:bottom w:val="none" w:sz="0" w:space="0" w:color="auto"/>
        <w:right w:val="none" w:sz="0" w:space="0" w:color="auto"/>
      </w:divBdr>
    </w:div>
    <w:div w:id="328">
      <w:marLeft w:val="0"/>
      <w:marRight w:val="0"/>
      <w:marTop w:val="-20"/>
      <w:marBottom w:val="-20"/>
      <w:divBdr>
        <w:top w:val="none" w:sz="0" w:space="0" w:color="auto"/>
        <w:left w:val="none" w:sz="0" w:space="0" w:color="auto"/>
        <w:bottom w:val="none" w:sz="0" w:space="0" w:color="auto"/>
        <w:right w:val="none" w:sz="0" w:space="0" w:color="auto"/>
      </w:divBdr>
    </w:div>
    <w:div w:id="329">
      <w:marLeft w:val="0"/>
      <w:marRight w:val="0"/>
      <w:marTop w:val="-20"/>
      <w:marBottom w:val="-20"/>
      <w:divBdr>
        <w:top w:val="none" w:sz="0" w:space="0" w:color="auto"/>
        <w:left w:val="none" w:sz="0" w:space="0" w:color="auto"/>
        <w:bottom w:val="none" w:sz="0" w:space="0" w:color="auto"/>
        <w:right w:val="none" w:sz="0" w:space="0" w:color="auto"/>
      </w:divBdr>
    </w:div>
    <w:div w:id="330">
      <w:marLeft w:val="0"/>
      <w:marRight w:val="0"/>
      <w:marTop w:val="-20"/>
      <w:marBottom w:val="-20"/>
      <w:divBdr>
        <w:top w:val="none" w:sz="0" w:space="0" w:color="auto"/>
        <w:left w:val="none" w:sz="0" w:space="0" w:color="auto"/>
        <w:bottom w:val="none" w:sz="0" w:space="0" w:color="auto"/>
        <w:right w:val="none" w:sz="0" w:space="0" w:color="auto"/>
      </w:divBdr>
    </w:div>
    <w:div w:id="331">
      <w:marLeft w:val="0"/>
      <w:marRight w:val="0"/>
      <w:marTop w:val="-20"/>
      <w:marBottom w:val="-20"/>
      <w:divBdr>
        <w:top w:val="none" w:sz="0" w:space="0" w:color="auto"/>
        <w:left w:val="none" w:sz="0" w:space="0" w:color="auto"/>
        <w:bottom w:val="none" w:sz="0" w:space="0" w:color="auto"/>
        <w:right w:val="none" w:sz="0" w:space="0" w:color="auto"/>
      </w:divBdr>
    </w:div>
    <w:div w:id="332">
      <w:marLeft w:val="0"/>
      <w:marRight w:val="0"/>
      <w:marTop w:val="-20"/>
      <w:marBottom w:val="-20"/>
      <w:divBdr>
        <w:top w:val="none" w:sz="0" w:space="0" w:color="auto"/>
        <w:left w:val="none" w:sz="0" w:space="0" w:color="auto"/>
        <w:bottom w:val="none" w:sz="0" w:space="0" w:color="auto"/>
        <w:right w:val="none" w:sz="0" w:space="0" w:color="auto"/>
      </w:divBdr>
    </w:div>
    <w:div w:id="333">
      <w:marLeft w:val="0"/>
      <w:marRight w:val="0"/>
      <w:marTop w:val="-20"/>
      <w:marBottom w:val="-20"/>
      <w:divBdr>
        <w:top w:val="none" w:sz="0" w:space="0" w:color="auto"/>
        <w:left w:val="none" w:sz="0" w:space="0" w:color="auto"/>
        <w:bottom w:val="none" w:sz="0" w:space="0" w:color="auto"/>
        <w:right w:val="none" w:sz="0" w:space="0" w:color="auto"/>
      </w:divBdr>
    </w:div>
    <w:div w:id="334">
      <w:marLeft w:val="0"/>
      <w:marRight w:val="0"/>
      <w:marTop w:val="-20"/>
      <w:marBottom w:val="-20"/>
      <w:divBdr>
        <w:top w:val="none" w:sz="0" w:space="0" w:color="auto"/>
        <w:left w:val="none" w:sz="0" w:space="0" w:color="auto"/>
        <w:bottom w:val="none" w:sz="0" w:space="0" w:color="auto"/>
        <w:right w:val="none" w:sz="0" w:space="0" w:color="auto"/>
      </w:divBdr>
    </w:div>
    <w:div w:id="335">
      <w:marLeft w:val="0"/>
      <w:marRight w:val="0"/>
      <w:marTop w:val="-20"/>
      <w:marBottom w:val="-20"/>
      <w:divBdr>
        <w:top w:val="none" w:sz="0" w:space="0" w:color="auto"/>
        <w:left w:val="none" w:sz="0" w:space="0" w:color="auto"/>
        <w:bottom w:val="none" w:sz="0" w:space="0" w:color="auto"/>
        <w:right w:val="none" w:sz="0" w:space="0" w:color="auto"/>
      </w:divBdr>
    </w:div>
    <w:div w:id="336">
      <w:marLeft w:val="0"/>
      <w:marRight w:val="0"/>
      <w:marTop w:val="-20"/>
      <w:marBottom w:val="-20"/>
      <w:divBdr>
        <w:top w:val="none" w:sz="0" w:space="0" w:color="auto"/>
        <w:left w:val="none" w:sz="0" w:space="0" w:color="auto"/>
        <w:bottom w:val="none" w:sz="0" w:space="0" w:color="auto"/>
        <w:right w:val="none" w:sz="0" w:space="0" w:color="auto"/>
      </w:divBdr>
    </w:div>
    <w:div w:id="337">
      <w:marLeft w:val="0"/>
      <w:marRight w:val="0"/>
      <w:marTop w:val="-20"/>
      <w:marBottom w:val="-20"/>
      <w:divBdr>
        <w:top w:val="none" w:sz="0" w:space="0" w:color="auto"/>
        <w:left w:val="none" w:sz="0" w:space="0" w:color="auto"/>
        <w:bottom w:val="none" w:sz="0" w:space="0" w:color="auto"/>
        <w:right w:val="none" w:sz="0" w:space="0" w:color="auto"/>
      </w:divBdr>
    </w:div>
    <w:div w:id="338">
      <w:marLeft w:val="0"/>
      <w:marRight w:val="0"/>
      <w:marTop w:val="-20"/>
      <w:marBottom w:val="-20"/>
      <w:divBdr>
        <w:top w:val="none" w:sz="0" w:space="0" w:color="auto"/>
        <w:left w:val="none" w:sz="0" w:space="0" w:color="auto"/>
        <w:bottom w:val="none" w:sz="0" w:space="0" w:color="auto"/>
        <w:right w:val="none" w:sz="0" w:space="0" w:color="auto"/>
      </w:divBdr>
    </w:div>
    <w:div w:id="339">
      <w:marLeft w:val="0"/>
      <w:marRight w:val="0"/>
      <w:marTop w:val="-20"/>
      <w:marBottom w:val="-20"/>
      <w:divBdr>
        <w:top w:val="none" w:sz="0" w:space="0" w:color="auto"/>
        <w:left w:val="none" w:sz="0" w:space="0" w:color="auto"/>
        <w:bottom w:val="none" w:sz="0" w:space="0" w:color="auto"/>
        <w:right w:val="none" w:sz="0" w:space="0" w:color="auto"/>
      </w:divBdr>
    </w:div>
    <w:div w:id="340">
      <w:marLeft w:val="0"/>
      <w:marRight w:val="0"/>
      <w:marTop w:val="-20"/>
      <w:marBottom w:val="-20"/>
      <w:divBdr>
        <w:top w:val="none" w:sz="0" w:space="0" w:color="auto"/>
        <w:left w:val="none" w:sz="0" w:space="0" w:color="auto"/>
        <w:bottom w:val="none" w:sz="0" w:space="0" w:color="auto"/>
        <w:right w:val="none" w:sz="0" w:space="0" w:color="auto"/>
      </w:divBdr>
    </w:div>
    <w:div w:id="341">
      <w:marLeft w:val="0"/>
      <w:marRight w:val="0"/>
      <w:marTop w:val="-20"/>
      <w:marBottom w:val="-20"/>
      <w:divBdr>
        <w:top w:val="none" w:sz="0" w:space="0" w:color="auto"/>
        <w:left w:val="none" w:sz="0" w:space="0" w:color="auto"/>
        <w:bottom w:val="none" w:sz="0" w:space="0" w:color="auto"/>
        <w:right w:val="none" w:sz="0" w:space="0" w:color="auto"/>
      </w:divBdr>
    </w:div>
    <w:div w:id="342">
      <w:marLeft w:val="0"/>
      <w:marRight w:val="0"/>
      <w:marTop w:val="-20"/>
      <w:marBottom w:val="-20"/>
      <w:divBdr>
        <w:top w:val="none" w:sz="0" w:space="0" w:color="auto"/>
        <w:left w:val="none" w:sz="0" w:space="0" w:color="auto"/>
        <w:bottom w:val="none" w:sz="0" w:space="0" w:color="auto"/>
        <w:right w:val="none" w:sz="0" w:space="0" w:color="auto"/>
      </w:divBdr>
    </w:div>
    <w:div w:id="343">
      <w:marLeft w:val="0"/>
      <w:marRight w:val="0"/>
      <w:marTop w:val="-20"/>
      <w:marBottom w:val="-20"/>
      <w:divBdr>
        <w:top w:val="none" w:sz="0" w:space="0" w:color="auto"/>
        <w:left w:val="none" w:sz="0" w:space="0" w:color="auto"/>
        <w:bottom w:val="none" w:sz="0" w:space="0" w:color="auto"/>
        <w:right w:val="none" w:sz="0" w:space="0" w:color="auto"/>
      </w:divBdr>
    </w:div>
    <w:div w:id="344">
      <w:marLeft w:val="0"/>
      <w:marRight w:val="0"/>
      <w:marTop w:val="-20"/>
      <w:marBottom w:val="-20"/>
      <w:divBdr>
        <w:top w:val="none" w:sz="0" w:space="0" w:color="auto"/>
        <w:left w:val="none" w:sz="0" w:space="0" w:color="auto"/>
        <w:bottom w:val="none" w:sz="0" w:space="0" w:color="auto"/>
        <w:right w:val="none" w:sz="0" w:space="0" w:color="auto"/>
      </w:divBdr>
    </w:div>
    <w:div w:id="345">
      <w:marLeft w:val="0"/>
      <w:marRight w:val="0"/>
      <w:marTop w:val="-20"/>
      <w:marBottom w:val="-20"/>
      <w:divBdr>
        <w:top w:val="none" w:sz="0" w:space="0" w:color="auto"/>
        <w:left w:val="none" w:sz="0" w:space="0" w:color="auto"/>
        <w:bottom w:val="none" w:sz="0" w:space="0" w:color="auto"/>
        <w:right w:val="none" w:sz="0" w:space="0" w:color="auto"/>
      </w:divBdr>
    </w:div>
    <w:div w:id="346">
      <w:marLeft w:val="0"/>
      <w:marRight w:val="0"/>
      <w:marTop w:val="-20"/>
      <w:marBottom w:val="-20"/>
      <w:divBdr>
        <w:top w:val="none" w:sz="0" w:space="0" w:color="auto"/>
        <w:left w:val="none" w:sz="0" w:space="0" w:color="auto"/>
        <w:bottom w:val="none" w:sz="0" w:space="0" w:color="auto"/>
        <w:right w:val="none" w:sz="0" w:space="0" w:color="auto"/>
      </w:divBdr>
    </w:div>
    <w:div w:id="347">
      <w:marLeft w:val="0"/>
      <w:marRight w:val="0"/>
      <w:marTop w:val="-20"/>
      <w:marBottom w:val="-20"/>
      <w:divBdr>
        <w:top w:val="none" w:sz="0" w:space="0" w:color="auto"/>
        <w:left w:val="none" w:sz="0" w:space="0" w:color="auto"/>
        <w:bottom w:val="none" w:sz="0" w:space="0" w:color="auto"/>
        <w:right w:val="none" w:sz="0" w:space="0" w:color="auto"/>
      </w:divBdr>
    </w:div>
    <w:div w:id="348">
      <w:marLeft w:val="0"/>
      <w:marRight w:val="0"/>
      <w:marTop w:val="-20"/>
      <w:marBottom w:val="-20"/>
      <w:divBdr>
        <w:top w:val="none" w:sz="0" w:space="0" w:color="auto"/>
        <w:left w:val="none" w:sz="0" w:space="0" w:color="auto"/>
        <w:bottom w:val="none" w:sz="0" w:space="0" w:color="auto"/>
        <w:right w:val="none" w:sz="0" w:space="0" w:color="auto"/>
      </w:divBdr>
    </w:div>
    <w:div w:id="349">
      <w:marLeft w:val="0"/>
      <w:marRight w:val="0"/>
      <w:marTop w:val="-20"/>
      <w:marBottom w:val="-20"/>
      <w:divBdr>
        <w:top w:val="none" w:sz="0" w:space="0" w:color="auto"/>
        <w:left w:val="none" w:sz="0" w:space="0" w:color="auto"/>
        <w:bottom w:val="none" w:sz="0" w:space="0" w:color="auto"/>
        <w:right w:val="none" w:sz="0" w:space="0" w:color="auto"/>
      </w:divBdr>
    </w:div>
    <w:div w:id="350">
      <w:marLeft w:val="0"/>
      <w:marRight w:val="0"/>
      <w:marTop w:val="-20"/>
      <w:marBottom w:val="-20"/>
      <w:divBdr>
        <w:top w:val="none" w:sz="0" w:space="0" w:color="auto"/>
        <w:left w:val="none" w:sz="0" w:space="0" w:color="auto"/>
        <w:bottom w:val="none" w:sz="0" w:space="0" w:color="auto"/>
        <w:right w:val="none" w:sz="0" w:space="0" w:color="auto"/>
      </w:divBdr>
    </w:div>
    <w:div w:id="351">
      <w:marLeft w:val="0"/>
      <w:marRight w:val="0"/>
      <w:marTop w:val="-20"/>
      <w:marBottom w:val="-20"/>
      <w:divBdr>
        <w:top w:val="none" w:sz="0" w:space="0" w:color="auto"/>
        <w:left w:val="none" w:sz="0" w:space="0" w:color="auto"/>
        <w:bottom w:val="none" w:sz="0" w:space="0" w:color="auto"/>
        <w:right w:val="none" w:sz="0" w:space="0" w:color="auto"/>
      </w:divBdr>
    </w:div>
    <w:div w:id="352">
      <w:marLeft w:val="0"/>
      <w:marRight w:val="0"/>
      <w:marTop w:val="-20"/>
      <w:marBottom w:val="-20"/>
      <w:divBdr>
        <w:top w:val="none" w:sz="0" w:space="0" w:color="auto"/>
        <w:left w:val="none" w:sz="0" w:space="0" w:color="auto"/>
        <w:bottom w:val="none" w:sz="0" w:space="0" w:color="auto"/>
        <w:right w:val="none" w:sz="0" w:space="0" w:color="auto"/>
      </w:divBdr>
    </w:div>
    <w:div w:id="353">
      <w:marLeft w:val="0"/>
      <w:marRight w:val="0"/>
      <w:marTop w:val="-20"/>
      <w:marBottom w:val="-20"/>
      <w:divBdr>
        <w:top w:val="none" w:sz="0" w:space="0" w:color="auto"/>
        <w:left w:val="none" w:sz="0" w:space="0" w:color="auto"/>
        <w:bottom w:val="none" w:sz="0" w:space="0" w:color="auto"/>
        <w:right w:val="none" w:sz="0" w:space="0" w:color="auto"/>
      </w:divBdr>
    </w:div>
    <w:div w:id="354">
      <w:marLeft w:val="0"/>
      <w:marRight w:val="0"/>
      <w:marTop w:val="-20"/>
      <w:marBottom w:val="-20"/>
      <w:divBdr>
        <w:top w:val="none" w:sz="0" w:space="0" w:color="auto"/>
        <w:left w:val="none" w:sz="0" w:space="0" w:color="auto"/>
        <w:bottom w:val="none" w:sz="0" w:space="0" w:color="auto"/>
        <w:right w:val="none" w:sz="0" w:space="0" w:color="auto"/>
      </w:divBdr>
    </w:div>
    <w:div w:id="355">
      <w:marLeft w:val="0"/>
      <w:marRight w:val="0"/>
      <w:marTop w:val="-20"/>
      <w:marBottom w:val="-20"/>
      <w:divBdr>
        <w:top w:val="none" w:sz="0" w:space="0" w:color="auto"/>
        <w:left w:val="none" w:sz="0" w:space="0" w:color="auto"/>
        <w:bottom w:val="none" w:sz="0" w:space="0" w:color="auto"/>
        <w:right w:val="none" w:sz="0" w:space="0" w:color="auto"/>
      </w:divBdr>
    </w:div>
    <w:div w:id="356">
      <w:marLeft w:val="0"/>
      <w:marRight w:val="0"/>
      <w:marTop w:val="-20"/>
      <w:marBottom w:val="-20"/>
      <w:divBdr>
        <w:top w:val="none" w:sz="0" w:space="0" w:color="auto"/>
        <w:left w:val="none" w:sz="0" w:space="0" w:color="auto"/>
        <w:bottom w:val="none" w:sz="0" w:space="0" w:color="auto"/>
        <w:right w:val="none" w:sz="0" w:space="0" w:color="auto"/>
      </w:divBdr>
    </w:div>
    <w:div w:id="357">
      <w:marLeft w:val="0"/>
      <w:marRight w:val="0"/>
      <w:marTop w:val="-20"/>
      <w:marBottom w:val="-20"/>
      <w:divBdr>
        <w:top w:val="none" w:sz="0" w:space="0" w:color="auto"/>
        <w:left w:val="none" w:sz="0" w:space="0" w:color="auto"/>
        <w:bottom w:val="none" w:sz="0" w:space="0" w:color="auto"/>
        <w:right w:val="none" w:sz="0" w:space="0" w:color="auto"/>
      </w:divBdr>
    </w:div>
    <w:div w:id="358">
      <w:marLeft w:val="0"/>
      <w:marRight w:val="0"/>
      <w:marTop w:val="-20"/>
      <w:marBottom w:val="-20"/>
      <w:divBdr>
        <w:top w:val="none" w:sz="0" w:space="0" w:color="auto"/>
        <w:left w:val="none" w:sz="0" w:space="0" w:color="auto"/>
        <w:bottom w:val="none" w:sz="0" w:space="0" w:color="auto"/>
        <w:right w:val="none" w:sz="0" w:space="0" w:color="auto"/>
      </w:divBdr>
    </w:div>
    <w:div w:id="359">
      <w:marLeft w:val="0"/>
      <w:marRight w:val="0"/>
      <w:marTop w:val="-20"/>
      <w:marBottom w:val="-20"/>
      <w:divBdr>
        <w:top w:val="none" w:sz="0" w:space="0" w:color="auto"/>
        <w:left w:val="none" w:sz="0" w:space="0" w:color="auto"/>
        <w:bottom w:val="none" w:sz="0" w:space="0" w:color="auto"/>
        <w:right w:val="none" w:sz="0" w:space="0" w:color="auto"/>
      </w:divBdr>
    </w:div>
    <w:div w:id="360">
      <w:marLeft w:val="0"/>
      <w:marRight w:val="0"/>
      <w:marTop w:val="-20"/>
      <w:marBottom w:val="-20"/>
      <w:divBdr>
        <w:top w:val="none" w:sz="0" w:space="0" w:color="auto"/>
        <w:left w:val="none" w:sz="0" w:space="0" w:color="auto"/>
        <w:bottom w:val="none" w:sz="0" w:space="0" w:color="auto"/>
        <w:right w:val="none" w:sz="0" w:space="0" w:color="auto"/>
      </w:divBdr>
    </w:div>
    <w:div w:id="361">
      <w:marLeft w:val="0"/>
      <w:marRight w:val="0"/>
      <w:marTop w:val="-20"/>
      <w:marBottom w:val="-20"/>
      <w:divBdr>
        <w:top w:val="none" w:sz="0" w:space="0" w:color="auto"/>
        <w:left w:val="none" w:sz="0" w:space="0" w:color="auto"/>
        <w:bottom w:val="none" w:sz="0" w:space="0" w:color="auto"/>
        <w:right w:val="none" w:sz="0" w:space="0" w:color="auto"/>
      </w:divBdr>
    </w:div>
    <w:div w:id="362">
      <w:marLeft w:val="0"/>
      <w:marRight w:val="0"/>
      <w:marTop w:val="-20"/>
      <w:marBottom w:val="-20"/>
      <w:divBdr>
        <w:top w:val="none" w:sz="0" w:space="0" w:color="auto"/>
        <w:left w:val="none" w:sz="0" w:space="0" w:color="auto"/>
        <w:bottom w:val="none" w:sz="0" w:space="0" w:color="auto"/>
        <w:right w:val="none" w:sz="0" w:space="0" w:color="auto"/>
      </w:divBdr>
    </w:div>
    <w:div w:id="363">
      <w:marLeft w:val="0"/>
      <w:marRight w:val="0"/>
      <w:marTop w:val="-20"/>
      <w:marBottom w:val="-20"/>
      <w:divBdr>
        <w:top w:val="none" w:sz="0" w:space="0" w:color="auto"/>
        <w:left w:val="none" w:sz="0" w:space="0" w:color="auto"/>
        <w:bottom w:val="none" w:sz="0" w:space="0" w:color="auto"/>
        <w:right w:val="none" w:sz="0" w:space="0" w:color="auto"/>
      </w:divBdr>
    </w:div>
    <w:div w:id="364">
      <w:marLeft w:val="0"/>
      <w:marRight w:val="0"/>
      <w:marTop w:val="-20"/>
      <w:marBottom w:val="-20"/>
      <w:divBdr>
        <w:top w:val="none" w:sz="0" w:space="0" w:color="auto"/>
        <w:left w:val="none" w:sz="0" w:space="0" w:color="auto"/>
        <w:bottom w:val="none" w:sz="0" w:space="0" w:color="auto"/>
        <w:right w:val="none" w:sz="0" w:space="0" w:color="auto"/>
      </w:divBdr>
    </w:div>
    <w:div w:id="365">
      <w:marLeft w:val="0"/>
      <w:marRight w:val="0"/>
      <w:marTop w:val="-20"/>
      <w:marBottom w:val="-20"/>
      <w:divBdr>
        <w:top w:val="none" w:sz="0" w:space="0" w:color="auto"/>
        <w:left w:val="none" w:sz="0" w:space="0" w:color="auto"/>
        <w:bottom w:val="none" w:sz="0" w:space="0" w:color="auto"/>
        <w:right w:val="none" w:sz="0" w:space="0" w:color="auto"/>
      </w:divBdr>
    </w:div>
    <w:div w:id="366">
      <w:marLeft w:val="0"/>
      <w:marRight w:val="0"/>
      <w:marTop w:val="-20"/>
      <w:marBottom w:val="-20"/>
      <w:divBdr>
        <w:top w:val="none" w:sz="0" w:space="0" w:color="auto"/>
        <w:left w:val="none" w:sz="0" w:space="0" w:color="auto"/>
        <w:bottom w:val="none" w:sz="0" w:space="0" w:color="auto"/>
        <w:right w:val="none" w:sz="0" w:space="0" w:color="auto"/>
      </w:divBdr>
    </w:div>
    <w:div w:id="367">
      <w:marLeft w:val="0"/>
      <w:marRight w:val="0"/>
      <w:marTop w:val="-20"/>
      <w:marBottom w:val="-20"/>
      <w:divBdr>
        <w:top w:val="none" w:sz="0" w:space="0" w:color="auto"/>
        <w:left w:val="none" w:sz="0" w:space="0" w:color="auto"/>
        <w:bottom w:val="none" w:sz="0" w:space="0" w:color="auto"/>
        <w:right w:val="none" w:sz="0" w:space="0" w:color="auto"/>
      </w:divBdr>
    </w:div>
    <w:div w:id="368">
      <w:marLeft w:val="0"/>
      <w:marRight w:val="0"/>
      <w:marTop w:val="-20"/>
      <w:marBottom w:val="-20"/>
      <w:divBdr>
        <w:top w:val="none" w:sz="0" w:space="0" w:color="auto"/>
        <w:left w:val="none" w:sz="0" w:space="0" w:color="auto"/>
        <w:bottom w:val="none" w:sz="0" w:space="0" w:color="auto"/>
        <w:right w:val="none" w:sz="0" w:space="0" w:color="auto"/>
      </w:divBdr>
    </w:div>
    <w:div w:id="369">
      <w:marLeft w:val="0"/>
      <w:marRight w:val="0"/>
      <w:marTop w:val="-20"/>
      <w:marBottom w:val="-20"/>
      <w:divBdr>
        <w:top w:val="none" w:sz="0" w:space="0" w:color="auto"/>
        <w:left w:val="none" w:sz="0" w:space="0" w:color="auto"/>
        <w:bottom w:val="none" w:sz="0" w:space="0" w:color="auto"/>
        <w:right w:val="none" w:sz="0" w:space="0" w:color="auto"/>
      </w:divBdr>
    </w:div>
    <w:div w:id="370">
      <w:marLeft w:val="0"/>
      <w:marRight w:val="0"/>
      <w:marTop w:val="-20"/>
      <w:marBottom w:val="-20"/>
      <w:divBdr>
        <w:top w:val="none" w:sz="0" w:space="0" w:color="auto"/>
        <w:left w:val="none" w:sz="0" w:space="0" w:color="auto"/>
        <w:bottom w:val="none" w:sz="0" w:space="0" w:color="auto"/>
        <w:right w:val="none" w:sz="0" w:space="0" w:color="auto"/>
      </w:divBdr>
    </w:div>
    <w:div w:id="371">
      <w:marLeft w:val="0"/>
      <w:marRight w:val="0"/>
      <w:marTop w:val="-20"/>
      <w:marBottom w:val="-20"/>
      <w:divBdr>
        <w:top w:val="none" w:sz="0" w:space="0" w:color="auto"/>
        <w:left w:val="none" w:sz="0" w:space="0" w:color="auto"/>
        <w:bottom w:val="none" w:sz="0" w:space="0" w:color="auto"/>
        <w:right w:val="none" w:sz="0" w:space="0" w:color="auto"/>
      </w:divBdr>
    </w:div>
    <w:div w:id="372">
      <w:marLeft w:val="0"/>
      <w:marRight w:val="0"/>
      <w:marTop w:val="-20"/>
      <w:marBottom w:val="-20"/>
      <w:divBdr>
        <w:top w:val="none" w:sz="0" w:space="0" w:color="auto"/>
        <w:left w:val="none" w:sz="0" w:space="0" w:color="auto"/>
        <w:bottom w:val="none" w:sz="0" w:space="0" w:color="auto"/>
        <w:right w:val="none" w:sz="0" w:space="0" w:color="auto"/>
      </w:divBdr>
    </w:div>
    <w:div w:id="373">
      <w:marLeft w:val="0"/>
      <w:marRight w:val="0"/>
      <w:marTop w:val="-20"/>
      <w:marBottom w:val="-20"/>
      <w:divBdr>
        <w:top w:val="none" w:sz="0" w:space="0" w:color="auto"/>
        <w:left w:val="none" w:sz="0" w:space="0" w:color="auto"/>
        <w:bottom w:val="none" w:sz="0" w:space="0" w:color="auto"/>
        <w:right w:val="none" w:sz="0" w:space="0" w:color="auto"/>
      </w:divBdr>
    </w:div>
    <w:div w:id="374">
      <w:marLeft w:val="0"/>
      <w:marRight w:val="0"/>
      <w:marTop w:val="-20"/>
      <w:marBottom w:val="-20"/>
      <w:divBdr>
        <w:top w:val="none" w:sz="0" w:space="0" w:color="auto"/>
        <w:left w:val="none" w:sz="0" w:space="0" w:color="auto"/>
        <w:bottom w:val="none" w:sz="0" w:space="0" w:color="auto"/>
        <w:right w:val="none" w:sz="0" w:space="0" w:color="auto"/>
      </w:divBdr>
    </w:div>
    <w:div w:id="375">
      <w:marLeft w:val="0"/>
      <w:marRight w:val="0"/>
      <w:marTop w:val="-20"/>
      <w:marBottom w:val="-20"/>
      <w:divBdr>
        <w:top w:val="none" w:sz="0" w:space="0" w:color="auto"/>
        <w:left w:val="none" w:sz="0" w:space="0" w:color="auto"/>
        <w:bottom w:val="none" w:sz="0" w:space="0" w:color="auto"/>
        <w:right w:val="none" w:sz="0" w:space="0" w:color="auto"/>
      </w:divBdr>
    </w:div>
    <w:div w:id="376">
      <w:marLeft w:val="0"/>
      <w:marRight w:val="0"/>
      <w:marTop w:val="-20"/>
      <w:marBottom w:val="-20"/>
      <w:divBdr>
        <w:top w:val="none" w:sz="0" w:space="0" w:color="auto"/>
        <w:left w:val="none" w:sz="0" w:space="0" w:color="auto"/>
        <w:bottom w:val="none" w:sz="0" w:space="0" w:color="auto"/>
        <w:right w:val="none" w:sz="0" w:space="0" w:color="auto"/>
      </w:divBdr>
    </w:div>
    <w:div w:id="377">
      <w:marLeft w:val="0"/>
      <w:marRight w:val="0"/>
      <w:marTop w:val="-20"/>
      <w:marBottom w:val="-20"/>
      <w:divBdr>
        <w:top w:val="none" w:sz="0" w:space="0" w:color="auto"/>
        <w:left w:val="none" w:sz="0" w:space="0" w:color="auto"/>
        <w:bottom w:val="none" w:sz="0" w:space="0" w:color="auto"/>
        <w:right w:val="none" w:sz="0" w:space="0" w:color="auto"/>
      </w:divBdr>
    </w:div>
    <w:div w:id="378">
      <w:marLeft w:val="0"/>
      <w:marRight w:val="0"/>
      <w:marTop w:val="-20"/>
      <w:marBottom w:val="-20"/>
      <w:divBdr>
        <w:top w:val="none" w:sz="0" w:space="0" w:color="auto"/>
        <w:left w:val="none" w:sz="0" w:space="0" w:color="auto"/>
        <w:bottom w:val="none" w:sz="0" w:space="0" w:color="auto"/>
        <w:right w:val="none" w:sz="0" w:space="0" w:color="auto"/>
      </w:divBdr>
    </w:div>
    <w:div w:id="379">
      <w:marLeft w:val="0"/>
      <w:marRight w:val="0"/>
      <w:marTop w:val="-20"/>
      <w:marBottom w:val="-20"/>
      <w:divBdr>
        <w:top w:val="none" w:sz="0" w:space="0" w:color="auto"/>
        <w:left w:val="none" w:sz="0" w:space="0" w:color="auto"/>
        <w:bottom w:val="none" w:sz="0" w:space="0" w:color="auto"/>
        <w:right w:val="none" w:sz="0" w:space="0" w:color="auto"/>
      </w:divBdr>
    </w:div>
    <w:div w:id="380">
      <w:marLeft w:val="0"/>
      <w:marRight w:val="0"/>
      <w:marTop w:val="-20"/>
      <w:marBottom w:val="-20"/>
      <w:divBdr>
        <w:top w:val="none" w:sz="0" w:space="0" w:color="auto"/>
        <w:left w:val="none" w:sz="0" w:space="0" w:color="auto"/>
        <w:bottom w:val="none" w:sz="0" w:space="0" w:color="auto"/>
        <w:right w:val="none" w:sz="0" w:space="0" w:color="auto"/>
      </w:divBdr>
    </w:div>
    <w:div w:id="381">
      <w:marLeft w:val="0"/>
      <w:marRight w:val="0"/>
      <w:marTop w:val="-20"/>
      <w:marBottom w:val="-20"/>
      <w:divBdr>
        <w:top w:val="none" w:sz="0" w:space="0" w:color="auto"/>
        <w:left w:val="none" w:sz="0" w:space="0" w:color="auto"/>
        <w:bottom w:val="none" w:sz="0" w:space="0" w:color="auto"/>
        <w:right w:val="none" w:sz="0" w:space="0" w:color="auto"/>
      </w:divBdr>
    </w:div>
    <w:div w:id="382">
      <w:marLeft w:val="0"/>
      <w:marRight w:val="0"/>
      <w:marTop w:val="-20"/>
      <w:marBottom w:val="-20"/>
      <w:divBdr>
        <w:top w:val="none" w:sz="0" w:space="0" w:color="auto"/>
        <w:left w:val="none" w:sz="0" w:space="0" w:color="auto"/>
        <w:bottom w:val="none" w:sz="0" w:space="0" w:color="auto"/>
        <w:right w:val="none" w:sz="0" w:space="0" w:color="auto"/>
      </w:divBdr>
    </w:div>
    <w:div w:id="383">
      <w:marLeft w:val="0"/>
      <w:marRight w:val="0"/>
      <w:marTop w:val="-20"/>
      <w:marBottom w:val="-20"/>
      <w:divBdr>
        <w:top w:val="none" w:sz="0" w:space="0" w:color="auto"/>
        <w:left w:val="none" w:sz="0" w:space="0" w:color="auto"/>
        <w:bottom w:val="none" w:sz="0" w:space="0" w:color="auto"/>
        <w:right w:val="none" w:sz="0" w:space="0" w:color="auto"/>
      </w:divBdr>
    </w:div>
    <w:div w:id="384">
      <w:marLeft w:val="0"/>
      <w:marRight w:val="0"/>
      <w:marTop w:val="-20"/>
      <w:marBottom w:val="-20"/>
      <w:divBdr>
        <w:top w:val="none" w:sz="0" w:space="0" w:color="auto"/>
        <w:left w:val="none" w:sz="0" w:space="0" w:color="auto"/>
        <w:bottom w:val="none" w:sz="0" w:space="0" w:color="auto"/>
        <w:right w:val="none" w:sz="0" w:space="0" w:color="auto"/>
      </w:divBdr>
    </w:div>
    <w:div w:id="385">
      <w:marLeft w:val="0"/>
      <w:marRight w:val="0"/>
      <w:marTop w:val="-20"/>
      <w:marBottom w:val="-20"/>
      <w:divBdr>
        <w:top w:val="none" w:sz="0" w:space="0" w:color="auto"/>
        <w:left w:val="none" w:sz="0" w:space="0" w:color="auto"/>
        <w:bottom w:val="none" w:sz="0" w:space="0" w:color="auto"/>
        <w:right w:val="none" w:sz="0" w:space="0" w:color="auto"/>
      </w:divBdr>
    </w:div>
    <w:div w:id="386">
      <w:marLeft w:val="0"/>
      <w:marRight w:val="0"/>
      <w:marTop w:val="-20"/>
      <w:marBottom w:val="-20"/>
      <w:divBdr>
        <w:top w:val="none" w:sz="0" w:space="0" w:color="auto"/>
        <w:left w:val="none" w:sz="0" w:space="0" w:color="auto"/>
        <w:bottom w:val="none" w:sz="0" w:space="0" w:color="auto"/>
        <w:right w:val="none" w:sz="0" w:space="0" w:color="auto"/>
      </w:divBdr>
    </w:div>
    <w:div w:id="387">
      <w:marLeft w:val="0"/>
      <w:marRight w:val="0"/>
      <w:marTop w:val="-20"/>
      <w:marBottom w:val="-20"/>
      <w:divBdr>
        <w:top w:val="none" w:sz="0" w:space="0" w:color="auto"/>
        <w:left w:val="none" w:sz="0" w:space="0" w:color="auto"/>
        <w:bottom w:val="none" w:sz="0" w:space="0" w:color="auto"/>
        <w:right w:val="none" w:sz="0" w:space="0" w:color="auto"/>
      </w:divBdr>
    </w:div>
    <w:div w:id="388">
      <w:marLeft w:val="0"/>
      <w:marRight w:val="0"/>
      <w:marTop w:val="-20"/>
      <w:marBottom w:val="-20"/>
      <w:divBdr>
        <w:top w:val="none" w:sz="0" w:space="0" w:color="auto"/>
        <w:left w:val="none" w:sz="0" w:space="0" w:color="auto"/>
        <w:bottom w:val="none" w:sz="0" w:space="0" w:color="auto"/>
        <w:right w:val="none" w:sz="0" w:space="0" w:color="auto"/>
      </w:divBdr>
    </w:div>
    <w:div w:id="389">
      <w:marLeft w:val="0"/>
      <w:marRight w:val="0"/>
      <w:marTop w:val="-20"/>
      <w:marBottom w:val="-20"/>
      <w:divBdr>
        <w:top w:val="none" w:sz="0" w:space="0" w:color="auto"/>
        <w:left w:val="none" w:sz="0" w:space="0" w:color="auto"/>
        <w:bottom w:val="none" w:sz="0" w:space="0" w:color="auto"/>
        <w:right w:val="none" w:sz="0" w:space="0" w:color="auto"/>
      </w:divBdr>
    </w:div>
    <w:div w:id="390">
      <w:marLeft w:val="0"/>
      <w:marRight w:val="0"/>
      <w:marTop w:val="-20"/>
      <w:marBottom w:val="-20"/>
      <w:divBdr>
        <w:top w:val="none" w:sz="0" w:space="0" w:color="auto"/>
        <w:left w:val="none" w:sz="0" w:space="0" w:color="auto"/>
        <w:bottom w:val="none" w:sz="0" w:space="0" w:color="auto"/>
        <w:right w:val="none" w:sz="0" w:space="0" w:color="auto"/>
      </w:divBdr>
    </w:div>
    <w:div w:id="391">
      <w:marLeft w:val="0"/>
      <w:marRight w:val="0"/>
      <w:marTop w:val="-20"/>
      <w:marBottom w:val="-20"/>
      <w:divBdr>
        <w:top w:val="none" w:sz="0" w:space="0" w:color="auto"/>
        <w:left w:val="none" w:sz="0" w:space="0" w:color="auto"/>
        <w:bottom w:val="none" w:sz="0" w:space="0" w:color="auto"/>
        <w:right w:val="none" w:sz="0" w:space="0" w:color="auto"/>
      </w:divBdr>
    </w:div>
    <w:div w:id="392">
      <w:marLeft w:val="0"/>
      <w:marRight w:val="0"/>
      <w:marTop w:val="-20"/>
      <w:marBottom w:val="-20"/>
      <w:divBdr>
        <w:top w:val="none" w:sz="0" w:space="0" w:color="auto"/>
        <w:left w:val="none" w:sz="0" w:space="0" w:color="auto"/>
        <w:bottom w:val="none" w:sz="0" w:space="0" w:color="auto"/>
        <w:right w:val="none" w:sz="0" w:space="0" w:color="auto"/>
      </w:divBdr>
    </w:div>
    <w:div w:id="393">
      <w:marLeft w:val="0"/>
      <w:marRight w:val="0"/>
      <w:marTop w:val="-20"/>
      <w:marBottom w:val="-20"/>
      <w:divBdr>
        <w:top w:val="none" w:sz="0" w:space="0" w:color="auto"/>
        <w:left w:val="none" w:sz="0" w:space="0" w:color="auto"/>
        <w:bottom w:val="none" w:sz="0" w:space="0" w:color="auto"/>
        <w:right w:val="none" w:sz="0" w:space="0" w:color="auto"/>
      </w:divBdr>
    </w:div>
    <w:div w:id="394">
      <w:marLeft w:val="0"/>
      <w:marRight w:val="0"/>
      <w:marTop w:val="-20"/>
      <w:marBottom w:val="-20"/>
      <w:divBdr>
        <w:top w:val="none" w:sz="0" w:space="0" w:color="auto"/>
        <w:left w:val="none" w:sz="0" w:space="0" w:color="auto"/>
        <w:bottom w:val="none" w:sz="0" w:space="0" w:color="auto"/>
        <w:right w:val="none" w:sz="0" w:space="0" w:color="auto"/>
      </w:divBdr>
    </w:div>
    <w:div w:id="395">
      <w:marLeft w:val="0"/>
      <w:marRight w:val="0"/>
      <w:marTop w:val="-20"/>
      <w:marBottom w:val="-20"/>
      <w:divBdr>
        <w:top w:val="none" w:sz="0" w:space="0" w:color="auto"/>
        <w:left w:val="none" w:sz="0" w:space="0" w:color="auto"/>
        <w:bottom w:val="none" w:sz="0" w:space="0" w:color="auto"/>
        <w:right w:val="none" w:sz="0" w:space="0" w:color="auto"/>
      </w:divBdr>
    </w:div>
    <w:div w:id="396">
      <w:marLeft w:val="0"/>
      <w:marRight w:val="0"/>
      <w:marTop w:val="-20"/>
      <w:marBottom w:val="-20"/>
      <w:divBdr>
        <w:top w:val="none" w:sz="0" w:space="0" w:color="auto"/>
        <w:left w:val="none" w:sz="0" w:space="0" w:color="auto"/>
        <w:bottom w:val="none" w:sz="0" w:space="0" w:color="auto"/>
        <w:right w:val="none" w:sz="0" w:space="0" w:color="auto"/>
      </w:divBdr>
    </w:div>
    <w:div w:id="397">
      <w:marLeft w:val="0"/>
      <w:marRight w:val="0"/>
      <w:marTop w:val="-20"/>
      <w:marBottom w:val="-20"/>
      <w:divBdr>
        <w:top w:val="none" w:sz="0" w:space="0" w:color="auto"/>
        <w:left w:val="none" w:sz="0" w:space="0" w:color="auto"/>
        <w:bottom w:val="none" w:sz="0" w:space="0" w:color="auto"/>
        <w:right w:val="none" w:sz="0" w:space="0" w:color="auto"/>
      </w:divBdr>
    </w:div>
    <w:div w:id="398">
      <w:marLeft w:val="0"/>
      <w:marRight w:val="0"/>
      <w:marTop w:val="-20"/>
      <w:marBottom w:val="-20"/>
      <w:divBdr>
        <w:top w:val="none" w:sz="0" w:space="0" w:color="auto"/>
        <w:left w:val="none" w:sz="0" w:space="0" w:color="auto"/>
        <w:bottom w:val="none" w:sz="0" w:space="0" w:color="auto"/>
        <w:right w:val="none" w:sz="0" w:space="0" w:color="auto"/>
      </w:divBdr>
    </w:div>
    <w:div w:id="399">
      <w:marLeft w:val="0"/>
      <w:marRight w:val="0"/>
      <w:marTop w:val="-20"/>
      <w:marBottom w:val="-20"/>
      <w:divBdr>
        <w:top w:val="none" w:sz="0" w:space="0" w:color="auto"/>
        <w:left w:val="none" w:sz="0" w:space="0" w:color="auto"/>
        <w:bottom w:val="none" w:sz="0" w:space="0" w:color="auto"/>
        <w:right w:val="none" w:sz="0" w:space="0" w:color="auto"/>
      </w:divBdr>
    </w:div>
    <w:div w:id="400">
      <w:marLeft w:val="0"/>
      <w:marRight w:val="0"/>
      <w:marTop w:val="-20"/>
      <w:marBottom w:val="-20"/>
      <w:divBdr>
        <w:top w:val="none" w:sz="0" w:space="0" w:color="auto"/>
        <w:left w:val="none" w:sz="0" w:space="0" w:color="auto"/>
        <w:bottom w:val="none" w:sz="0" w:space="0" w:color="auto"/>
        <w:right w:val="none" w:sz="0" w:space="0" w:color="auto"/>
      </w:divBdr>
    </w:div>
    <w:div w:id="401">
      <w:marLeft w:val="0"/>
      <w:marRight w:val="0"/>
      <w:marTop w:val="-20"/>
      <w:marBottom w:val="-20"/>
      <w:divBdr>
        <w:top w:val="none" w:sz="0" w:space="0" w:color="auto"/>
        <w:left w:val="none" w:sz="0" w:space="0" w:color="auto"/>
        <w:bottom w:val="none" w:sz="0" w:space="0" w:color="auto"/>
        <w:right w:val="none" w:sz="0" w:space="0" w:color="auto"/>
      </w:divBdr>
    </w:div>
    <w:div w:id="402">
      <w:marLeft w:val="0"/>
      <w:marRight w:val="0"/>
      <w:marTop w:val="-20"/>
      <w:marBottom w:val="-20"/>
      <w:divBdr>
        <w:top w:val="none" w:sz="0" w:space="0" w:color="auto"/>
        <w:left w:val="none" w:sz="0" w:space="0" w:color="auto"/>
        <w:bottom w:val="none" w:sz="0" w:space="0" w:color="auto"/>
        <w:right w:val="none" w:sz="0" w:space="0" w:color="auto"/>
      </w:divBdr>
    </w:div>
    <w:div w:id="403">
      <w:marLeft w:val="0"/>
      <w:marRight w:val="0"/>
      <w:marTop w:val="-20"/>
      <w:marBottom w:val="-20"/>
      <w:divBdr>
        <w:top w:val="none" w:sz="0" w:space="0" w:color="auto"/>
        <w:left w:val="none" w:sz="0" w:space="0" w:color="auto"/>
        <w:bottom w:val="none" w:sz="0" w:space="0" w:color="auto"/>
        <w:right w:val="none" w:sz="0" w:space="0" w:color="auto"/>
      </w:divBdr>
    </w:div>
    <w:div w:id="404">
      <w:marLeft w:val="0"/>
      <w:marRight w:val="0"/>
      <w:marTop w:val="-20"/>
      <w:marBottom w:val="-20"/>
      <w:divBdr>
        <w:top w:val="none" w:sz="0" w:space="0" w:color="auto"/>
        <w:left w:val="none" w:sz="0" w:space="0" w:color="auto"/>
        <w:bottom w:val="none" w:sz="0" w:space="0" w:color="auto"/>
        <w:right w:val="none" w:sz="0" w:space="0" w:color="auto"/>
      </w:divBdr>
    </w:div>
    <w:div w:id="405">
      <w:marLeft w:val="0"/>
      <w:marRight w:val="0"/>
      <w:marTop w:val="-20"/>
      <w:marBottom w:val="-20"/>
      <w:divBdr>
        <w:top w:val="none" w:sz="0" w:space="0" w:color="auto"/>
        <w:left w:val="none" w:sz="0" w:space="0" w:color="auto"/>
        <w:bottom w:val="none" w:sz="0" w:space="0" w:color="auto"/>
        <w:right w:val="none" w:sz="0" w:space="0" w:color="auto"/>
      </w:divBdr>
    </w:div>
    <w:div w:id="406">
      <w:marLeft w:val="0"/>
      <w:marRight w:val="0"/>
      <w:marTop w:val="-20"/>
      <w:marBottom w:val="-20"/>
      <w:divBdr>
        <w:top w:val="none" w:sz="0" w:space="0" w:color="auto"/>
        <w:left w:val="none" w:sz="0" w:space="0" w:color="auto"/>
        <w:bottom w:val="none" w:sz="0" w:space="0" w:color="auto"/>
        <w:right w:val="none" w:sz="0" w:space="0" w:color="auto"/>
      </w:divBdr>
    </w:div>
    <w:div w:id="407">
      <w:marLeft w:val="0"/>
      <w:marRight w:val="0"/>
      <w:marTop w:val="-20"/>
      <w:marBottom w:val="-20"/>
      <w:divBdr>
        <w:top w:val="none" w:sz="0" w:space="0" w:color="auto"/>
        <w:left w:val="none" w:sz="0" w:space="0" w:color="auto"/>
        <w:bottom w:val="none" w:sz="0" w:space="0" w:color="auto"/>
        <w:right w:val="none" w:sz="0" w:space="0" w:color="auto"/>
      </w:divBdr>
    </w:div>
    <w:div w:id="408">
      <w:marLeft w:val="0"/>
      <w:marRight w:val="0"/>
      <w:marTop w:val="-20"/>
      <w:marBottom w:val="-20"/>
      <w:divBdr>
        <w:top w:val="none" w:sz="0" w:space="0" w:color="auto"/>
        <w:left w:val="none" w:sz="0" w:space="0" w:color="auto"/>
        <w:bottom w:val="none" w:sz="0" w:space="0" w:color="auto"/>
        <w:right w:val="none" w:sz="0" w:space="0" w:color="auto"/>
      </w:divBdr>
    </w:div>
    <w:div w:id="409">
      <w:marLeft w:val="0"/>
      <w:marRight w:val="0"/>
      <w:marTop w:val="-20"/>
      <w:marBottom w:val="-20"/>
      <w:divBdr>
        <w:top w:val="none" w:sz="0" w:space="0" w:color="auto"/>
        <w:left w:val="none" w:sz="0" w:space="0" w:color="auto"/>
        <w:bottom w:val="none" w:sz="0" w:space="0" w:color="auto"/>
        <w:right w:val="none" w:sz="0" w:space="0" w:color="auto"/>
      </w:divBdr>
    </w:div>
    <w:div w:id="410">
      <w:marLeft w:val="0"/>
      <w:marRight w:val="0"/>
      <w:marTop w:val="-20"/>
      <w:marBottom w:val="-20"/>
      <w:divBdr>
        <w:top w:val="none" w:sz="0" w:space="0" w:color="auto"/>
        <w:left w:val="none" w:sz="0" w:space="0" w:color="auto"/>
        <w:bottom w:val="none" w:sz="0" w:space="0" w:color="auto"/>
        <w:right w:val="none" w:sz="0" w:space="0" w:color="auto"/>
      </w:divBdr>
    </w:div>
    <w:div w:id="411">
      <w:marLeft w:val="0"/>
      <w:marRight w:val="0"/>
      <w:marTop w:val="-20"/>
      <w:marBottom w:val="-20"/>
      <w:divBdr>
        <w:top w:val="none" w:sz="0" w:space="0" w:color="auto"/>
        <w:left w:val="none" w:sz="0" w:space="0" w:color="auto"/>
        <w:bottom w:val="none" w:sz="0" w:space="0" w:color="auto"/>
        <w:right w:val="none" w:sz="0" w:space="0" w:color="auto"/>
      </w:divBdr>
    </w:div>
    <w:div w:id="412">
      <w:marLeft w:val="0"/>
      <w:marRight w:val="0"/>
      <w:marTop w:val="-20"/>
      <w:marBottom w:val="-20"/>
      <w:divBdr>
        <w:top w:val="none" w:sz="0" w:space="0" w:color="auto"/>
        <w:left w:val="none" w:sz="0" w:space="0" w:color="auto"/>
        <w:bottom w:val="none" w:sz="0" w:space="0" w:color="auto"/>
        <w:right w:val="none" w:sz="0" w:space="0" w:color="auto"/>
      </w:divBdr>
    </w:div>
    <w:div w:id="413">
      <w:marLeft w:val="0"/>
      <w:marRight w:val="0"/>
      <w:marTop w:val="-20"/>
      <w:marBottom w:val="-20"/>
      <w:divBdr>
        <w:top w:val="none" w:sz="0" w:space="0" w:color="auto"/>
        <w:left w:val="none" w:sz="0" w:space="0" w:color="auto"/>
        <w:bottom w:val="none" w:sz="0" w:space="0" w:color="auto"/>
        <w:right w:val="none" w:sz="0" w:space="0" w:color="auto"/>
      </w:divBdr>
    </w:div>
    <w:div w:id="414">
      <w:marLeft w:val="0"/>
      <w:marRight w:val="0"/>
      <w:marTop w:val="-20"/>
      <w:marBottom w:val="-20"/>
      <w:divBdr>
        <w:top w:val="none" w:sz="0" w:space="0" w:color="auto"/>
        <w:left w:val="none" w:sz="0" w:space="0" w:color="auto"/>
        <w:bottom w:val="none" w:sz="0" w:space="0" w:color="auto"/>
        <w:right w:val="none" w:sz="0" w:space="0" w:color="auto"/>
      </w:divBdr>
    </w:div>
    <w:div w:id="415">
      <w:marLeft w:val="0"/>
      <w:marRight w:val="0"/>
      <w:marTop w:val="-20"/>
      <w:marBottom w:val="-20"/>
      <w:divBdr>
        <w:top w:val="none" w:sz="0" w:space="0" w:color="auto"/>
        <w:left w:val="none" w:sz="0" w:space="0" w:color="auto"/>
        <w:bottom w:val="none" w:sz="0" w:space="0" w:color="auto"/>
        <w:right w:val="none" w:sz="0" w:space="0" w:color="auto"/>
      </w:divBdr>
    </w:div>
    <w:div w:id="416">
      <w:marLeft w:val="0"/>
      <w:marRight w:val="0"/>
      <w:marTop w:val="-20"/>
      <w:marBottom w:val="-20"/>
      <w:divBdr>
        <w:top w:val="none" w:sz="0" w:space="0" w:color="auto"/>
        <w:left w:val="none" w:sz="0" w:space="0" w:color="auto"/>
        <w:bottom w:val="none" w:sz="0" w:space="0" w:color="auto"/>
        <w:right w:val="none" w:sz="0" w:space="0" w:color="auto"/>
      </w:divBdr>
    </w:div>
    <w:div w:id="417">
      <w:marLeft w:val="0"/>
      <w:marRight w:val="0"/>
      <w:marTop w:val="-20"/>
      <w:marBottom w:val="-20"/>
      <w:divBdr>
        <w:top w:val="none" w:sz="0" w:space="0" w:color="auto"/>
        <w:left w:val="none" w:sz="0" w:space="0" w:color="auto"/>
        <w:bottom w:val="none" w:sz="0" w:space="0" w:color="auto"/>
        <w:right w:val="none" w:sz="0" w:space="0" w:color="auto"/>
      </w:divBdr>
    </w:div>
    <w:div w:id="418">
      <w:marLeft w:val="0"/>
      <w:marRight w:val="0"/>
      <w:marTop w:val="-20"/>
      <w:marBottom w:val="-20"/>
      <w:divBdr>
        <w:top w:val="none" w:sz="0" w:space="0" w:color="auto"/>
        <w:left w:val="none" w:sz="0" w:space="0" w:color="auto"/>
        <w:bottom w:val="none" w:sz="0" w:space="0" w:color="auto"/>
        <w:right w:val="none" w:sz="0" w:space="0" w:color="auto"/>
      </w:divBdr>
    </w:div>
    <w:div w:id="419">
      <w:marLeft w:val="0"/>
      <w:marRight w:val="0"/>
      <w:marTop w:val="-20"/>
      <w:marBottom w:val="-20"/>
      <w:divBdr>
        <w:top w:val="none" w:sz="0" w:space="0" w:color="auto"/>
        <w:left w:val="none" w:sz="0" w:space="0" w:color="auto"/>
        <w:bottom w:val="none" w:sz="0" w:space="0" w:color="auto"/>
        <w:right w:val="none" w:sz="0" w:space="0" w:color="auto"/>
      </w:divBdr>
    </w:div>
    <w:div w:id="420">
      <w:marLeft w:val="0"/>
      <w:marRight w:val="0"/>
      <w:marTop w:val="-20"/>
      <w:marBottom w:val="-20"/>
      <w:divBdr>
        <w:top w:val="none" w:sz="0" w:space="0" w:color="auto"/>
        <w:left w:val="none" w:sz="0" w:space="0" w:color="auto"/>
        <w:bottom w:val="none" w:sz="0" w:space="0" w:color="auto"/>
        <w:right w:val="none" w:sz="0" w:space="0" w:color="auto"/>
      </w:divBdr>
    </w:div>
    <w:div w:id="421">
      <w:marLeft w:val="0"/>
      <w:marRight w:val="0"/>
      <w:marTop w:val="-20"/>
      <w:marBottom w:val="-20"/>
      <w:divBdr>
        <w:top w:val="none" w:sz="0" w:space="0" w:color="auto"/>
        <w:left w:val="none" w:sz="0" w:space="0" w:color="auto"/>
        <w:bottom w:val="none" w:sz="0" w:space="0" w:color="auto"/>
        <w:right w:val="none" w:sz="0" w:space="0" w:color="auto"/>
      </w:divBdr>
    </w:div>
    <w:div w:id="422">
      <w:marLeft w:val="0"/>
      <w:marRight w:val="0"/>
      <w:marTop w:val="-20"/>
      <w:marBottom w:val="-20"/>
      <w:divBdr>
        <w:top w:val="none" w:sz="0" w:space="0" w:color="auto"/>
        <w:left w:val="none" w:sz="0" w:space="0" w:color="auto"/>
        <w:bottom w:val="none" w:sz="0" w:space="0" w:color="auto"/>
        <w:right w:val="none" w:sz="0" w:space="0" w:color="auto"/>
      </w:divBdr>
    </w:div>
    <w:div w:id="423">
      <w:marLeft w:val="0"/>
      <w:marRight w:val="0"/>
      <w:marTop w:val="-20"/>
      <w:marBottom w:val="-20"/>
      <w:divBdr>
        <w:top w:val="none" w:sz="0" w:space="0" w:color="auto"/>
        <w:left w:val="none" w:sz="0" w:space="0" w:color="auto"/>
        <w:bottom w:val="none" w:sz="0" w:space="0" w:color="auto"/>
        <w:right w:val="none" w:sz="0" w:space="0" w:color="auto"/>
      </w:divBdr>
    </w:div>
    <w:div w:id="424">
      <w:marLeft w:val="0"/>
      <w:marRight w:val="0"/>
      <w:marTop w:val="-20"/>
      <w:marBottom w:val="-20"/>
      <w:divBdr>
        <w:top w:val="none" w:sz="0" w:space="0" w:color="auto"/>
        <w:left w:val="none" w:sz="0" w:space="0" w:color="auto"/>
        <w:bottom w:val="none" w:sz="0" w:space="0" w:color="auto"/>
        <w:right w:val="none" w:sz="0" w:space="0" w:color="auto"/>
      </w:divBdr>
    </w:div>
    <w:div w:id="425">
      <w:marLeft w:val="0"/>
      <w:marRight w:val="0"/>
      <w:marTop w:val="-20"/>
      <w:marBottom w:val="-20"/>
      <w:divBdr>
        <w:top w:val="none" w:sz="0" w:space="0" w:color="auto"/>
        <w:left w:val="none" w:sz="0" w:space="0" w:color="auto"/>
        <w:bottom w:val="none" w:sz="0" w:space="0" w:color="auto"/>
        <w:right w:val="none" w:sz="0" w:space="0" w:color="auto"/>
      </w:divBdr>
    </w:div>
    <w:div w:id="426">
      <w:marLeft w:val="0"/>
      <w:marRight w:val="0"/>
      <w:marTop w:val="-20"/>
      <w:marBottom w:val="-20"/>
      <w:divBdr>
        <w:top w:val="none" w:sz="0" w:space="0" w:color="auto"/>
        <w:left w:val="none" w:sz="0" w:space="0" w:color="auto"/>
        <w:bottom w:val="none" w:sz="0" w:space="0" w:color="auto"/>
        <w:right w:val="none" w:sz="0" w:space="0" w:color="auto"/>
      </w:divBdr>
    </w:div>
    <w:div w:id="427">
      <w:marLeft w:val="0"/>
      <w:marRight w:val="0"/>
      <w:marTop w:val="-20"/>
      <w:marBottom w:val="-20"/>
      <w:divBdr>
        <w:top w:val="none" w:sz="0" w:space="0" w:color="auto"/>
        <w:left w:val="none" w:sz="0" w:space="0" w:color="auto"/>
        <w:bottom w:val="none" w:sz="0" w:space="0" w:color="auto"/>
        <w:right w:val="none" w:sz="0" w:space="0" w:color="auto"/>
      </w:divBdr>
    </w:div>
    <w:div w:id="428">
      <w:marLeft w:val="0"/>
      <w:marRight w:val="0"/>
      <w:marTop w:val="-20"/>
      <w:marBottom w:val="-20"/>
      <w:divBdr>
        <w:top w:val="none" w:sz="0" w:space="0" w:color="auto"/>
        <w:left w:val="none" w:sz="0" w:space="0" w:color="auto"/>
        <w:bottom w:val="none" w:sz="0" w:space="0" w:color="auto"/>
        <w:right w:val="none" w:sz="0" w:space="0" w:color="auto"/>
      </w:divBdr>
    </w:div>
    <w:div w:id="429">
      <w:marLeft w:val="0"/>
      <w:marRight w:val="0"/>
      <w:marTop w:val="-20"/>
      <w:marBottom w:val="-20"/>
      <w:divBdr>
        <w:top w:val="none" w:sz="0" w:space="0" w:color="auto"/>
        <w:left w:val="none" w:sz="0" w:space="0" w:color="auto"/>
        <w:bottom w:val="none" w:sz="0" w:space="0" w:color="auto"/>
        <w:right w:val="none" w:sz="0" w:space="0" w:color="auto"/>
      </w:divBdr>
    </w:div>
    <w:div w:id="430">
      <w:marLeft w:val="0"/>
      <w:marRight w:val="0"/>
      <w:marTop w:val="-20"/>
      <w:marBottom w:val="-20"/>
      <w:divBdr>
        <w:top w:val="none" w:sz="0" w:space="0" w:color="auto"/>
        <w:left w:val="none" w:sz="0" w:space="0" w:color="auto"/>
        <w:bottom w:val="none" w:sz="0" w:space="0" w:color="auto"/>
        <w:right w:val="none" w:sz="0" w:space="0" w:color="auto"/>
      </w:divBdr>
    </w:div>
    <w:div w:id="431">
      <w:marLeft w:val="0"/>
      <w:marRight w:val="0"/>
      <w:marTop w:val="-20"/>
      <w:marBottom w:val="-20"/>
      <w:divBdr>
        <w:top w:val="none" w:sz="0" w:space="0" w:color="auto"/>
        <w:left w:val="none" w:sz="0" w:space="0" w:color="auto"/>
        <w:bottom w:val="none" w:sz="0" w:space="0" w:color="auto"/>
        <w:right w:val="none" w:sz="0" w:space="0" w:color="auto"/>
      </w:divBdr>
    </w:div>
    <w:div w:id="432">
      <w:marLeft w:val="0"/>
      <w:marRight w:val="0"/>
      <w:marTop w:val="-20"/>
      <w:marBottom w:val="-20"/>
      <w:divBdr>
        <w:top w:val="none" w:sz="0" w:space="0" w:color="auto"/>
        <w:left w:val="none" w:sz="0" w:space="0" w:color="auto"/>
        <w:bottom w:val="none" w:sz="0" w:space="0" w:color="auto"/>
        <w:right w:val="none" w:sz="0" w:space="0" w:color="auto"/>
      </w:divBdr>
    </w:div>
    <w:div w:id="433">
      <w:marLeft w:val="0"/>
      <w:marRight w:val="0"/>
      <w:marTop w:val="-20"/>
      <w:marBottom w:val="-20"/>
      <w:divBdr>
        <w:top w:val="none" w:sz="0" w:space="0" w:color="auto"/>
        <w:left w:val="none" w:sz="0" w:space="0" w:color="auto"/>
        <w:bottom w:val="none" w:sz="0" w:space="0" w:color="auto"/>
        <w:right w:val="none" w:sz="0" w:space="0" w:color="auto"/>
      </w:divBdr>
    </w:div>
    <w:div w:id="434">
      <w:marLeft w:val="0"/>
      <w:marRight w:val="0"/>
      <w:marTop w:val="-20"/>
      <w:marBottom w:val="-20"/>
      <w:divBdr>
        <w:top w:val="none" w:sz="0" w:space="0" w:color="auto"/>
        <w:left w:val="none" w:sz="0" w:space="0" w:color="auto"/>
        <w:bottom w:val="none" w:sz="0" w:space="0" w:color="auto"/>
        <w:right w:val="none" w:sz="0" w:space="0" w:color="auto"/>
      </w:divBdr>
    </w:div>
    <w:div w:id="435">
      <w:marLeft w:val="0"/>
      <w:marRight w:val="0"/>
      <w:marTop w:val="-20"/>
      <w:marBottom w:val="-20"/>
      <w:divBdr>
        <w:top w:val="none" w:sz="0" w:space="0" w:color="auto"/>
        <w:left w:val="none" w:sz="0" w:space="0" w:color="auto"/>
        <w:bottom w:val="none" w:sz="0" w:space="0" w:color="auto"/>
        <w:right w:val="none" w:sz="0" w:space="0" w:color="auto"/>
      </w:divBdr>
    </w:div>
    <w:div w:id="436">
      <w:marLeft w:val="0"/>
      <w:marRight w:val="0"/>
      <w:marTop w:val="-20"/>
      <w:marBottom w:val="-20"/>
      <w:divBdr>
        <w:top w:val="none" w:sz="0" w:space="0" w:color="auto"/>
        <w:left w:val="none" w:sz="0" w:space="0" w:color="auto"/>
        <w:bottom w:val="none" w:sz="0" w:space="0" w:color="auto"/>
        <w:right w:val="none" w:sz="0" w:space="0" w:color="auto"/>
      </w:divBdr>
    </w:div>
    <w:div w:id="437">
      <w:marLeft w:val="0"/>
      <w:marRight w:val="0"/>
      <w:marTop w:val="-20"/>
      <w:marBottom w:val="-20"/>
      <w:divBdr>
        <w:top w:val="none" w:sz="0" w:space="0" w:color="auto"/>
        <w:left w:val="none" w:sz="0" w:space="0" w:color="auto"/>
        <w:bottom w:val="none" w:sz="0" w:space="0" w:color="auto"/>
        <w:right w:val="none" w:sz="0" w:space="0" w:color="auto"/>
      </w:divBdr>
    </w:div>
    <w:div w:id="438">
      <w:marLeft w:val="0"/>
      <w:marRight w:val="0"/>
      <w:marTop w:val="-20"/>
      <w:marBottom w:val="-20"/>
      <w:divBdr>
        <w:top w:val="none" w:sz="0" w:space="0" w:color="auto"/>
        <w:left w:val="none" w:sz="0" w:space="0" w:color="auto"/>
        <w:bottom w:val="none" w:sz="0" w:space="0" w:color="auto"/>
        <w:right w:val="none" w:sz="0" w:space="0" w:color="auto"/>
      </w:divBdr>
    </w:div>
    <w:div w:id="439">
      <w:marLeft w:val="0"/>
      <w:marRight w:val="0"/>
      <w:marTop w:val="-20"/>
      <w:marBottom w:val="-20"/>
      <w:divBdr>
        <w:top w:val="none" w:sz="0" w:space="0" w:color="auto"/>
        <w:left w:val="none" w:sz="0" w:space="0" w:color="auto"/>
        <w:bottom w:val="none" w:sz="0" w:space="0" w:color="auto"/>
        <w:right w:val="none" w:sz="0" w:space="0" w:color="auto"/>
      </w:divBdr>
    </w:div>
    <w:div w:id="440">
      <w:marLeft w:val="0"/>
      <w:marRight w:val="0"/>
      <w:marTop w:val="-20"/>
      <w:marBottom w:val="-20"/>
      <w:divBdr>
        <w:top w:val="none" w:sz="0" w:space="0" w:color="auto"/>
        <w:left w:val="none" w:sz="0" w:space="0" w:color="auto"/>
        <w:bottom w:val="none" w:sz="0" w:space="0" w:color="auto"/>
        <w:right w:val="none" w:sz="0" w:space="0" w:color="auto"/>
      </w:divBdr>
    </w:div>
    <w:div w:id="441">
      <w:marLeft w:val="0"/>
      <w:marRight w:val="0"/>
      <w:marTop w:val="-20"/>
      <w:marBottom w:val="-20"/>
      <w:divBdr>
        <w:top w:val="none" w:sz="0" w:space="0" w:color="auto"/>
        <w:left w:val="none" w:sz="0" w:space="0" w:color="auto"/>
        <w:bottom w:val="none" w:sz="0" w:space="0" w:color="auto"/>
        <w:right w:val="none" w:sz="0" w:space="0" w:color="auto"/>
      </w:divBdr>
    </w:div>
    <w:div w:id="442">
      <w:marLeft w:val="0"/>
      <w:marRight w:val="0"/>
      <w:marTop w:val="-20"/>
      <w:marBottom w:val="-20"/>
      <w:divBdr>
        <w:top w:val="none" w:sz="0" w:space="0" w:color="auto"/>
        <w:left w:val="none" w:sz="0" w:space="0" w:color="auto"/>
        <w:bottom w:val="none" w:sz="0" w:space="0" w:color="auto"/>
        <w:right w:val="none" w:sz="0" w:space="0" w:color="auto"/>
      </w:divBdr>
    </w:div>
    <w:div w:id="443">
      <w:marLeft w:val="0"/>
      <w:marRight w:val="0"/>
      <w:marTop w:val="-20"/>
      <w:marBottom w:val="-20"/>
      <w:divBdr>
        <w:top w:val="none" w:sz="0" w:space="0" w:color="auto"/>
        <w:left w:val="none" w:sz="0" w:space="0" w:color="auto"/>
        <w:bottom w:val="none" w:sz="0" w:space="0" w:color="auto"/>
        <w:right w:val="none" w:sz="0" w:space="0" w:color="auto"/>
      </w:divBdr>
    </w:div>
    <w:div w:id="444">
      <w:marLeft w:val="0"/>
      <w:marRight w:val="0"/>
      <w:marTop w:val="-20"/>
      <w:marBottom w:val="-20"/>
      <w:divBdr>
        <w:top w:val="none" w:sz="0" w:space="0" w:color="auto"/>
        <w:left w:val="none" w:sz="0" w:space="0" w:color="auto"/>
        <w:bottom w:val="none" w:sz="0" w:space="0" w:color="auto"/>
        <w:right w:val="none" w:sz="0" w:space="0" w:color="auto"/>
      </w:divBdr>
    </w:div>
    <w:div w:id="445">
      <w:marLeft w:val="0"/>
      <w:marRight w:val="0"/>
      <w:marTop w:val="-20"/>
      <w:marBottom w:val="-20"/>
      <w:divBdr>
        <w:top w:val="none" w:sz="0" w:space="0" w:color="auto"/>
        <w:left w:val="none" w:sz="0" w:space="0" w:color="auto"/>
        <w:bottom w:val="none" w:sz="0" w:space="0" w:color="auto"/>
        <w:right w:val="none" w:sz="0" w:space="0" w:color="auto"/>
      </w:divBdr>
    </w:div>
    <w:div w:id="446">
      <w:marLeft w:val="0"/>
      <w:marRight w:val="0"/>
      <w:marTop w:val="-20"/>
      <w:marBottom w:val="-20"/>
      <w:divBdr>
        <w:top w:val="none" w:sz="0" w:space="0" w:color="auto"/>
        <w:left w:val="none" w:sz="0" w:space="0" w:color="auto"/>
        <w:bottom w:val="none" w:sz="0" w:space="0" w:color="auto"/>
        <w:right w:val="none" w:sz="0" w:space="0" w:color="auto"/>
      </w:divBdr>
    </w:div>
    <w:div w:id="447">
      <w:marLeft w:val="0"/>
      <w:marRight w:val="0"/>
      <w:marTop w:val="-20"/>
      <w:marBottom w:val="-20"/>
      <w:divBdr>
        <w:top w:val="none" w:sz="0" w:space="0" w:color="auto"/>
        <w:left w:val="none" w:sz="0" w:space="0" w:color="auto"/>
        <w:bottom w:val="none" w:sz="0" w:space="0" w:color="auto"/>
        <w:right w:val="none" w:sz="0" w:space="0" w:color="auto"/>
      </w:divBdr>
    </w:div>
    <w:div w:id="448">
      <w:marLeft w:val="0"/>
      <w:marRight w:val="0"/>
      <w:marTop w:val="-20"/>
      <w:marBottom w:val="-20"/>
      <w:divBdr>
        <w:top w:val="none" w:sz="0" w:space="0" w:color="auto"/>
        <w:left w:val="none" w:sz="0" w:space="0" w:color="auto"/>
        <w:bottom w:val="none" w:sz="0" w:space="0" w:color="auto"/>
        <w:right w:val="none" w:sz="0" w:space="0" w:color="auto"/>
      </w:divBdr>
    </w:div>
    <w:div w:id="449">
      <w:marLeft w:val="0"/>
      <w:marRight w:val="0"/>
      <w:marTop w:val="-20"/>
      <w:marBottom w:val="-20"/>
      <w:divBdr>
        <w:top w:val="none" w:sz="0" w:space="0" w:color="auto"/>
        <w:left w:val="none" w:sz="0" w:space="0" w:color="auto"/>
        <w:bottom w:val="none" w:sz="0" w:space="0" w:color="auto"/>
        <w:right w:val="none" w:sz="0" w:space="0" w:color="auto"/>
      </w:divBdr>
    </w:div>
    <w:div w:id="450">
      <w:marLeft w:val="0"/>
      <w:marRight w:val="0"/>
      <w:marTop w:val="-20"/>
      <w:marBottom w:val="-20"/>
      <w:divBdr>
        <w:top w:val="none" w:sz="0" w:space="0" w:color="auto"/>
        <w:left w:val="none" w:sz="0" w:space="0" w:color="auto"/>
        <w:bottom w:val="none" w:sz="0" w:space="0" w:color="auto"/>
        <w:right w:val="none" w:sz="0" w:space="0" w:color="auto"/>
      </w:divBdr>
    </w:div>
    <w:div w:id="451">
      <w:marLeft w:val="0"/>
      <w:marRight w:val="0"/>
      <w:marTop w:val="-20"/>
      <w:marBottom w:val="-20"/>
      <w:divBdr>
        <w:top w:val="none" w:sz="0" w:space="0" w:color="auto"/>
        <w:left w:val="none" w:sz="0" w:space="0" w:color="auto"/>
        <w:bottom w:val="none" w:sz="0" w:space="0" w:color="auto"/>
        <w:right w:val="none" w:sz="0" w:space="0" w:color="auto"/>
      </w:divBdr>
    </w:div>
    <w:div w:id="452">
      <w:marLeft w:val="0"/>
      <w:marRight w:val="0"/>
      <w:marTop w:val="-20"/>
      <w:marBottom w:val="-20"/>
      <w:divBdr>
        <w:top w:val="none" w:sz="0" w:space="0" w:color="auto"/>
        <w:left w:val="none" w:sz="0" w:space="0" w:color="auto"/>
        <w:bottom w:val="none" w:sz="0" w:space="0" w:color="auto"/>
        <w:right w:val="none" w:sz="0" w:space="0" w:color="auto"/>
      </w:divBdr>
    </w:div>
    <w:div w:id="453">
      <w:marLeft w:val="0"/>
      <w:marRight w:val="0"/>
      <w:marTop w:val="-20"/>
      <w:marBottom w:val="-20"/>
      <w:divBdr>
        <w:top w:val="none" w:sz="0" w:space="0" w:color="auto"/>
        <w:left w:val="none" w:sz="0" w:space="0" w:color="auto"/>
        <w:bottom w:val="none" w:sz="0" w:space="0" w:color="auto"/>
        <w:right w:val="none" w:sz="0" w:space="0" w:color="auto"/>
      </w:divBdr>
    </w:div>
    <w:div w:id="454">
      <w:marLeft w:val="0"/>
      <w:marRight w:val="0"/>
      <w:marTop w:val="-20"/>
      <w:marBottom w:val="-20"/>
      <w:divBdr>
        <w:top w:val="none" w:sz="0" w:space="0" w:color="auto"/>
        <w:left w:val="none" w:sz="0" w:space="0" w:color="auto"/>
        <w:bottom w:val="none" w:sz="0" w:space="0" w:color="auto"/>
        <w:right w:val="none" w:sz="0" w:space="0" w:color="auto"/>
      </w:divBdr>
    </w:div>
    <w:div w:id="455">
      <w:marLeft w:val="0"/>
      <w:marRight w:val="0"/>
      <w:marTop w:val="-20"/>
      <w:marBottom w:val="-20"/>
      <w:divBdr>
        <w:top w:val="none" w:sz="0" w:space="0" w:color="auto"/>
        <w:left w:val="none" w:sz="0" w:space="0" w:color="auto"/>
        <w:bottom w:val="none" w:sz="0" w:space="0" w:color="auto"/>
        <w:right w:val="none" w:sz="0" w:space="0" w:color="auto"/>
      </w:divBdr>
    </w:div>
    <w:div w:id="456">
      <w:marLeft w:val="0"/>
      <w:marRight w:val="0"/>
      <w:marTop w:val="-20"/>
      <w:marBottom w:val="-20"/>
      <w:divBdr>
        <w:top w:val="none" w:sz="0" w:space="0" w:color="auto"/>
        <w:left w:val="none" w:sz="0" w:space="0" w:color="auto"/>
        <w:bottom w:val="none" w:sz="0" w:space="0" w:color="auto"/>
        <w:right w:val="none" w:sz="0" w:space="0" w:color="auto"/>
      </w:divBdr>
    </w:div>
    <w:div w:id="457">
      <w:marLeft w:val="0"/>
      <w:marRight w:val="0"/>
      <w:marTop w:val="-20"/>
      <w:marBottom w:val="-20"/>
      <w:divBdr>
        <w:top w:val="none" w:sz="0" w:space="0" w:color="auto"/>
        <w:left w:val="none" w:sz="0" w:space="0" w:color="auto"/>
        <w:bottom w:val="none" w:sz="0" w:space="0" w:color="auto"/>
        <w:right w:val="none" w:sz="0" w:space="0" w:color="auto"/>
      </w:divBdr>
    </w:div>
    <w:div w:id="458">
      <w:marLeft w:val="0"/>
      <w:marRight w:val="0"/>
      <w:marTop w:val="-20"/>
      <w:marBottom w:val="-20"/>
      <w:divBdr>
        <w:top w:val="none" w:sz="0" w:space="0" w:color="auto"/>
        <w:left w:val="none" w:sz="0" w:space="0" w:color="auto"/>
        <w:bottom w:val="none" w:sz="0" w:space="0" w:color="auto"/>
        <w:right w:val="none" w:sz="0" w:space="0" w:color="auto"/>
      </w:divBdr>
    </w:div>
    <w:div w:id="459">
      <w:marLeft w:val="0"/>
      <w:marRight w:val="0"/>
      <w:marTop w:val="-20"/>
      <w:marBottom w:val="-20"/>
      <w:divBdr>
        <w:top w:val="none" w:sz="0" w:space="0" w:color="auto"/>
        <w:left w:val="none" w:sz="0" w:space="0" w:color="auto"/>
        <w:bottom w:val="none" w:sz="0" w:space="0" w:color="auto"/>
        <w:right w:val="none" w:sz="0" w:space="0" w:color="auto"/>
      </w:divBdr>
    </w:div>
    <w:div w:id="460">
      <w:marLeft w:val="0"/>
      <w:marRight w:val="0"/>
      <w:marTop w:val="-20"/>
      <w:marBottom w:val="-20"/>
      <w:divBdr>
        <w:top w:val="none" w:sz="0" w:space="0" w:color="auto"/>
        <w:left w:val="none" w:sz="0" w:space="0" w:color="auto"/>
        <w:bottom w:val="none" w:sz="0" w:space="0" w:color="auto"/>
        <w:right w:val="none" w:sz="0" w:space="0" w:color="auto"/>
      </w:divBdr>
    </w:div>
    <w:div w:id="461">
      <w:marLeft w:val="0"/>
      <w:marRight w:val="0"/>
      <w:marTop w:val="-20"/>
      <w:marBottom w:val="-20"/>
      <w:divBdr>
        <w:top w:val="none" w:sz="0" w:space="0" w:color="auto"/>
        <w:left w:val="none" w:sz="0" w:space="0" w:color="auto"/>
        <w:bottom w:val="none" w:sz="0" w:space="0" w:color="auto"/>
        <w:right w:val="none" w:sz="0" w:space="0" w:color="auto"/>
      </w:divBdr>
    </w:div>
    <w:div w:id="462">
      <w:marLeft w:val="0"/>
      <w:marRight w:val="0"/>
      <w:marTop w:val="-20"/>
      <w:marBottom w:val="-20"/>
      <w:divBdr>
        <w:top w:val="none" w:sz="0" w:space="0" w:color="auto"/>
        <w:left w:val="none" w:sz="0" w:space="0" w:color="auto"/>
        <w:bottom w:val="none" w:sz="0" w:space="0" w:color="auto"/>
        <w:right w:val="none" w:sz="0" w:space="0" w:color="auto"/>
      </w:divBdr>
    </w:div>
    <w:div w:id="463">
      <w:marLeft w:val="0"/>
      <w:marRight w:val="0"/>
      <w:marTop w:val="-20"/>
      <w:marBottom w:val="-20"/>
      <w:divBdr>
        <w:top w:val="none" w:sz="0" w:space="0" w:color="auto"/>
        <w:left w:val="none" w:sz="0" w:space="0" w:color="auto"/>
        <w:bottom w:val="none" w:sz="0" w:space="0" w:color="auto"/>
        <w:right w:val="none" w:sz="0" w:space="0" w:color="auto"/>
      </w:divBdr>
    </w:div>
    <w:div w:id="464">
      <w:marLeft w:val="0"/>
      <w:marRight w:val="0"/>
      <w:marTop w:val="-20"/>
      <w:marBottom w:val="-20"/>
      <w:divBdr>
        <w:top w:val="none" w:sz="0" w:space="0" w:color="auto"/>
        <w:left w:val="none" w:sz="0" w:space="0" w:color="auto"/>
        <w:bottom w:val="none" w:sz="0" w:space="0" w:color="auto"/>
        <w:right w:val="none" w:sz="0" w:space="0" w:color="auto"/>
      </w:divBdr>
    </w:div>
    <w:div w:id="465">
      <w:marLeft w:val="0"/>
      <w:marRight w:val="0"/>
      <w:marTop w:val="-20"/>
      <w:marBottom w:val="-20"/>
      <w:divBdr>
        <w:top w:val="none" w:sz="0" w:space="0" w:color="auto"/>
        <w:left w:val="none" w:sz="0" w:space="0" w:color="auto"/>
        <w:bottom w:val="none" w:sz="0" w:space="0" w:color="auto"/>
        <w:right w:val="none" w:sz="0" w:space="0" w:color="auto"/>
      </w:divBdr>
    </w:div>
    <w:div w:id="466">
      <w:marLeft w:val="0"/>
      <w:marRight w:val="0"/>
      <w:marTop w:val="-20"/>
      <w:marBottom w:val="-20"/>
      <w:divBdr>
        <w:top w:val="none" w:sz="0" w:space="0" w:color="auto"/>
        <w:left w:val="none" w:sz="0" w:space="0" w:color="auto"/>
        <w:bottom w:val="none" w:sz="0" w:space="0" w:color="auto"/>
        <w:right w:val="none" w:sz="0" w:space="0" w:color="auto"/>
      </w:divBdr>
    </w:div>
    <w:div w:id="467">
      <w:marLeft w:val="0"/>
      <w:marRight w:val="0"/>
      <w:marTop w:val="-20"/>
      <w:marBottom w:val="-20"/>
      <w:divBdr>
        <w:top w:val="none" w:sz="0" w:space="0" w:color="auto"/>
        <w:left w:val="none" w:sz="0" w:space="0" w:color="auto"/>
        <w:bottom w:val="none" w:sz="0" w:space="0" w:color="auto"/>
        <w:right w:val="none" w:sz="0" w:space="0" w:color="auto"/>
      </w:divBdr>
    </w:div>
    <w:div w:id="468">
      <w:marLeft w:val="0"/>
      <w:marRight w:val="0"/>
      <w:marTop w:val="-20"/>
      <w:marBottom w:val="-20"/>
      <w:divBdr>
        <w:top w:val="none" w:sz="0" w:space="0" w:color="auto"/>
        <w:left w:val="none" w:sz="0" w:space="0" w:color="auto"/>
        <w:bottom w:val="none" w:sz="0" w:space="0" w:color="auto"/>
        <w:right w:val="none" w:sz="0" w:space="0" w:color="auto"/>
      </w:divBdr>
    </w:div>
    <w:div w:id="469">
      <w:marLeft w:val="0"/>
      <w:marRight w:val="0"/>
      <w:marTop w:val="-20"/>
      <w:marBottom w:val="-20"/>
      <w:divBdr>
        <w:top w:val="none" w:sz="0" w:space="0" w:color="auto"/>
        <w:left w:val="none" w:sz="0" w:space="0" w:color="auto"/>
        <w:bottom w:val="none" w:sz="0" w:space="0" w:color="auto"/>
        <w:right w:val="none" w:sz="0" w:space="0" w:color="auto"/>
      </w:divBdr>
    </w:div>
    <w:div w:id="470">
      <w:marLeft w:val="0"/>
      <w:marRight w:val="0"/>
      <w:marTop w:val="-20"/>
      <w:marBottom w:val="-20"/>
      <w:divBdr>
        <w:top w:val="none" w:sz="0" w:space="0" w:color="auto"/>
        <w:left w:val="none" w:sz="0" w:space="0" w:color="auto"/>
        <w:bottom w:val="none" w:sz="0" w:space="0" w:color="auto"/>
        <w:right w:val="none" w:sz="0" w:space="0" w:color="auto"/>
      </w:divBdr>
    </w:div>
    <w:div w:id="471">
      <w:marLeft w:val="0"/>
      <w:marRight w:val="0"/>
      <w:marTop w:val="-20"/>
      <w:marBottom w:val="-20"/>
      <w:divBdr>
        <w:top w:val="none" w:sz="0" w:space="0" w:color="auto"/>
        <w:left w:val="none" w:sz="0" w:space="0" w:color="auto"/>
        <w:bottom w:val="none" w:sz="0" w:space="0" w:color="auto"/>
        <w:right w:val="none" w:sz="0" w:space="0" w:color="auto"/>
      </w:divBdr>
    </w:div>
    <w:div w:id="472">
      <w:marLeft w:val="0"/>
      <w:marRight w:val="0"/>
      <w:marTop w:val="-20"/>
      <w:marBottom w:val="-20"/>
      <w:divBdr>
        <w:top w:val="none" w:sz="0" w:space="0" w:color="auto"/>
        <w:left w:val="none" w:sz="0" w:space="0" w:color="auto"/>
        <w:bottom w:val="none" w:sz="0" w:space="0" w:color="auto"/>
        <w:right w:val="none" w:sz="0" w:space="0" w:color="auto"/>
      </w:divBdr>
    </w:div>
    <w:div w:id="473">
      <w:marLeft w:val="0"/>
      <w:marRight w:val="0"/>
      <w:marTop w:val="-20"/>
      <w:marBottom w:val="-20"/>
      <w:divBdr>
        <w:top w:val="none" w:sz="0" w:space="0" w:color="auto"/>
        <w:left w:val="none" w:sz="0" w:space="0" w:color="auto"/>
        <w:bottom w:val="none" w:sz="0" w:space="0" w:color="auto"/>
        <w:right w:val="none" w:sz="0" w:space="0" w:color="auto"/>
      </w:divBdr>
    </w:div>
    <w:div w:id="474">
      <w:marLeft w:val="0"/>
      <w:marRight w:val="0"/>
      <w:marTop w:val="-20"/>
      <w:marBottom w:val="-20"/>
      <w:divBdr>
        <w:top w:val="none" w:sz="0" w:space="0" w:color="auto"/>
        <w:left w:val="none" w:sz="0" w:space="0" w:color="auto"/>
        <w:bottom w:val="none" w:sz="0" w:space="0" w:color="auto"/>
        <w:right w:val="none" w:sz="0" w:space="0" w:color="auto"/>
      </w:divBdr>
    </w:div>
    <w:div w:id="475">
      <w:marLeft w:val="0"/>
      <w:marRight w:val="0"/>
      <w:marTop w:val="-20"/>
      <w:marBottom w:val="-20"/>
      <w:divBdr>
        <w:top w:val="none" w:sz="0" w:space="0" w:color="auto"/>
        <w:left w:val="none" w:sz="0" w:space="0" w:color="auto"/>
        <w:bottom w:val="none" w:sz="0" w:space="0" w:color="auto"/>
        <w:right w:val="none" w:sz="0" w:space="0" w:color="auto"/>
      </w:divBdr>
    </w:div>
    <w:div w:id="476">
      <w:marLeft w:val="0"/>
      <w:marRight w:val="0"/>
      <w:marTop w:val="-20"/>
      <w:marBottom w:val="-20"/>
      <w:divBdr>
        <w:top w:val="none" w:sz="0" w:space="0" w:color="auto"/>
        <w:left w:val="none" w:sz="0" w:space="0" w:color="auto"/>
        <w:bottom w:val="none" w:sz="0" w:space="0" w:color="auto"/>
        <w:right w:val="none" w:sz="0" w:space="0" w:color="auto"/>
      </w:divBdr>
    </w:div>
    <w:div w:id="477">
      <w:marLeft w:val="0"/>
      <w:marRight w:val="0"/>
      <w:marTop w:val="-20"/>
      <w:marBottom w:val="-20"/>
      <w:divBdr>
        <w:top w:val="none" w:sz="0" w:space="0" w:color="auto"/>
        <w:left w:val="none" w:sz="0" w:space="0" w:color="auto"/>
        <w:bottom w:val="none" w:sz="0" w:space="0" w:color="auto"/>
        <w:right w:val="none" w:sz="0" w:space="0" w:color="auto"/>
      </w:divBdr>
    </w:div>
    <w:div w:id="478">
      <w:marLeft w:val="0"/>
      <w:marRight w:val="0"/>
      <w:marTop w:val="-20"/>
      <w:marBottom w:val="-20"/>
      <w:divBdr>
        <w:top w:val="none" w:sz="0" w:space="0" w:color="auto"/>
        <w:left w:val="none" w:sz="0" w:space="0" w:color="auto"/>
        <w:bottom w:val="none" w:sz="0" w:space="0" w:color="auto"/>
        <w:right w:val="none" w:sz="0" w:space="0" w:color="auto"/>
      </w:divBdr>
    </w:div>
    <w:div w:id="479">
      <w:marLeft w:val="0"/>
      <w:marRight w:val="0"/>
      <w:marTop w:val="-20"/>
      <w:marBottom w:val="-20"/>
      <w:divBdr>
        <w:top w:val="none" w:sz="0" w:space="0" w:color="auto"/>
        <w:left w:val="none" w:sz="0" w:space="0" w:color="auto"/>
        <w:bottom w:val="none" w:sz="0" w:space="0" w:color="auto"/>
        <w:right w:val="none" w:sz="0" w:space="0" w:color="auto"/>
      </w:divBdr>
    </w:div>
    <w:div w:id="480">
      <w:marLeft w:val="0"/>
      <w:marRight w:val="0"/>
      <w:marTop w:val="-20"/>
      <w:marBottom w:val="-20"/>
      <w:divBdr>
        <w:top w:val="none" w:sz="0" w:space="0" w:color="auto"/>
        <w:left w:val="none" w:sz="0" w:space="0" w:color="auto"/>
        <w:bottom w:val="none" w:sz="0" w:space="0" w:color="auto"/>
        <w:right w:val="none" w:sz="0" w:space="0" w:color="auto"/>
      </w:divBdr>
    </w:div>
    <w:div w:id="481">
      <w:marLeft w:val="0"/>
      <w:marRight w:val="0"/>
      <w:marTop w:val="-20"/>
      <w:marBottom w:val="-20"/>
      <w:divBdr>
        <w:top w:val="none" w:sz="0" w:space="0" w:color="auto"/>
        <w:left w:val="none" w:sz="0" w:space="0" w:color="auto"/>
        <w:bottom w:val="none" w:sz="0" w:space="0" w:color="auto"/>
        <w:right w:val="none" w:sz="0" w:space="0" w:color="auto"/>
      </w:divBdr>
    </w:div>
    <w:div w:id="482">
      <w:marLeft w:val="0"/>
      <w:marRight w:val="0"/>
      <w:marTop w:val="-20"/>
      <w:marBottom w:val="-20"/>
      <w:divBdr>
        <w:top w:val="none" w:sz="0" w:space="0" w:color="auto"/>
        <w:left w:val="none" w:sz="0" w:space="0" w:color="auto"/>
        <w:bottom w:val="none" w:sz="0" w:space="0" w:color="auto"/>
        <w:right w:val="none" w:sz="0" w:space="0" w:color="auto"/>
      </w:divBdr>
    </w:div>
    <w:div w:id="483">
      <w:marLeft w:val="0"/>
      <w:marRight w:val="0"/>
      <w:marTop w:val="-20"/>
      <w:marBottom w:val="-20"/>
      <w:divBdr>
        <w:top w:val="none" w:sz="0" w:space="0" w:color="auto"/>
        <w:left w:val="none" w:sz="0" w:space="0" w:color="auto"/>
        <w:bottom w:val="none" w:sz="0" w:space="0" w:color="auto"/>
        <w:right w:val="none" w:sz="0" w:space="0" w:color="auto"/>
      </w:divBdr>
    </w:div>
    <w:div w:id="484">
      <w:marLeft w:val="0"/>
      <w:marRight w:val="0"/>
      <w:marTop w:val="-20"/>
      <w:marBottom w:val="-20"/>
      <w:divBdr>
        <w:top w:val="none" w:sz="0" w:space="0" w:color="auto"/>
        <w:left w:val="none" w:sz="0" w:space="0" w:color="auto"/>
        <w:bottom w:val="none" w:sz="0" w:space="0" w:color="auto"/>
        <w:right w:val="none" w:sz="0" w:space="0" w:color="auto"/>
      </w:divBdr>
    </w:div>
    <w:div w:id="485">
      <w:marLeft w:val="0"/>
      <w:marRight w:val="0"/>
      <w:marTop w:val="-20"/>
      <w:marBottom w:val="-20"/>
      <w:divBdr>
        <w:top w:val="none" w:sz="0" w:space="0" w:color="auto"/>
        <w:left w:val="none" w:sz="0" w:space="0" w:color="auto"/>
        <w:bottom w:val="none" w:sz="0" w:space="0" w:color="auto"/>
        <w:right w:val="none" w:sz="0" w:space="0" w:color="auto"/>
      </w:divBdr>
    </w:div>
    <w:div w:id="486">
      <w:marLeft w:val="0"/>
      <w:marRight w:val="0"/>
      <w:marTop w:val="-20"/>
      <w:marBottom w:val="-20"/>
      <w:divBdr>
        <w:top w:val="none" w:sz="0" w:space="0" w:color="auto"/>
        <w:left w:val="none" w:sz="0" w:space="0" w:color="auto"/>
        <w:bottom w:val="none" w:sz="0" w:space="0" w:color="auto"/>
        <w:right w:val="none" w:sz="0" w:space="0" w:color="auto"/>
      </w:divBdr>
    </w:div>
    <w:div w:id="487">
      <w:marLeft w:val="0"/>
      <w:marRight w:val="0"/>
      <w:marTop w:val="-20"/>
      <w:marBottom w:val="-20"/>
      <w:divBdr>
        <w:top w:val="none" w:sz="0" w:space="0" w:color="auto"/>
        <w:left w:val="none" w:sz="0" w:space="0" w:color="auto"/>
        <w:bottom w:val="none" w:sz="0" w:space="0" w:color="auto"/>
        <w:right w:val="none" w:sz="0" w:space="0" w:color="auto"/>
      </w:divBdr>
    </w:div>
    <w:div w:id="488">
      <w:marLeft w:val="0"/>
      <w:marRight w:val="0"/>
      <w:marTop w:val="-20"/>
      <w:marBottom w:val="-20"/>
      <w:divBdr>
        <w:top w:val="none" w:sz="0" w:space="0" w:color="auto"/>
        <w:left w:val="none" w:sz="0" w:space="0" w:color="auto"/>
        <w:bottom w:val="none" w:sz="0" w:space="0" w:color="auto"/>
        <w:right w:val="none" w:sz="0" w:space="0" w:color="auto"/>
      </w:divBdr>
    </w:div>
    <w:div w:id="489">
      <w:marLeft w:val="0"/>
      <w:marRight w:val="0"/>
      <w:marTop w:val="-20"/>
      <w:marBottom w:val="-20"/>
      <w:divBdr>
        <w:top w:val="none" w:sz="0" w:space="0" w:color="auto"/>
        <w:left w:val="none" w:sz="0" w:space="0" w:color="auto"/>
        <w:bottom w:val="none" w:sz="0" w:space="0" w:color="auto"/>
        <w:right w:val="none" w:sz="0" w:space="0" w:color="auto"/>
      </w:divBdr>
    </w:div>
    <w:div w:id="490">
      <w:marLeft w:val="0"/>
      <w:marRight w:val="0"/>
      <w:marTop w:val="-20"/>
      <w:marBottom w:val="-20"/>
      <w:divBdr>
        <w:top w:val="none" w:sz="0" w:space="0" w:color="auto"/>
        <w:left w:val="none" w:sz="0" w:space="0" w:color="auto"/>
        <w:bottom w:val="none" w:sz="0" w:space="0" w:color="auto"/>
        <w:right w:val="none" w:sz="0" w:space="0" w:color="auto"/>
      </w:divBdr>
    </w:div>
    <w:div w:id="491">
      <w:marLeft w:val="0"/>
      <w:marRight w:val="0"/>
      <w:marTop w:val="-20"/>
      <w:marBottom w:val="-20"/>
      <w:divBdr>
        <w:top w:val="none" w:sz="0" w:space="0" w:color="auto"/>
        <w:left w:val="none" w:sz="0" w:space="0" w:color="auto"/>
        <w:bottom w:val="none" w:sz="0" w:space="0" w:color="auto"/>
        <w:right w:val="none" w:sz="0" w:space="0" w:color="auto"/>
      </w:divBdr>
    </w:div>
    <w:div w:id="492">
      <w:marLeft w:val="0"/>
      <w:marRight w:val="0"/>
      <w:marTop w:val="-20"/>
      <w:marBottom w:val="-20"/>
      <w:divBdr>
        <w:top w:val="none" w:sz="0" w:space="0" w:color="auto"/>
        <w:left w:val="none" w:sz="0" w:space="0" w:color="auto"/>
        <w:bottom w:val="none" w:sz="0" w:space="0" w:color="auto"/>
        <w:right w:val="none" w:sz="0" w:space="0" w:color="auto"/>
      </w:divBdr>
    </w:div>
    <w:div w:id="493">
      <w:marLeft w:val="0"/>
      <w:marRight w:val="0"/>
      <w:marTop w:val="-20"/>
      <w:marBottom w:val="-20"/>
      <w:divBdr>
        <w:top w:val="none" w:sz="0" w:space="0" w:color="auto"/>
        <w:left w:val="none" w:sz="0" w:space="0" w:color="auto"/>
        <w:bottom w:val="none" w:sz="0" w:space="0" w:color="auto"/>
        <w:right w:val="none" w:sz="0" w:space="0" w:color="auto"/>
      </w:divBdr>
    </w:div>
    <w:div w:id="494">
      <w:marLeft w:val="0"/>
      <w:marRight w:val="0"/>
      <w:marTop w:val="-20"/>
      <w:marBottom w:val="-20"/>
      <w:divBdr>
        <w:top w:val="none" w:sz="0" w:space="0" w:color="auto"/>
        <w:left w:val="none" w:sz="0" w:space="0" w:color="auto"/>
        <w:bottom w:val="none" w:sz="0" w:space="0" w:color="auto"/>
        <w:right w:val="none" w:sz="0" w:space="0" w:color="auto"/>
      </w:divBdr>
    </w:div>
    <w:div w:id="495">
      <w:marLeft w:val="0"/>
      <w:marRight w:val="0"/>
      <w:marTop w:val="-20"/>
      <w:marBottom w:val="-20"/>
      <w:divBdr>
        <w:top w:val="none" w:sz="0" w:space="0" w:color="auto"/>
        <w:left w:val="none" w:sz="0" w:space="0" w:color="auto"/>
        <w:bottom w:val="none" w:sz="0" w:space="0" w:color="auto"/>
        <w:right w:val="none" w:sz="0" w:space="0" w:color="auto"/>
      </w:divBdr>
    </w:div>
    <w:div w:id="496">
      <w:marLeft w:val="0"/>
      <w:marRight w:val="0"/>
      <w:marTop w:val="-20"/>
      <w:marBottom w:val="-20"/>
      <w:divBdr>
        <w:top w:val="none" w:sz="0" w:space="0" w:color="auto"/>
        <w:left w:val="none" w:sz="0" w:space="0" w:color="auto"/>
        <w:bottom w:val="none" w:sz="0" w:space="0" w:color="auto"/>
        <w:right w:val="none" w:sz="0" w:space="0" w:color="auto"/>
      </w:divBdr>
    </w:div>
    <w:div w:id="497">
      <w:marLeft w:val="0"/>
      <w:marRight w:val="0"/>
      <w:marTop w:val="-20"/>
      <w:marBottom w:val="-20"/>
      <w:divBdr>
        <w:top w:val="none" w:sz="0" w:space="0" w:color="auto"/>
        <w:left w:val="none" w:sz="0" w:space="0" w:color="auto"/>
        <w:bottom w:val="none" w:sz="0" w:space="0" w:color="auto"/>
        <w:right w:val="none" w:sz="0" w:space="0" w:color="auto"/>
      </w:divBdr>
    </w:div>
    <w:div w:id="498">
      <w:marLeft w:val="0"/>
      <w:marRight w:val="0"/>
      <w:marTop w:val="-20"/>
      <w:marBottom w:val="-20"/>
      <w:divBdr>
        <w:top w:val="none" w:sz="0" w:space="0" w:color="auto"/>
        <w:left w:val="none" w:sz="0" w:space="0" w:color="auto"/>
        <w:bottom w:val="none" w:sz="0" w:space="0" w:color="auto"/>
        <w:right w:val="none" w:sz="0" w:space="0" w:color="auto"/>
      </w:divBdr>
    </w:div>
    <w:div w:id="499">
      <w:marLeft w:val="0"/>
      <w:marRight w:val="0"/>
      <w:marTop w:val="-20"/>
      <w:marBottom w:val="-20"/>
      <w:divBdr>
        <w:top w:val="none" w:sz="0" w:space="0" w:color="auto"/>
        <w:left w:val="none" w:sz="0" w:space="0" w:color="auto"/>
        <w:bottom w:val="none" w:sz="0" w:space="0" w:color="auto"/>
        <w:right w:val="none" w:sz="0" w:space="0" w:color="auto"/>
      </w:divBdr>
    </w:div>
    <w:div w:id="500">
      <w:marLeft w:val="0"/>
      <w:marRight w:val="0"/>
      <w:marTop w:val="-20"/>
      <w:marBottom w:val="-20"/>
      <w:divBdr>
        <w:top w:val="none" w:sz="0" w:space="0" w:color="auto"/>
        <w:left w:val="none" w:sz="0" w:space="0" w:color="auto"/>
        <w:bottom w:val="none" w:sz="0" w:space="0" w:color="auto"/>
        <w:right w:val="none" w:sz="0" w:space="0" w:color="auto"/>
      </w:divBdr>
    </w:div>
    <w:div w:id="501">
      <w:marLeft w:val="0"/>
      <w:marRight w:val="0"/>
      <w:marTop w:val="-20"/>
      <w:marBottom w:val="-20"/>
      <w:divBdr>
        <w:top w:val="none" w:sz="0" w:space="0" w:color="auto"/>
        <w:left w:val="none" w:sz="0" w:space="0" w:color="auto"/>
        <w:bottom w:val="none" w:sz="0" w:space="0" w:color="auto"/>
        <w:right w:val="none" w:sz="0" w:space="0" w:color="auto"/>
      </w:divBdr>
    </w:div>
    <w:div w:id="502">
      <w:marLeft w:val="0"/>
      <w:marRight w:val="0"/>
      <w:marTop w:val="-20"/>
      <w:marBottom w:val="-20"/>
      <w:divBdr>
        <w:top w:val="none" w:sz="0" w:space="0" w:color="auto"/>
        <w:left w:val="none" w:sz="0" w:space="0" w:color="auto"/>
        <w:bottom w:val="none" w:sz="0" w:space="0" w:color="auto"/>
        <w:right w:val="none" w:sz="0" w:space="0" w:color="auto"/>
      </w:divBdr>
    </w:div>
    <w:div w:id="503">
      <w:marLeft w:val="0"/>
      <w:marRight w:val="0"/>
      <w:marTop w:val="-20"/>
      <w:marBottom w:val="-20"/>
      <w:divBdr>
        <w:top w:val="none" w:sz="0" w:space="0" w:color="auto"/>
        <w:left w:val="none" w:sz="0" w:space="0" w:color="auto"/>
        <w:bottom w:val="none" w:sz="0" w:space="0" w:color="auto"/>
        <w:right w:val="none" w:sz="0" w:space="0" w:color="auto"/>
      </w:divBdr>
    </w:div>
    <w:div w:id="504">
      <w:marLeft w:val="0"/>
      <w:marRight w:val="0"/>
      <w:marTop w:val="-20"/>
      <w:marBottom w:val="-20"/>
      <w:divBdr>
        <w:top w:val="none" w:sz="0" w:space="0" w:color="auto"/>
        <w:left w:val="none" w:sz="0" w:space="0" w:color="auto"/>
        <w:bottom w:val="none" w:sz="0" w:space="0" w:color="auto"/>
        <w:right w:val="none" w:sz="0" w:space="0" w:color="auto"/>
      </w:divBdr>
    </w:div>
    <w:div w:id="505">
      <w:marLeft w:val="0"/>
      <w:marRight w:val="0"/>
      <w:marTop w:val="-20"/>
      <w:marBottom w:val="-20"/>
      <w:divBdr>
        <w:top w:val="none" w:sz="0" w:space="0" w:color="auto"/>
        <w:left w:val="none" w:sz="0" w:space="0" w:color="auto"/>
        <w:bottom w:val="none" w:sz="0" w:space="0" w:color="auto"/>
        <w:right w:val="none" w:sz="0" w:space="0" w:color="auto"/>
      </w:divBdr>
    </w:div>
    <w:div w:id="506">
      <w:marLeft w:val="0"/>
      <w:marRight w:val="0"/>
      <w:marTop w:val="-20"/>
      <w:marBottom w:val="-20"/>
      <w:divBdr>
        <w:top w:val="none" w:sz="0" w:space="0" w:color="auto"/>
        <w:left w:val="none" w:sz="0" w:space="0" w:color="auto"/>
        <w:bottom w:val="none" w:sz="0" w:space="0" w:color="auto"/>
        <w:right w:val="none" w:sz="0" w:space="0" w:color="auto"/>
      </w:divBdr>
    </w:div>
    <w:div w:id="507">
      <w:marLeft w:val="0"/>
      <w:marRight w:val="0"/>
      <w:marTop w:val="-20"/>
      <w:marBottom w:val="-20"/>
      <w:divBdr>
        <w:top w:val="none" w:sz="0" w:space="0" w:color="auto"/>
        <w:left w:val="none" w:sz="0" w:space="0" w:color="auto"/>
        <w:bottom w:val="none" w:sz="0" w:space="0" w:color="auto"/>
        <w:right w:val="none" w:sz="0" w:space="0" w:color="auto"/>
      </w:divBdr>
    </w:div>
    <w:div w:id="508">
      <w:marLeft w:val="0"/>
      <w:marRight w:val="0"/>
      <w:marTop w:val="-20"/>
      <w:marBottom w:val="-20"/>
      <w:divBdr>
        <w:top w:val="none" w:sz="0" w:space="0" w:color="auto"/>
        <w:left w:val="none" w:sz="0" w:space="0" w:color="auto"/>
        <w:bottom w:val="none" w:sz="0" w:space="0" w:color="auto"/>
        <w:right w:val="none" w:sz="0" w:space="0" w:color="auto"/>
      </w:divBdr>
    </w:div>
    <w:div w:id="509">
      <w:marLeft w:val="0"/>
      <w:marRight w:val="0"/>
      <w:marTop w:val="-20"/>
      <w:marBottom w:val="-20"/>
      <w:divBdr>
        <w:top w:val="none" w:sz="0" w:space="0" w:color="auto"/>
        <w:left w:val="none" w:sz="0" w:space="0" w:color="auto"/>
        <w:bottom w:val="none" w:sz="0" w:space="0" w:color="auto"/>
        <w:right w:val="none" w:sz="0" w:space="0" w:color="auto"/>
      </w:divBdr>
    </w:div>
    <w:div w:id="510">
      <w:marLeft w:val="0"/>
      <w:marRight w:val="0"/>
      <w:marTop w:val="-20"/>
      <w:marBottom w:val="-20"/>
      <w:divBdr>
        <w:top w:val="none" w:sz="0" w:space="0" w:color="auto"/>
        <w:left w:val="none" w:sz="0" w:space="0" w:color="auto"/>
        <w:bottom w:val="none" w:sz="0" w:space="0" w:color="auto"/>
        <w:right w:val="none" w:sz="0" w:space="0" w:color="auto"/>
      </w:divBdr>
    </w:div>
    <w:div w:id="511">
      <w:marLeft w:val="0"/>
      <w:marRight w:val="0"/>
      <w:marTop w:val="-20"/>
      <w:marBottom w:val="-20"/>
      <w:divBdr>
        <w:top w:val="none" w:sz="0" w:space="0" w:color="auto"/>
        <w:left w:val="none" w:sz="0" w:space="0" w:color="auto"/>
        <w:bottom w:val="none" w:sz="0" w:space="0" w:color="auto"/>
        <w:right w:val="none" w:sz="0" w:space="0" w:color="auto"/>
      </w:divBdr>
    </w:div>
    <w:div w:id="512">
      <w:marLeft w:val="0"/>
      <w:marRight w:val="0"/>
      <w:marTop w:val="-20"/>
      <w:marBottom w:val="-20"/>
      <w:divBdr>
        <w:top w:val="none" w:sz="0" w:space="0" w:color="auto"/>
        <w:left w:val="none" w:sz="0" w:space="0" w:color="auto"/>
        <w:bottom w:val="none" w:sz="0" w:space="0" w:color="auto"/>
        <w:right w:val="none" w:sz="0" w:space="0" w:color="auto"/>
      </w:divBdr>
    </w:div>
    <w:div w:id="513">
      <w:marLeft w:val="0"/>
      <w:marRight w:val="0"/>
      <w:marTop w:val="-20"/>
      <w:marBottom w:val="-20"/>
      <w:divBdr>
        <w:top w:val="none" w:sz="0" w:space="0" w:color="auto"/>
        <w:left w:val="none" w:sz="0" w:space="0" w:color="auto"/>
        <w:bottom w:val="none" w:sz="0" w:space="0" w:color="auto"/>
        <w:right w:val="none" w:sz="0" w:space="0" w:color="auto"/>
      </w:divBdr>
    </w:div>
    <w:div w:id="514">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41-2013-tt-btnmt-cua-bo-tai-nguyen-va-moi-truong---quy-dinh-trinh-tu--thu-tuc--chung-nhan-nhan-sinh-thai-cho-san-pham-than-thien-voi-moi-truong.aspx" TargetMode="External" /><Relationship Id="rId4" Type="http://schemas.openxmlformats.org/officeDocument/2006/relationships/hyperlink" Target="/luat-bao-ve-moi-truong-so-52-2005-qh11.aspx" TargetMode="External" /><Relationship Id="rId5" Type="http://schemas.openxmlformats.org/officeDocument/2006/relationships/hyperlink" Target="/nghi-dinh-so-80-2006-nd-cp-ve-viec-quy-dinh-chi-tiet-va-huong-dan-thi-hanh-mot-so-dieu-cua-luat-bao-ve-moi-truong.aspx" TargetMode="External" /><Relationship Id="rId6" Type="http://schemas.openxmlformats.org/officeDocument/2006/relationships/hyperlink" Target="/nghi-dinh-21-2013-nd-cp-ve-viec-quy-dinh-chuc-nang-nhiem-vu-quyen-han-va-co-cau-to-chuc-cua-bo-tai-nguyen-va-moi-truong-.aspx" TargetMode="External" /><Relationship Id="rId7" Type="http://schemas.openxmlformats.org/officeDocument/2006/relationships/hyperlink" Target="/thong-tu-so-08-2009-tt-bkhcn-cua-bo-khoa-hoc-va-cong-nghe---huong-dan-ve-yeu-cau--trinh-tu--thu-tuc-dang-ky-linh-vuc-hoat-dong-danh-gia-su-phu-hop.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2022-06-21T16:45:26Z</dcterms:created>
  <dcterms:modified xsi:type="dcterms:W3CDTF">2022-06-21T16:45:26Z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2022-06-21T16:45:26Z</dcterms:created>
  <dcterms:modified xsi:type="dcterms:W3CDTF">2022-06-21T16:45:26Z</dcterms:modified>
</cp:coreProperties>
</file>