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48"/>
        <w:gridCol w:w="4382"/>
      </w:tblGrid>
      <w:tr w:rsidR="00A96EB2" w14:paraId="209E3A6B" w14:textId="77777777" w:rsidTr="00A96EB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82558" w14:textId="77777777" w:rsidR="00A96EB2" w:rsidRDefault="00A96EB2" w:rsidP="00A96E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D8B85" w14:textId="77777777" w:rsidR="00A96EB2" w:rsidRDefault="00A96EB2" w:rsidP="00A96E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w:t>
            </w:r>
            <w:bookmarkStart w:id="0" w:name="_GoBack"/>
            <w:bookmarkEnd w:id="0"/>
            <w:r>
              <w:rPr>
                <w:rStyle w:val="Strong"/>
                <w:rFonts w:ascii="Arial" w:hAnsi="Arial" w:cs="Arial"/>
                <w:color w:val="000000"/>
                <w:sz w:val="21"/>
                <w:szCs w:val="21"/>
              </w:rPr>
              <w:t>o - Hạnh phúc</w:t>
            </w:r>
            <w:r>
              <w:rPr>
                <w:rFonts w:ascii="Arial" w:hAnsi="Arial" w:cs="Arial"/>
                <w:b/>
                <w:bCs/>
                <w:color w:val="000000"/>
                <w:sz w:val="21"/>
                <w:szCs w:val="21"/>
              </w:rPr>
              <w:br/>
            </w:r>
            <w:r>
              <w:rPr>
                <w:rStyle w:val="Strong"/>
                <w:rFonts w:ascii="Arial" w:hAnsi="Arial" w:cs="Arial"/>
                <w:color w:val="000000"/>
                <w:sz w:val="21"/>
                <w:szCs w:val="21"/>
              </w:rPr>
              <w:t>---------------</w:t>
            </w:r>
          </w:p>
        </w:tc>
      </w:tr>
      <w:tr w:rsidR="00A96EB2" w14:paraId="76269CFC" w14:textId="77777777" w:rsidTr="00A96EB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3F130" w14:textId="77777777" w:rsidR="00A96EB2" w:rsidRDefault="00A96EB2" w:rsidP="00A96E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176/2016/TT-BTC</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8A1DD" w14:textId="77777777" w:rsidR="00A96EB2" w:rsidRDefault="00A96EB2" w:rsidP="00A96EB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31 tháng 10 năm 2016</w:t>
            </w:r>
          </w:p>
        </w:tc>
      </w:tr>
    </w:tbl>
    <w:p w14:paraId="42615992" w14:textId="77777777" w:rsidR="00A96EB2" w:rsidRDefault="00A96EB2" w:rsidP="00A96EB2">
      <w:pPr>
        <w:pStyle w:val="NormalWeb"/>
        <w:spacing w:after="90" w:afterAutospacing="0" w:line="345" w:lineRule="atLeast"/>
        <w:jc w:val="center"/>
        <w:rPr>
          <w:rFonts w:ascii="Arial" w:hAnsi="Arial" w:cs="Arial"/>
          <w:color w:val="000000"/>
          <w:sz w:val="21"/>
          <w:szCs w:val="21"/>
        </w:rPr>
      </w:pPr>
    </w:p>
    <w:p w14:paraId="2BB610C7" w14:textId="77777777" w:rsidR="00A96EB2" w:rsidRDefault="00A96EB2" w:rsidP="00A96E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2AE7ADD" w14:textId="77777777" w:rsidR="00A96EB2" w:rsidRDefault="00A96EB2" w:rsidP="00A96E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THÔNG TƯ SỐ</w:t>
      </w:r>
      <w:r>
        <w:rPr>
          <w:rStyle w:val="apple-converted-space"/>
          <w:rFonts w:ascii="Arial" w:hAnsi="Arial" w:cs="Arial"/>
          <w:b/>
          <w:bCs/>
          <w:color w:val="000000"/>
          <w:sz w:val="21"/>
          <w:szCs w:val="21"/>
        </w:rPr>
        <w:t> </w:t>
      </w:r>
      <w:hyperlink r:id="rId8" w:tgtFrame="_blank" w:history="1">
        <w:r>
          <w:rPr>
            <w:rStyle w:val="Hyperlink"/>
            <w:rFonts w:ascii="Arial" w:hAnsi="Arial" w:cs="Arial"/>
            <w:b/>
            <w:bCs/>
            <w:color w:val="135ECD"/>
            <w:sz w:val="21"/>
            <w:szCs w:val="21"/>
          </w:rPr>
          <w:t>10/2014/TT-BTC</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17 THÁNG 1 NĂM 2014 CỦA BỘ TÀI CHÍNH HƯỚNG DẪN XỬ PHẠT VI PHẠM HÀNH CHÍNH VỀ HÓA ĐƠN</w:t>
      </w:r>
    </w:p>
    <w:p w14:paraId="7AAC1838" w14:textId="77777777" w:rsidR="00A96EB2" w:rsidRDefault="00A96EB2" w:rsidP="00A96EB2">
      <w:pPr>
        <w:pStyle w:val="NormalWeb"/>
        <w:spacing w:after="90" w:afterAutospacing="0" w:line="345" w:lineRule="atLeast"/>
        <w:jc w:val="center"/>
        <w:rPr>
          <w:rFonts w:ascii="Arial" w:hAnsi="Arial" w:cs="Arial"/>
          <w:color w:val="000000"/>
          <w:sz w:val="21"/>
          <w:szCs w:val="21"/>
        </w:rPr>
      </w:pPr>
    </w:p>
    <w:p w14:paraId="372A156E"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Xử lý vi phạm hành chính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15/2012/QH13</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20 tháng 6 năm 2012;</w:t>
      </w:r>
    </w:p>
    <w:p w14:paraId="6484FBE5"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78/2006/QH11</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29 tháng 11 năm 2006 và Luật sửa đổi, bổ sung một số điều của Luật Quản lý Thuế số 21/2012/QH13 ngày 20 tháng 11 năm 2012;</w:t>
      </w:r>
    </w:p>
    <w:p w14:paraId="5CC05F59"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1" w:tgtFrame="_blank" w:history="1">
        <w:r>
          <w:rPr>
            <w:rStyle w:val="Hyperlink"/>
            <w:rFonts w:ascii="Arial" w:hAnsi="Arial" w:cs="Arial"/>
            <w:i/>
            <w:iCs/>
            <w:color w:val="135ECD"/>
            <w:sz w:val="21"/>
            <w:szCs w:val="21"/>
          </w:rPr>
          <w:t>81/2013/NĐ-CP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19 tháng 7 năm 2013 của Chính phủ quy định chi tiết một số điều và biện pháp thi hành Luật xử lý vi phạm hành chính;</w:t>
      </w:r>
    </w:p>
    <w:p w14:paraId="5B16CD65"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2" w:tgtFrame="_blank" w:history="1">
        <w:r>
          <w:rPr>
            <w:rStyle w:val="Hyperlink"/>
            <w:rFonts w:ascii="Arial" w:hAnsi="Arial" w:cs="Arial"/>
            <w:i/>
            <w:iCs/>
            <w:color w:val="135ECD"/>
            <w:sz w:val="21"/>
            <w:szCs w:val="21"/>
          </w:rPr>
          <w:t>51/2010/NĐ-CP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14 tháng 5 năm 2010 của Chính phủ quy định về hóa đơn bán hàng hóa, cung ứng dịch vụ; Nghị định số 04/2014/NĐ-CP ngày 17 tháng 1 năm 2014 của Chính phủ sửa đổi, bổ sung một số điều của Nghị định số</w:t>
      </w:r>
      <w:r>
        <w:rPr>
          <w:rStyle w:val="apple-converted-space"/>
          <w:rFonts w:ascii="Arial" w:hAnsi="Arial" w:cs="Arial"/>
          <w:i/>
          <w:iCs/>
          <w:color w:val="000000"/>
          <w:sz w:val="21"/>
          <w:szCs w:val="21"/>
        </w:rPr>
        <w:t> </w:t>
      </w:r>
      <w:hyperlink r:id="rId13" w:tgtFrame="_blank" w:history="1">
        <w:r>
          <w:rPr>
            <w:rStyle w:val="Hyperlink"/>
            <w:rFonts w:ascii="Arial" w:hAnsi="Arial" w:cs="Arial"/>
            <w:i/>
            <w:iCs/>
            <w:color w:val="135ECD"/>
            <w:sz w:val="21"/>
            <w:szCs w:val="21"/>
          </w:rPr>
          <w:t>51/2010/NĐ-CP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14 tháng 5 năm 2010 của Chính phủ quy định về hoá đơn bán hàng hóa, cung ứng dịch vụ;</w:t>
      </w:r>
    </w:p>
    <w:p w14:paraId="14D28365"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4" w:tgtFrame="_blank" w:history="1">
        <w:r>
          <w:rPr>
            <w:rStyle w:val="Hyperlink"/>
            <w:rFonts w:ascii="Arial" w:hAnsi="Arial" w:cs="Arial"/>
            <w:i/>
            <w:iCs/>
            <w:color w:val="135ECD"/>
            <w:sz w:val="21"/>
            <w:szCs w:val="21"/>
          </w:rPr>
          <w:t>109/2013/NĐ-CP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24 tháng 9 năm 2013 của Chính phủ quy định xử phạt vi phạm hành chính trong lĩnh vực quản lý giá, phí, lệ phí, hóa đơn; Nghị định số 49/2016/NĐ-CP ngày 27 tháng 05 năm 2016 của Chính phủ sửa đổi, bổ sung một số điều của Nghị định số</w:t>
      </w:r>
      <w:r>
        <w:rPr>
          <w:rStyle w:val="apple-converted-space"/>
          <w:rFonts w:ascii="Arial" w:hAnsi="Arial" w:cs="Arial"/>
          <w:i/>
          <w:iCs/>
          <w:color w:val="000000"/>
          <w:sz w:val="21"/>
          <w:szCs w:val="21"/>
        </w:rPr>
        <w:t> </w:t>
      </w:r>
      <w:hyperlink r:id="rId15" w:tgtFrame="_blank" w:history="1">
        <w:r>
          <w:rPr>
            <w:rStyle w:val="Hyperlink"/>
            <w:rFonts w:ascii="Arial" w:hAnsi="Arial" w:cs="Arial"/>
            <w:i/>
            <w:iCs/>
            <w:color w:val="135ECD"/>
            <w:sz w:val="21"/>
            <w:szCs w:val="21"/>
          </w:rPr>
          <w:t>109/2013/NĐ-CP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24 tháng 9 năm 2013 của Chính phủ quy định xử phạt vi phạm hành chính trong lĩnh vực quản lý giá, phí, lệ phí, hóa đơn;</w:t>
      </w:r>
    </w:p>
    <w:p w14:paraId="6B077C27"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6" w:tgtFrame="_blank" w:history="1">
        <w:r>
          <w:rPr>
            <w:rStyle w:val="Hyperlink"/>
            <w:rFonts w:ascii="Arial" w:hAnsi="Arial" w:cs="Arial"/>
            <w:i/>
            <w:iCs/>
            <w:color w:val="135ECD"/>
            <w:sz w:val="21"/>
            <w:szCs w:val="21"/>
          </w:rPr>
          <w:t>215/2013/NĐ-CP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23 tháng 12 năm 2013 của Chính phủ quy định chức năng, nhiệm vụ, quyền hạn và cơ cấu tổ chức của Bộ Tài chính;</w:t>
      </w:r>
    </w:p>
    <w:p w14:paraId="1932C26E"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4B59BCEB"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Bộ trưởng Bộ Tài chính hướng dẫn sửa đổi, bổ sung một số điều của Thông tư số</w:t>
      </w:r>
      <w:r>
        <w:rPr>
          <w:rStyle w:val="apple-converted-space"/>
          <w:rFonts w:ascii="Arial" w:hAnsi="Arial" w:cs="Arial"/>
          <w:i/>
          <w:iCs/>
          <w:color w:val="000000"/>
          <w:sz w:val="21"/>
          <w:szCs w:val="21"/>
        </w:rPr>
        <w:t> </w:t>
      </w:r>
      <w:hyperlink r:id="rId17" w:tgtFrame="_blank" w:history="1">
        <w:r>
          <w:rPr>
            <w:rStyle w:val="Hyperlink"/>
            <w:rFonts w:ascii="Arial" w:hAnsi="Arial" w:cs="Arial"/>
            <w:i/>
            <w:iCs/>
            <w:color w:val="135ECD"/>
            <w:sz w:val="21"/>
            <w:szCs w:val="21"/>
          </w:rPr>
          <w:t>10/2014/TT-BTC</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17 tháng 1 năm 2014 của Bộ Tài chính về xử phạt vi phạm hành chính về hóa đơn như sau:</w:t>
      </w:r>
    </w:p>
    <w:p w14:paraId="4CB15DBC"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Thông tư số</w:t>
      </w:r>
      <w:r>
        <w:rPr>
          <w:rStyle w:val="apple-converted-space"/>
          <w:rFonts w:ascii="Arial" w:hAnsi="Arial" w:cs="Arial"/>
          <w:b/>
          <w:bCs/>
          <w:color w:val="000000"/>
          <w:sz w:val="21"/>
          <w:szCs w:val="21"/>
        </w:rPr>
        <w:t> </w:t>
      </w:r>
      <w:hyperlink r:id="rId18" w:tgtFrame="_blank" w:history="1">
        <w:r>
          <w:rPr>
            <w:rStyle w:val="Hyperlink"/>
            <w:rFonts w:ascii="Arial" w:hAnsi="Arial" w:cs="Arial"/>
            <w:b/>
            <w:bCs/>
            <w:color w:val="135ECD"/>
            <w:sz w:val="21"/>
            <w:szCs w:val="21"/>
          </w:rPr>
          <w:t>10/2014/TT-BTC</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17 tháng 1 năm 2014 của Bộ Tài chính hướng dẫn xử phạt vi phạm hành chính về hóa đơn như sau:</w:t>
      </w:r>
    </w:p>
    <w:p w14:paraId="4B65D162"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Sửa đổi, bổ sung khoản 1, khoản 6 và bổ sung khoản 2a vào Điều 7 như sau:</w:t>
      </w:r>
    </w:p>
    <w:p w14:paraId="1C1E7F82"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đặt in hóa đơn mà không ký hợp đồng in bằng văn bản.</w:t>
      </w:r>
    </w:p>
    <w:p w14:paraId="590E6F13"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từ500.000 đồng đến 1.500.000 đồng đối với cả bên đặt in và bên nhận in hoá đơn đối với hành vi đặt in hoá đơn mà không ký hợp đồng in bằng văn bản hoặc tổ chức nhận in hoá đơn tự in hóa đơn đặt in để sử dụng nhưng không có quyết định in hoá đơn của Thủ trưởng đơn vị theo quy định.</w:t>
      </w:r>
    </w:p>
    <w:p w14:paraId="19C8055F"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in hoá đơn được thể hiện bằng văn bản theo quy định của Luật Dân sự, quyết định tự in hoá đơn đặt in của tổ chức nhận in hoá đơn phải được thể hiện bằng văn bản và có đầy đủ nội dung theo hướng dẫn tại Thông tư của Bộ Tài chính về hoá đơn bán hàng hoá, cung ứng dịch vụ.</w:t>
      </w:r>
    </w:p>
    <w:p w14:paraId="2982BC58"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đặt in hoá đơn đã ký hợp đồng in bằng văn bản nhưng hợp đồng in không đầy đủ nội dung hoặc tổ chức nhận in hoá đơn tự in hoá đơn đặt in đã ký quyết định tự in hoá đơn nhưng quyết định tự in hoá đơn không đầy đủ nội dung theo hướng dẫn tại Thông tư của Bộ Tài chính về hoá đơn bán hàng hoá, cung ứng dịch vụ thì:</w:t>
      </w:r>
    </w:p>
    <w:p w14:paraId="1780439A"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Phạt cảnh cáo đối với trường hợp bên đặt in và bên nhận đặt in hoá đơn đã ký phụ lục hợp đồng bổ sung các nội dung còn thiếu, tổ chức nhận in hoá đơn tự in hoá đơn đặt in ký quyết định bổ sung các nội dung còn thiếu trước khi cơ quan thuế công bố quyết định kiểm tra, thanh tra.</w:t>
      </w:r>
    </w:p>
    <w:p w14:paraId="2EAE374C"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Phạt tiền ở mức tối thiểu của khung tiền phạt là 500.000 đồng đối với trường hợp bên đặt in và bên nhận đặt in hoá đơn không ký phụ lục hợp đồng bổ sung các nội dung còn thiếu, tổ chức nhận in hoá đơn không ký quyết định bổ sung các nội dung còn thiếu. Đồng thời bên đặt in và bên nhận đặt in hoá đơn phải bổ sung các nội dung còn thiếu của hợp đồng.”</w:t>
      </w:r>
    </w:p>
    <w:p w14:paraId="6C8C3BF8"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 Phạt tiền từ 2.000.000 đồng đến 4.000.000 đồng đối với hành vi đặt in hóa đơn khi cơ quan thuế đã có văn bản thông báo tổ chức, doanh nghiệp không đủ điều kiện đặt in hóa đơn, trừ trường hợp cơ quan thuế không có ý kiến bằng văn bản khi nhận được đề nghị sử dụng hóa đơn đặt in của tổ chức, doanh nghiệp theo hướng dẫn của Bộ Tài chính.”</w:t>
      </w:r>
    </w:p>
    <w:p w14:paraId="5AE57F5F"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Biện pháp khắc phục hậu quả: Tổ chức, cá nhân vi phạm quy định tại cáckhoản 2a, khoản 4 và khoản 5 Điều này phải hủy các hóa đơn đặt in không đúng quy định.”</w:t>
      </w:r>
    </w:p>
    <w:p w14:paraId="3154371B"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Bổ sung khoản 1a vào Điều 10 như sau:</w:t>
      </w:r>
    </w:p>
    <w:p w14:paraId="06D2C740"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Phạt tiền từ 500.000 đồng đến 1.500.000 đồng đối với một trong các hành vi:</w:t>
      </w:r>
    </w:p>
    <w:p w14:paraId="5F329DD1"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thông báo điều chỉnh thông tin tại thông báo phát hành hóa đơn đến cơ quan thuế quản lý trực tiếp và hành vi nộp bảng kê hóa đơn chưa sử dụng đến cơ quan thuế nơi chuyển đến khi doanh nghiệp thay đổi địa chỉ kinh doanh dẫn đến thay đổi cơ quan thuế quản lý trực tiếp chậm sau 10 ngày kể từ ngày bắt đầu sử dụng hóa đơn tại địa chỉ mới.</w:t>
      </w:r>
    </w:p>
    <w:p w14:paraId="33DD4447"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hóa đơn đã được thông báo phát hành với cơ quan thuế nhưng chưa đến thời hạn sử dụng (05 ngày kể từ ngày gửi thông báo phát hành).”</w:t>
      </w:r>
    </w:p>
    <w:p w14:paraId="4A911A1B"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Bổ sung điểm c vào khoản 1 Điều 10 như sau:</w:t>
      </w:r>
    </w:p>
    <w:p w14:paraId="3BA34E22"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 đồng đến 4.000.000 đồng đối với một trong các hành vi:</w:t>
      </w:r>
    </w:p>
    <w:p w14:paraId="02F93D68"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Thông báo phát hành không đầy đủ nội dung theo quy định đã được cơ quan thuế phát hiện và có văn bản thông báo cho tổ chức, cá nhân biết để điều chỉnh nhưng tổ chức, cá nhân chưa điều chỉnh mà đã lập hoá đơn giao cho khách hàng.</w:t>
      </w:r>
    </w:p>
    <w:p w14:paraId="2EB56419"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tình tiết giảm nhẹ thì phạt tiền ở mức tối thiểu của khung tiền phạt là 2.000.000 đồng.</w:t>
      </w:r>
    </w:p>
    <w:p w14:paraId="7FCDD817"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niêm yết Thông báo phát hành hóa đơn theo đúng quy định.</w:t>
      </w:r>
    </w:p>
    <w:p w14:paraId="16E7E65D"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niêm yết Thông báo phát hành hoá đơn thực hiện theo hướng dẫn tại Thông tư của Bộ Tài chính về hoá đơn bán hàng hoá, cung ứng dịch vụ.</w:t>
      </w:r>
    </w:p>
    <w:p w14:paraId="597D48F0"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tình tiết giảm nhẹ thì phạt tiền ở mức tối thiểu của khung tiền phạt là 2.000.000 đồng.</w:t>
      </w:r>
    </w:p>
    <w:p w14:paraId="36640025"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Nộp thông báo điều chỉnh thông tin tại thông báo phát hành hóa đơn đến cơ quan thuế quản lý trực tiếp và hành vi nộp bảng kê hóa đơn chưa sử dụng đến cơ quan thuế nơi chuyển đến khi doanh nghiệp thay đổi địa chỉ kinh doanh dẫn đến thay đổi cơ quan thuế quản lý trực tiếp từ sau 20 ngày kể từ ngày bắt đầu sử dụng hóa đơn tại địa chỉ mới.”</w:t>
      </w:r>
    </w:p>
    <w:p w14:paraId="356666EE"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Bổ sung điểm g vào Khoản 3 Điều 11 như sau:</w:t>
      </w:r>
    </w:p>
    <w:p w14:paraId="348789FC"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Làm mất, cháy, hỏng hoá đơn đã phát hành nhưng chưa lập hoặc hoá đơn đã lập(liên giao cho khách hàng) nhưng khách hàng chưa nhận được hoá đơn khi hoá đơn chưa đến thời gian lưu trữ hoặc hóa đơn đã lập theo bảng kê bán lẻ hàng hóa, dịch vụ;trừ trường hợp mất, cháy, hỏng hóa đơn do thiên tai, hỏa hoạnhoặc do sự kiện bất ngờ, sự kiện bất khả kháng khác thì không bị xử phạt tiền.</w:t>
      </w:r>
    </w:p>
    <w:p w14:paraId="4EC55400"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mất, cháy, hỏng hóa đơn đã lập (liên giao cho khách hàng), người bán và người mua lập biên bản ghi nhận sự việc, người bán đã kê khai, nộp thuế, có hợp đồng, chứng từ chứng minh việc mua bán hàng hóa, dịch vụ và có một tình tiết giảm nhẹ thì xử phạt ở mức tối thiểu của khung tiền phạt; nếu có từ hai tình tiết giảm nhẹ thì xử phạt cảnh cáo.</w:t>
      </w:r>
    </w:p>
    <w:p w14:paraId="03345A79"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mất, cháy, hỏng hoá đơn, trừ liên giao cho khách hàng, trong thời gian lưu trữ thì xử phạt theo pháp luật về kế toán.</w:t>
      </w:r>
    </w:p>
    <w:p w14:paraId="0A7F789A"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bán tìm lại được hoá đơn đã mất (liên giao cho khách hàng) khi cơ quan thuế chưa ban hành quyết định xử phạt thì người bán không bị phạt tiền.</w:t>
      </w:r>
    </w:p>
    <w:p w14:paraId="5742589B"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bán làm mất, cháy, hỏng các liên hoá đơn đã lập sai và đã xoá bỏ(người bán đã lập hoá đơn khác thay thế cho các hoá đơn đã lập sai và đã xoá bỏ) thì người bán bị phạt cảnh cáo.</w:t>
      </w:r>
    </w:p>
    <w:p w14:paraId="274E06AC"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cùng một thời điểm, tổ chức, cá nhân thông báo mất nhiều số hoá đơn cho cơ quan thuế nhưng cơ quan thuế đủ căn cứ xác định tổ chức, cá nhân gộp nhiều lần mất hoá đơn để báo cáo cơ quan thuế thì xử phạt theo từng lần mất hoá đơn.</w:t>
      </w:r>
    </w:p>
    <w:p w14:paraId="7762ACE7"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mất, cháy, hỏng hoá đơn đã lập (liên giao cho khách hàng) có liên quan đến bên thứ ba, bên thứ ba do người bán thuê thì xử phạt người bán theo quy định tại điểm này.”</w:t>
      </w:r>
    </w:p>
    <w:p w14:paraId="1F901181"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Bãi bỏ điểm a và sửa đổi, bổ sung khoản 4 Điều 11 như sau:</w:t>
      </w:r>
    </w:p>
    <w:p w14:paraId="74FC57CE"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10.000.000 đồng đến 20.000.000 đồng đối vớihành vi không lập hóa đơn khi bán hàng hóa, dịch vụ có giá trị thanh toán từ 200.000 đồng trở lên cho người muatheo quy định.Cùng với việc bị xử phạt, tổ chức, cá nhân kinh doanh phải lập hóa đơn giao cho người mua</w:t>
      </w:r>
      <w:r>
        <w:rPr>
          <w:rStyle w:val="Emphasis"/>
          <w:rFonts w:ascii="Arial" w:hAnsi="Arial" w:cs="Arial"/>
          <w:b/>
          <w:bCs/>
          <w:color w:val="000000"/>
          <w:sz w:val="21"/>
          <w:szCs w:val="21"/>
        </w:rPr>
        <w:t>.</w:t>
      </w:r>
      <w:r>
        <w:rPr>
          <w:rFonts w:ascii="Arial" w:hAnsi="Arial" w:cs="Arial"/>
          <w:color w:val="000000"/>
          <w:sz w:val="21"/>
          <w:szCs w:val="21"/>
        </w:rPr>
        <w:t>”</w:t>
      </w:r>
    </w:p>
    <w:p w14:paraId="0FC160CA"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Sửa đổi, bổ sung khoản 1 Điều 12 như sau:</w:t>
      </w:r>
    </w:p>
    <w:p w14:paraId="08AAEF0B"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4.000.000 đồng đến 8.000.000 đồng đối với hành vi làm mất, cháy, hỏng hoá đơn đã lập (liên giao cho khách hàng) để hạch toán kế toán, kê khai thuế và thanh toán vốn ngân sách; trừ trường hợp mất, cháy, hỏng hóa đơn dothiên tai, hỏa hoạn hoặc do sự kiện bất ngờ, sự kiện bất khả kháng khác thì không bị xử phạt tiền.</w:t>
      </w:r>
    </w:p>
    <w:p w14:paraId="20A11B51"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mất, cháy, hỏng hóa đơn đã lập (liên giao cho khách hàng), người bán và người mua lập biên bản ghi nhận sự việc, người bán đã kê khai, nộp thuế, có hợp đồng, chứng từ chứng minh việc mua bán hàng hóa, dịch vụ và có một tình tiết giảm nhẹ thì xử phạt ở mức tối thiểu của khung tiền phạt; nếu có từ hai tình tiết giảm nhẹ thì xử phạt cảnh cáo.</w:t>
      </w:r>
    </w:p>
    <w:p w14:paraId="5FA1AD3E"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mua tìm lại được hoá đơn đã mất và báo cáo lại với cơ quan thuế trước khi cơ quan thuế ban hành quyết định xử phạt thì người mua không bị phạt tiền.</w:t>
      </w:r>
    </w:p>
    <w:p w14:paraId="588013EA"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cùng một thời điểm, tổ chức, cá nhân thông báo mất nhiều số hoá đơn cho cơ quan thuế nhưng cơ quan thuế đủ căn cứ xác định tổ chức, cá nhân gộp nhiều lần mất hoá đơn để báo cáo cơ quan thuế thì xử phạt theo từng lần mất hoá đơn.</w:t>
      </w:r>
    </w:p>
    <w:p w14:paraId="4488E388"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mất, cháy, hỏng hoá đơn đã lập (liên giao cho khách hàng) có liên quan đến bên thứ ba, bên thứ ba do người mua thuê thì xử phạt người mua theo quy định tại khoản này.</w:t>
      </w:r>
    </w:p>
    <w:p w14:paraId="528DA4FB"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mất, cháy, hỏng hoá đơn đã lập (liên giao cho khách hàng) trong thời gian lưu trữ thì xử phạt theo pháp luật về kế toán.”</w:t>
      </w:r>
    </w:p>
    <w:p w14:paraId="1EFF2374"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Sửa đổi, bổ sung khoản 1, khoản 2 và bổ sung khoản 4 vào Điều 13 như sau:</w:t>
      </w:r>
    </w:p>
    <w:p w14:paraId="3CFFCCB1"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 đồng đến 1.000.000 đồng đối với hành vi lập sai hoặc không đầy đủ nội dung của thông báo, báo cáo theo quy định gửi cơ quan thuế, trừ thông báo phát hành hóa đơn.</w:t>
      </w:r>
    </w:p>
    <w:p w14:paraId="3C5C7AF1"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cá nhân tự phát hiện sai sót và lập lại thông báo, báo cáo thay thế đúng quy định gửi cơ quan thuế trước khi cơ quan thuế, cơ quan có thẩm quyền ban hành Quyết định thanh tra thuế, kiểm tra thuế tại trụ sở người nộp thuế thì không bị phạt tiền.</w:t>
      </w:r>
    </w:p>
    <w:p w14:paraId="42E544D2"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hành vi vi phạm về nộp thông báo, báo cáo gửi cơ quan thuế, trừ thông báo phát hành hóa đơn:</w:t>
      </w:r>
    </w:p>
    <w:p w14:paraId="708DFAE3"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 đối với hành vi nộp thông báo, báo cáo gửi cơ quan thuế, trừ thông báo phát hành hoá đơn từ ngày thứ 1 đến hết ngày thứ 10 kể từ ngày hết thời hạn theo quy định.</w:t>
      </w:r>
    </w:p>
    <w:p w14:paraId="11DEC510"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2.000.000 đồng đến 4.000.000 đồng, trừ thông báo phát hành hóa đơn, chậm sau 10 ngày kể từ ngày hết thời hạn theo quy định.</w:t>
      </w:r>
    </w:p>
    <w:p w14:paraId="2A3AAE30"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4.000.000 đồng đến 8.000.000 đồng với hành vi không nộp thông báo, báo cáo gửi cơ quan thuế. Hành vi không nộp thông báo, báo cáo gửi cơ quan thuế, trừ thông báo phát hành hóa đơn, được tính sau 20 ngày kể từ ngày hết thời hạn theo quy định.</w:t>
      </w:r>
    </w:p>
    <w:p w14:paraId="283923D5"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Biện pháp khắc phục hậu quả: Tổ chức, cá nhân vi phạm khoản 1 Điều này phải lập và gửi lại cơ quan thuế thông báo, báo cáo đúng quy định.”</w:t>
      </w:r>
    </w:p>
    <w:p w14:paraId="3320654A"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2.Hiệu lực thi hành</w:t>
      </w:r>
    </w:p>
    <w:p w14:paraId="7CDAA996"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15 tháng 12 năm 2016.</w:t>
      </w:r>
    </w:p>
    <w:p w14:paraId="6BA8DA4C"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khác về xử phạt vi phạm hành chính về hoá đơn không hướng dẫn tại Thông tư này được thực hiện theo quy định của Luật Xử lý vi phạm hành chính, Thông tư số</w:t>
      </w:r>
      <w:r>
        <w:rPr>
          <w:rStyle w:val="apple-converted-space"/>
          <w:rFonts w:ascii="Arial" w:hAnsi="Arial" w:cs="Arial"/>
          <w:color w:val="000000"/>
          <w:sz w:val="21"/>
          <w:szCs w:val="21"/>
        </w:rPr>
        <w:t> </w:t>
      </w:r>
      <w:hyperlink r:id="rId19" w:tgtFrame="_blank" w:history="1">
        <w:r>
          <w:rPr>
            <w:rStyle w:val="Hyperlink"/>
            <w:rFonts w:ascii="Arial" w:hAnsi="Arial" w:cs="Arial"/>
            <w:color w:val="135ECD"/>
            <w:sz w:val="21"/>
            <w:szCs w:val="21"/>
          </w:rPr>
          <w:t>10/2014/TT-BTC</w:t>
        </w:r>
        <w:r>
          <w:rPr>
            <w:rStyle w:val="apple-converted-space"/>
            <w:rFonts w:ascii="Arial" w:hAnsi="Arial" w:cs="Arial"/>
            <w:color w:val="135ECD"/>
            <w:sz w:val="21"/>
            <w:szCs w:val="21"/>
            <w:u w:val="single"/>
          </w:rPr>
          <w:t> </w:t>
        </w:r>
      </w:hyperlink>
      <w:r>
        <w:rPr>
          <w:rFonts w:ascii="Arial" w:hAnsi="Arial" w:cs="Arial"/>
          <w:color w:val="000000"/>
          <w:sz w:val="21"/>
          <w:szCs w:val="21"/>
        </w:rPr>
        <w:t>ngày 17 tháng 1 năm 2014 của Bộ Tài chính và các văn bản quy định chi tiết liên quan.</w:t>
      </w:r>
    </w:p>
    <w:p w14:paraId="47CB8AB9"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Trách nhiệm thi hành</w:t>
      </w:r>
    </w:p>
    <w:p w14:paraId="6695B173"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thuế các cấp có trách nhiệm phổ biến, hướng dẫn các tổ chức, cá nhân kinh doanh, không kinh doanh và người mua hàng hoá, dịch vụ thực hiện theo hướng dẫn tại Thông tư này, kiểm tra và xử lý các vi phạm của tổ chức, cá nhân sử dụng hoá đơn đảm bảo thực hiện thống nhất trong toàn ngành, đúng quy định của pháp luật.</w:t>
      </w:r>
    </w:p>
    <w:p w14:paraId="17C5653E"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hoạt động liên quan đến việc in, phát hành và sử dụng hoá đơn thực hiện đầy đủ các nội dung hướng dẫn tại Thông tư này.</w:t>
      </w:r>
    </w:p>
    <w:p w14:paraId="0AC9B48C" w14:textId="77777777" w:rsidR="00A96EB2" w:rsidRDefault="00A96EB2" w:rsidP="00A96E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vướng mắc, đề nghị các tổ chức, cá nhân phản ánh kịp thời về Bộ Tài chính để nghiên cứu giải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652"/>
        <w:gridCol w:w="2154"/>
      </w:tblGrid>
      <w:tr w:rsidR="00A96EB2" w14:paraId="4DE4D5AE" w14:textId="77777777" w:rsidTr="00A96EB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01B19" w14:textId="77777777" w:rsidR="00A96EB2" w:rsidRDefault="00A96EB2" w:rsidP="00A96E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Tổng Bí thư;</w:t>
            </w:r>
            <w:r>
              <w:rPr>
                <w:rFonts w:ascii="Arial" w:hAnsi="Arial" w:cs="Arial"/>
                <w:color w:val="000000"/>
                <w:sz w:val="21"/>
                <w:szCs w:val="21"/>
              </w:rPr>
              <w:br/>
              <w:t>- Viện Kiểm sát nhân dân tối cao;</w:t>
            </w:r>
            <w:r>
              <w:rPr>
                <w:rFonts w:ascii="Arial" w:hAnsi="Arial" w:cs="Arial"/>
                <w:color w:val="000000"/>
                <w:sz w:val="21"/>
                <w:szCs w:val="21"/>
              </w:rPr>
              <w:br/>
              <w:t>- Toà 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w:t>
            </w:r>
            <w:r>
              <w:rPr>
                <w:rFonts w:ascii="Arial" w:hAnsi="Arial" w:cs="Arial"/>
                <w:color w:val="000000"/>
                <w:sz w:val="21"/>
                <w:szCs w:val="21"/>
              </w:rPr>
              <w:br/>
              <w:t>cơ quan thuộc Chính phủ,</w:t>
            </w:r>
            <w:r>
              <w:rPr>
                <w:rFonts w:ascii="Arial" w:hAnsi="Arial" w:cs="Arial"/>
                <w:color w:val="000000"/>
                <w:sz w:val="21"/>
                <w:szCs w:val="21"/>
              </w:rPr>
              <w:br/>
              <w:t>- Cơ quan Trung ương của các đoàn thể;</w:t>
            </w:r>
            <w:r>
              <w:rPr>
                <w:rFonts w:ascii="Arial" w:hAnsi="Arial" w:cs="Arial"/>
                <w:color w:val="000000"/>
                <w:sz w:val="21"/>
                <w:szCs w:val="21"/>
              </w:rPr>
              <w:br/>
              <w:t>- Hội đồng nhân dân, Uỷ ban nhân dân,</w:t>
            </w:r>
            <w:r>
              <w:rPr>
                <w:rFonts w:ascii="Arial" w:hAnsi="Arial" w:cs="Arial"/>
                <w:color w:val="000000"/>
                <w:sz w:val="21"/>
                <w:szCs w:val="21"/>
              </w:rPr>
              <w:br/>
              <w:t>Sở Tài chính, Cục Thuế, Kho bạc nhà nước</w:t>
            </w:r>
            <w:r>
              <w:rPr>
                <w:rFonts w:ascii="Arial" w:hAnsi="Arial" w:cs="Arial"/>
                <w:color w:val="000000"/>
                <w:sz w:val="21"/>
                <w:szCs w:val="21"/>
              </w:rPr>
              <w:br/>
              <w:t>các tỉnh, thành phố trực thuộc Trung ương;</w:t>
            </w:r>
            <w:r>
              <w:rPr>
                <w:rFonts w:ascii="Arial" w:hAnsi="Arial" w:cs="Arial"/>
                <w:color w:val="000000"/>
                <w:sz w:val="21"/>
                <w:szCs w:val="21"/>
              </w:rPr>
              <w:br/>
              <w:t>- Công báo;</w:t>
            </w:r>
            <w:r>
              <w:rPr>
                <w:rFonts w:ascii="Arial" w:hAnsi="Arial" w:cs="Arial"/>
                <w:color w:val="000000"/>
                <w:sz w:val="21"/>
                <w:szCs w:val="21"/>
              </w:rPr>
              <w:br/>
            </w:r>
            <w:r>
              <w:rPr>
                <w:rFonts w:ascii="Arial" w:hAnsi="Arial" w:cs="Arial"/>
                <w:color w:val="000000"/>
                <w:sz w:val="21"/>
                <w:szCs w:val="21"/>
              </w:rPr>
              <w:lastRenderedPageBreak/>
              <w:t>- Cục Kiểm tra văn bản (Bộ Tư pháp);</w:t>
            </w:r>
            <w:r>
              <w:rPr>
                <w:rFonts w:ascii="Arial" w:hAnsi="Arial" w:cs="Arial"/>
                <w:color w:val="000000"/>
                <w:sz w:val="21"/>
                <w:szCs w:val="21"/>
              </w:rPr>
              <w:br/>
              <w:t>- Website Chính phủ;</w:t>
            </w:r>
            <w:r>
              <w:rPr>
                <w:rFonts w:ascii="Arial" w:hAnsi="Arial" w:cs="Arial"/>
                <w:color w:val="000000"/>
                <w:sz w:val="21"/>
                <w:szCs w:val="21"/>
              </w:rPr>
              <w:br/>
              <w:t>- Website Bộ Tài chính; Website Tổng cục Thuế;</w:t>
            </w:r>
            <w:r>
              <w:rPr>
                <w:rFonts w:ascii="Arial" w:hAnsi="Arial" w:cs="Arial"/>
                <w:color w:val="000000"/>
                <w:sz w:val="21"/>
                <w:szCs w:val="21"/>
              </w:rPr>
              <w:br/>
              <w:t>- Các đơn vị thuộc Bộ Tài chính;</w:t>
            </w:r>
            <w:r>
              <w:rPr>
                <w:rFonts w:ascii="Arial" w:hAnsi="Arial" w:cs="Arial"/>
                <w:color w:val="000000"/>
                <w:sz w:val="21"/>
                <w:szCs w:val="21"/>
              </w:rPr>
              <w:br/>
              <w:t>- Lưu: VT, TCT (VT, CS).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C8FC9" w14:textId="77777777" w:rsidR="00A96EB2" w:rsidRDefault="00A96E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Đỗ Hoàng Anh Tuấn</w:t>
            </w:r>
          </w:p>
        </w:tc>
      </w:tr>
    </w:tbl>
    <w:p w14:paraId="7B6A208C" w14:textId="231058D2" w:rsidR="0011135F" w:rsidRPr="00A96EB2" w:rsidRDefault="0011135F" w:rsidP="00A96EB2"/>
    <w:sectPr w:rsidR="0011135F" w:rsidRPr="00A96EB2" w:rsidSect="008744ED">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BD0C1" w14:textId="77777777" w:rsidR="006966E6" w:rsidRDefault="006966E6" w:rsidP="007446EA">
      <w:pPr>
        <w:spacing w:after="0" w:line="240" w:lineRule="auto"/>
      </w:pPr>
      <w:r>
        <w:separator/>
      </w:r>
    </w:p>
  </w:endnote>
  <w:endnote w:type="continuationSeparator" w:id="0">
    <w:p w14:paraId="41818078" w14:textId="77777777" w:rsidR="006966E6" w:rsidRDefault="006966E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20F14" w14:textId="77777777" w:rsidR="006966E6" w:rsidRDefault="006966E6" w:rsidP="007446EA">
      <w:pPr>
        <w:spacing w:after="0" w:line="240" w:lineRule="auto"/>
      </w:pPr>
      <w:r>
        <w:separator/>
      </w:r>
    </w:p>
  </w:footnote>
  <w:footnote w:type="continuationSeparator" w:id="0">
    <w:p w14:paraId="0931501A" w14:textId="77777777" w:rsidR="006966E6" w:rsidRDefault="006966E6"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110D8A"/>
    <w:rsid w:val="0011135F"/>
    <w:rsid w:val="00114A09"/>
    <w:rsid w:val="00117BAA"/>
    <w:rsid w:val="00121A55"/>
    <w:rsid w:val="001227C6"/>
    <w:rsid w:val="001302EA"/>
    <w:rsid w:val="00152BAA"/>
    <w:rsid w:val="00153CE5"/>
    <w:rsid w:val="0015711E"/>
    <w:rsid w:val="001607CD"/>
    <w:rsid w:val="00181BCF"/>
    <w:rsid w:val="001B00A9"/>
    <w:rsid w:val="001C4B3C"/>
    <w:rsid w:val="001D3C1B"/>
    <w:rsid w:val="001E21A3"/>
    <w:rsid w:val="001F1952"/>
    <w:rsid w:val="00220027"/>
    <w:rsid w:val="002300D7"/>
    <w:rsid w:val="002360DA"/>
    <w:rsid w:val="00237E18"/>
    <w:rsid w:val="00264687"/>
    <w:rsid w:val="00266947"/>
    <w:rsid w:val="002955CD"/>
    <w:rsid w:val="002C392D"/>
    <w:rsid w:val="002C51E4"/>
    <w:rsid w:val="002C6432"/>
    <w:rsid w:val="002E1BCF"/>
    <w:rsid w:val="00306A2C"/>
    <w:rsid w:val="00313FBC"/>
    <w:rsid w:val="00314A58"/>
    <w:rsid w:val="003409D8"/>
    <w:rsid w:val="00350E5F"/>
    <w:rsid w:val="0038782D"/>
    <w:rsid w:val="003957F7"/>
    <w:rsid w:val="00395962"/>
    <w:rsid w:val="003A24D9"/>
    <w:rsid w:val="003B6884"/>
    <w:rsid w:val="003C01DF"/>
    <w:rsid w:val="003C0432"/>
    <w:rsid w:val="003D1C13"/>
    <w:rsid w:val="00400ED3"/>
    <w:rsid w:val="00405033"/>
    <w:rsid w:val="004219D3"/>
    <w:rsid w:val="00426814"/>
    <w:rsid w:val="00426938"/>
    <w:rsid w:val="0043128C"/>
    <w:rsid w:val="00446973"/>
    <w:rsid w:val="00473BAF"/>
    <w:rsid w:val="00480B4F"/>
    <w:rsid w:val="004931F0"/>
    <w:rsid w:val="004C3A1D"/>
    <w:rsid w:val="004D3FBC"/>
    <w:rsid w:val="004E401D"/>
    <w:rsid w:val="005442C2"/>
    <w:rsid w:val="00586943"/>
    <w:rsid w:val="00594BF3"/>
    <w:rsid w:val="00595C54"/>
    <w:rsid w:val="005A579D"/>
    <w:rsid w:val="005B056B"/>
    <w:rsid w:val="005C4910"/>
    <w:rsid w:val="005F788D"/>
    <w:rsid w:val="00606E03"/>
    <w:rsid w:val="006336E2"/>
    <w:rsid w:val="00640271"/>
    <w:rsid w:val="00660629"/>
    <w:rsid w:val="00663DC1"/>
    <w:rsid w:val="006767AF"/>
    <w:rsid w:val="00680C2F"/>
    <w:rsid w:val="006966E6"/>
    <w:rsid w:val="006A24DE"/>
    <w:rsid w:val="006B4AB0"/>
    <w:rsid w:val="006D6DC4"/>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76A34"/>
    <w:rsid w:val="00885DDD"/>
    <w:rsid w:val="00892B8C"/>
    <w:rsid w:val="008D120F"/>
    <w:rsid w:val="008D17BD"/>
    <w:rsid w:val="008D6F0B"/>
    <w:rsid w:val="008D7C81"/>
    <w:rsid w:val="0092623B"/>
    <w:rsid w:val="00982BD3"/>
    <w:rsid w:val="0098635E"/>
    <w:rsid w:val="009874E5"/>
    <w:rsid w:val="00997249"/>
    <w:rsid w:val="009D643B"/>
    <w:rsid w:val="00A07F73"/>
    <w:rsid w:val="00A3397E"/>
    <w:rsid w:val="00A531DC"/>
    <w:rsid w:val="00A55569"/>
    <w:rsid w:val="00A82281"/>
    <w:rsid w:val="00A96EB2"/>
    <w:rsid w:val="00AA1617"/>
    <w:rsid w:val="00AA4AED"/>
    <w:rsid w:val="00AC07C4"/>
    <w:rsid w:val="00AC69F4"/>
    <w:rsid w:val="00AF6CFF"/>
    <w:rsid w:val="00B833BF"/>
    <w:rsid w:val="00BA2AF9"/>
    <w:rsid w:val="00BE24AB"/>
    <w:rsid w:val="00BE4DB0"/>
    <w:rsid w:val="00BF7D22"/>
    <w:rsid w:val="00C948F8"/>
    <w:rsid w:val="00CC4391"/>
    <w:rsid w:val="00CE192F"/>
    <w:rsid w:val="00D3209D"/>
    <w:rsid w:val="00D50CE1"/>
    <w:rsid w:val="00DE7845"/>
    <w:rsid w:val="00E01E68"/>
    <w:rsid w:val="00E17B86"/>
    <w:rsid w:val="00E231FA"/>
    <w:rsid w:val="00E44F30"/>
    <w:rsid w:val="00E621F8"/>
    <w:rsid w:val="00E91008"/>
    <w:rsid w:val="00E969ED"/>
    <w:rsid w:val="00EB0684"/>
    <w:rsid w:val="00EB7046"/>
    <w:rsid w:val="00EC2D51"/>
    <w:rsid w:val="00EC76B9"/>
    <w:rsid w:val="00EF00EF"/>
    <w:rsid w:val="00EF285F"/>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thong-tu-so-10-2014-tt-btc-ve-vi-pham-hanh-chinh-ve-hoa-don.aspx" TargetMode="External"/><Relationship Id="rId13" Type="http://schemas.openxmlformats.org/officeDocument/2006/relationships/hyperlink" Target="file:////nghi-dinh-so-51-2010-nd-cp-quy-dinh-ve-hoa-don-ban-hang-hoa--cung-ung-dich-vu.aspx" TargetMode="External"/><Relationship Id="rId18" Type="http://schemas.openxmlformats.org/officeDocument/2006/relationships/hyperlink" Target="file:////thong-tu-so-10-2014-tt-btc-ve-vi-pham-hanh-chinh-ve-hoa-don.a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thong-tu-176-2016-tt-btc-huong-dan-sua-doi-10-2014-tt-btc-xu-phat-vi-pham-hanh-chinh-hoa-don.aspx" TargetMode="External"/><Relationship Id="rId12" Type="http://schemas.openxmlformats.org/officeDocument/2006/relationships/hyperlink" Target="file:////nghi-dinh-so-51-2010-nd-cp-quy-dinh-ve-hoa-don-ban-hang-hoa--cung-ung-dich-vu.aspx" TargetMode="External"/><Relationship Id="rId17" Type="http://schemas.openxmlformats.org/officeDocument/2006/relationships/hyperlink" Target="file:////thong-tu-so-10-2014-tt-btc-ve-vi-pham-hanh-chinh-ve-hoa-don.aspx" TargetMode="External"/><Relationship Id="rId2" Type="http://schemas.openxmlformats.org/officeDocument/2006/relationships/styles" Target="styles.xml"/><Relationship Id="rId16" Type="http://schemas.openxmlformats.org/officeDocument/2006/relationships/hyperlink" Target="file:////nghi-dinh-so-215-2013-nd-cp-cua-chinh-phu---quy-dinh-chuc-nang--nhiem-vu--quyen-han-va-co-cau-to-chuc-cua-bo-tai-chinh.a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nghi-dinh-so-81-2013-nd-cp-huong-dan-luat-xu-ly-vi-pham-hanh-chinh.aspx" TargetMode="External"/><Relationship Id="rId5" Type="http://schemas.openxmlformats.org/officeDocument/2006/relationships/footnotes" Target="footnotes.xml"/><Relationship Id="rId15" Type="http://schemas.openxmlformats.org/officeDocument/2006/relationships/hyperlink" Target="file:////nghi-dinh-109-2013-nd-cp-cua-chinh-phu-ve-viec-quy-dinh-xu-phat-vi-pham-hanh-chinh-trong-linh-vuc-quan-ly-gia--phi--le-phi--hoa-don.aspx" TargetMode="External"/><Relationship Id="rId23" Type="http://schemas.openxmlformats.org/officeDocument/2006/relationships/theme" Target="theme/theme1.xml"/><Relationship Id="rId10" Type="http://schemas.openxmlformats.org/officeDocument/2006/relationships/hyperlink" Target="file:////luat-quan-ly-thue-so-78-2006-qh11.aspx" TargetMode="External"/><Relationship Id="rId19" Type="http://schemas.openxmlformats.org/officeDocument/2006/relationships/hyperlink" Target="file:////thong-tu-so-10-2014-tt-btc-ve-vi-pham-hanh-chinh-ve-hoa-don.aspx" TargetMode="External"/><Relationship Id="rId4" Type="http://schemas.openxmlformats.org/officeDocument/2006/relationships/webSettings" Target="webSettings.xml"/><Relationship Id="rId9" Type="http://schemas.openxmlformats.org/officeDocument/2006/relationships/hyperlink" Target="file:////luat-xu-ly-vi-pham-hanh-chinh-so-15-2012-qh13.aspx" TargetMode="External"/><Relationship Id="rId14" Type="http://schemas.openxmlformats.org/officeDocument/2006/relationships/hyperlink" Target="file:////nghi-dinh-109-2013-nd-cp-cua-chinh-phu-ve-viec-quy-dinh-xu-phat-vi-pham-hanh-chinh-trong-linh-vuc-quan-ly-gia--phi--le-phi--hoa-don.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1287</TotalTime>
  <Pages>7</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74</cp:revision>
  <dcterms:created xsi:type="dcterms:W3CDTF">2015-09-21T17:28:00Z</dcterms:created>
  <dcterms:modified xsi:type="dcterms:W3CDTF">2022-05-22T17:13:00Z</dcterms:modified>
</cp:coreProperties>
</file>