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rPr>
                <w:b/>
              </w:rPr>
              <w:t xml:space="preserve">126</w:t>
            </w:r>
            <w:r>
              <w:t xml:space="preserve">/2008/TT-BTC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22 tháng 12 năm 2008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Quy tắc, điều khoản, biểu phí và mức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______________________________</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3" w:history="1">
        <w:r>
          <w:rPr>
            <w:rStyle w:val="Hyperlink"/>
          </w:rPr>
          <w:t xml:space="preserve">118/2008/NĐ-CP </w:t>
        </w:r>
      </w:hyperlink>
      <w:r>
        <w:t xml:space="preserve"> ngày 27 tháng 11 năm 2008 của Chính phủ quy định chức năng, nhiệm vụ, quyền hạn và cơ cấu tổ chức của Bộ Tài chính;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4" w:history="1">
        <w:r>
          <w:rPr>
            <w:rStyle w:val="Hyperlink"/>
          </w:rPr>
          <w:t xml:space="preserve">103/2008/NĐ-CP </w:t>
        </w:r>
      </w:hyperlink>
      <w:r>
        <w:t xml:space="preserve"> ngày 16 tháng 9 năm 2008 của Chính phủ về bảo hiểm bắt buộc trách nhiệm dân sự của chủ xe cơ giới;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 quy định Quy tắc, điều khoản, biểu phí và mức trách nhiệm bảo hiểm bắt buộc trách nhiệm dân sự của chủ xe cơ giới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Quy tắc, điều khoản, biểu phí và mức trách nhiệm bảo hiểm bắt buộc trách nhiệm dân sự của chủ xe cơ giới. Chủ xe cơ giới, doanh nghiệp bảo hiểm được phép triển khai bảo hiểm bắt buộc trách nhiệm dân sự của chủ xe cơ giới và các tổ chức, cá nhân có liên quan có trách nhiệm tuân thủ các quy định tại Thông tư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Chủ xe cơ giới tham gia giao thông trên lãnh thổ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Doanh nghiệp bảo hiểm được phép triển khai bảo hiểm bắt buộc trách nhiệm dân sự của chủ xe cơ giới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“Doanh nghiệp bảo hiểm” là doanh nghiệp được thành lập và hoạt động kinh doanh bảo hiểm hợp pháp tại Việt Nam và được phép triển khai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“Chủ xe cơ giới” (tổ chức, cá nhân) là chủ sở hữu xe cơ giới hoặc được chủ sở hữu xe cơ giới giao chiếm hữu, sử dụng hợp pháp, điều khiển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“Xe cơ giới” bao gồm xe ô tô, máy kéo, xe máy thi công, xe máy nông nghiệp, lâm nghiệp và các loại xe đặc chủng khác sử dụng vào mục đích an ninh, quốc phòng (kể cả rơ-moóc và sơ mi rơ-moóc được kéo bởi xe ô tô hoặc máy kéo), xe mô tô hai bánh, xe mô tô ba bánh, xe gắn máy và các loại xe cơ giới tương tự (kể cả xe cơ giới dùng cho người tàn tật) có tham gia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“Hành khách” là người được chở trên xe theo hợp đồng vận chuyển hành khách thuộc các hình thức quy định trong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“Bên thứ ba” là người bị thiệt hại về thân thể, tính mạng, tài sản do xe cơ giới gây ra, trừ những người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Lái xe, phụ xe trên chính chiếc xe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trên xe và hành khách trên chính chiếc xe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sở hữu xe trừ trường hợp chủ sở hữu đã giao cho tổ chức, cá nhân khác chiếm hữu, sử dụng chiếc xe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“Ngày” (thời hạn) quy định trong Thông tư này là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Nguyên tắc tham gia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Chủ xe cơ giới tham gia giao thông trên lãnh thổ nước Cộng hòa xã hội chủ nghĩa Việt Nam phải tham gia bảo hiểm bắt buộc trách nhiệm dân sự của chủ xe cơ giới theo quy định tại Thông tư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Chủ xe cơ giới không được đồng thời tham gia hai hợp đồng bảo hiểm bắt buộc trách nhiệm dân sự trở lên cho cùng một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Ngoài việc tham gia hợp đồng bảo hiểm bắt buộc trách nhiệm dân sự, chủ xe cơ giới có thể thoả thuận với doanh nghiệp bảo hiểm để tham gia hợp đồng bảo hiểm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Doanh nghiệp bảo hiểm được quyền chủ động bán bảo hiểm bắt buộc trách nhiệm dân sự của chủ xe cơ giới dưới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qua đại lý bảo hiểm, môi giới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hình thức khác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bán bảo hiểm bắt buộc trách nhiệm dân sự của chủ xe cơ giới thông qua đại lý bảo hiểm thì đại lý bảo hiểm phải đáp ứng các tiêu chuẩn theo quy định tại Luật Kinh doanh bảo hiểm và các văn bản hướng dẫn thi hành,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bảo hiểm không được sử dụng đại lý bán bảo hiểm trách nhiệm dân sự của chủ xe cơ giới của doanh nghiệp bảo hiểm khác trừ trường hợp doanh nghiệp bảo hiểm đó chấp thuận bằng văn bản và doanh nghiệp bảo hiểm phải đào tạo và cấp chứng chỉ đại lý bảo hiểm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Phạm vi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Thiệt hại về thân thể, tính mạng và tài sản đối với bên thứ ba do xe cơ giới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Thiệt hại về thân thể và tính mạng của hành khách theo hợp đồng vận chuyển hành khách do xe cơ giới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Hợp đồng bảo hiểm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Giấy chứng nhận bảo hiểm bắt buộc trách nhiệm dân sự của chủ xe cơ giới (sau đây gọi tắt là Giấy chứng nhận bảo hiểm) là bằng chứng giao kết hợp đ�ng bảo hiểm bắt buộc trách nhiệm dân sự duy nhất giữa chủ xe cơ giới và doanh nghiệp bảo hiểm. Mỗi xe cơ giới được cấp 1 Giấy chứng nhận bảo hiểm. Chủ xe cơ giới bị mất Giấy chứng nhận bảo hiểm phải có văn bản đề nghị doanh nghiệp bảo hiểm (nơi đã cấp Giấy chứng nhận bảo hiểm) cấp lại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Doanh nghiệp bảo hiểm chỉ cấp Giấy chứng nhận bảo hiểm cho chủ xe cơ giới khi chủ xe cơ giới đã đóng đủ phí bảo hiểm. Việc đóng đủ phí bảo hiểm phải được xác nhận bằng chứng từ kế toán của doanh nghiệp bảo hiểm (biên lai thu tiền, hóa đơn thu tiền của doanh nghiệp bảo hiểm hoặc các hình thức chứng từ khác theo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Phát hành, quản lý và sử dụng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bảo hiểm được phép tự in Giấy chứng nhận bảo hiểm theo đúng mẫu do Bộ Tài chính quy định tại Phụ lục 1 và Phụ lục 2 ban hành kèm theo Thông tư này. Giấy chứng nhận bảo hiểm bắt buộc trách nhiệm dân sự của chủ xe cơ giới phải in riêng, tách biệt với phần Giấy chứng nhận bảo hiểm tự nguyện (nếu có). Trường hợp doanh nghiệp bảo hiểm ghép Giấy chứng nhận bảo hiểm bắt buộc trách nhiệm dân sự của chủ xe cơ giới và Giấy chứng nhận bảo hiểm tự nguyện xe cơ giới thì thực hiện theo hướng dẫn tại Phụ lục 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bảo hiểm phải được in số theo dãy số tự nhiên, thứ tự từ nhỏ đến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nhận bảo hiểm phải được sử dụng theo đúng thứ tự Giấy chứng nhận bảo hiểm của từng quyển, không được dùng cách số (trừ trường hợp viết sai cần hủy bỏ hoặc việc bỏ cách số là phù hợp với các quy định cụ thể theo quy trình quản lý ấn chỉ của doanh nghiệp bảo hiểm. Giấy chứng nhận bảo hiểm bị huỷ bỏ phải được gạch chéo, ghi rõ là huỷ bỏ và phải lưu trữ đầy đủ tại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Doanh nghiệp bảo hiểm phải ghi đầy đủ các thông tin quy định trên Giấy chứng nhận bảo hiểm. Các thông tin ghi trên Giấy chứng nhận bảo hiểm cấp cho chủ xe cơ giới phải trùng khớp với các thông tin trong các liên lưu tại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Doanh nghiệp bảo hiểm có trách nhiệm thực hiện mở sổ sách theo dõi việc phát hành, sử dụng và quyết toán việc sử dụng Giấy chứng nhận bảo hiểm, đảm bảo thường xuyên quản lý được chi tiết theo từng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Doanh nghiệp bảo hiểm phải xây dựng quy trình phát hành, quản lý và sử dụng Giấy chứng nhận bảo hiểm bảo đảm các quy định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Thời hạn và hiệu lực bảo hiểm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Thời điểm bắt đầu có hiệu lực của Giấy chứng nhận bảo hiểm được ghi cụ thể trên Giấy chứng nhận bảo hiểm nhưng không được trước thời điểm chủ xe cơ giới đóng đủ phí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Thời hạn bảo hiểm ghi trên Giấy chứng nhận bảo hiểm là 01 năm. Trong các trường hợp sau, thời hạn bảo hiểm có thể dưới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Xe cơ giới nước ngoài tạm nhập, tái xuất có thời hạn tham gia giao thông trên lãnh thổ nước Cộng hòa xã hội chủ nghĩa Việt Nam dưới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Niên hạn sử dụng của xe cơ giới nhỏ hơn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Xe cơ giới thuộc đối tượng đăng ký tạm thời theo quy định của pháp luật,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 tô mới nhập khẩu và sản xuất lắp ráp lưu hành từ kho, cảng, nhà máy, đại lý bán xe đến nơi đăng ký hoặc về các đại lý, kho lưu trữ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 tô làm thủ tục xóa sổ để tái xuất về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 tô được phép quá cảnh (trừ xe có Hiệp định ký kết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 tô sát xi có buồng lái, ô tô tải không thùng;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 tô sát hạch;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mang biển số khu kinh tế thương mại theo quy định của Chính phủ vào hoạt động trong nội địa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mới lắp ráp tại Việt Nam chạy thử nghiệm trên đường giao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phục vụ hội nghị, thể thao theo yêu cầu của Chính phủ hoặc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loại xe cơ giới khác được phép tạm đăng ký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Trong thời hạn còn hiệu lực ghi trên Giấy chứng nhận bảo hiểm, nếu có sự chuyển quyền sở hữu xe cơ giới thì mọi quyền lợi bảo hiểm liên quan đến trách nhiệm dân sự của chủ xe cơ giới cũ vẫn còn hiệu lực đối với chủ xe cơ giới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Phí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Phí bảo hiểm là khoản tiền mà chủ xe cơ giới phải đóng cho doanh nghiệp bảo hiểm khi mua bảo hiểm bắt buộc trách nhiệm dân sự của chủ xe cơ giới. Mức phí bảo hiểm của từng loại xe cơ giới được quy định tại Phụ lục 5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Đối với các xe cơ giới được phép mua bảo hiểm có thời hạn dưới 01 năm theo quy định tại điểm 2.2 Phần II của Thông tư này, mức phí bảo hiểm sẽ được tính dựa trên mức phí bảo hiểm quy định tại Phụ lục 5 Thông tư này và tương ứng với thời hạn được bảo hiểm ghi trên Giấy chứng nhận bảo hiểm. Cách tính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bảo hiểm năm theo loại xe cơ giới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bảo hiểm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được bảo hiểm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365 (ngày)</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thời hạn được bảo hiểm từ 30 ngày trở xuống thì phí bảo hiểm phải nộp được tính bằng phí bảo hiểm năm theo loại xe cơ giới/(chia) cho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Mức trách nhiệm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trách nhiệm bảo hiểm là số tiền tối đa doanh nghiệp bảo hiểm có thể phải trả đối với thiệt hại về thân thể, tính mạng và tài sản của bên thứ ba và hành khách do xe cơ giới gây ra trong mỗi vụ tai nạn xảy ra thuộc phạm vi trách nhiệm bảo hiểm.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Mức trách nhiệm bảo hiểm đối với thiệt hại về người do xe cơ giới gây ra là 50.000.000 đồng/1 người/1 vụ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Mức trách nhiệm bảo hiểm đối với thiệt hại về tài sản do xe mô tô hai bánh, xe mô tô ba bánh, xe gắn máy và các loại xe cơ giới tương tự (kể cả xe cơ giới dùng cho người tàn tật) gây ra là 30.000.000 đồng/1 vụ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Mức trách nhiệm bảo hiểm đối với thiệt hại về tài sản do xe ô tô, máy kéo, xe máy thi công, xe máy nông nghiệp, lâm nghiệp và các loại xe đặc chủng khác sử dụng vào mục đích an ninh, quốc phòng (kể cả rơ-moóc và sơ mi rơ-moóc được kéo bởi xe ô tô hoặc máy kéo) gây ra là 50.000.000 đồng/1 vụ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Hủy bỏ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Hợp đồng bảo hiểm chỉ được hủy bỏ trong những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Xe cơ giới bị thu hồi đăng ký và biển số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Xe cơ giới hết niên hạn sử dụng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Xe cơ giới bị mất được cơ quan công an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Xe cơ giới hỏng không sử dụng được hoặc bị phá huỷ do tai nạn giao thông được cơ quan công an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Chủ xe cơ giới muốn huỷ bỏ hợp đồng bảo hiểm phải thông báo bằng văn bản cho doanh nghiệp bảo hiểm kèm theo Giấy chứng nhận bảo hiểm muốn huỷ bỏ và các bằng chứng về việc xe cơ giới thuộc đối tượng được hủy bỏ hợp đồng bảo hiểm theo quy định tại điểm 5.1 Phần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bảo hiểm chấm dứt từ thời điểm doanh nghiệp bảo hiểm nhận được thông báo huỷ bỏ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Trong thời hạn 05 ngày, kể từ ngày nhận được thông báo, doanh nghiệp bảo hiểm phải hoàn lại cho chủ xe cơ giới 70% phần phí bảo hiểm của thời gian hủy bỏ. Doanh nghiệp bảo hiểm không phải hoàn phí bảo hiểm trong trường hợp hợp đồng bảo hiểm đang có hiệu lực, nhưng chủ xe cơ giới yêu cầu hủy bỏ hợp đồng bảo hiểm đã xảy ra sự kiện bảo hiểm và phát sinh trách nhiệm bồi thường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 Trường hợp chủ xe cơ giới không có thông báo về việc huỷ bỏ hợp đồng bảo hiểm, nhưng doanh nghiệp bảo hiểm có những bằng chứng cụ thể về việc xe cơ giới thuộc đối tượng được hủy bỏ hợp đồng bảo hiểm theo quy định tại điểm 5.1 Phần II Thông tư này, thì doanh nghiệp bảo hiểm phải thông báo cho chủ xe cơ giới để thực hiện các thủ tục huỷ bỏ hợp đồng. Sau 15 ngày kể từ ngày nhận được thông báo mà chủ xe cơ giới không thực hiện các thủ tục hủy bỏ hợp đồng bảo hiểm thì hợp đồng bảo hiểm mặc nhiên được hủy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Giám định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Khi xảy ra tai nạn, doanh nghiệp bảo hiểm hoặc người được doanh nghiệp bảo hiểm uỷ quyền phải phối hợp chặt chẽ với chủ xe cơ giới, bên thứ ba hoặc người đại diện hợp pháp của các bên liên quan thực hiện việc giám định tổn thất để xác định nguyên nhân và mức độ tổn thất. Kết quả giám định phải lập thành văn bản có chữ ký của các bên liên quan. Doanh nghiệp bảo hiểm chịu trách nhiệm về chi phí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Trường hợp chủ xe cơ giới không thống nhất về nguyên nhân và mức độ thiệt hại do doanh nghiệp bảo hiểm xác định, hai bên có thể thoả thuận chọn cơ quan giám định độc lập thực hiện việc giám định. Trong trường hợp các bên không thoả thuận được việc trưng cầu giám định độc lập thì một trong các bên được yêu cầu Toà án nơi xảy ra tổn thất hoặc nơi cư trú của chủ xe cơ giới chỉ định giám định độc lập. Kết luận bằng văn bản của giám định độc lập có giá trị bắt buộc đối với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 Trường hợp kết luận của giám định độc lập khác với kết luận giám định của doanh nghiệp bảo hiểm, doanh nghiệp bảo hiểm phải trả chi phí giám định độc lập. Trường hợp kết luận của giám định độc lập trùng với kết luận giám định của doanh nghiệp bảo hiểm, chủ xe cơ giới phải trả chi phí giám định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6.4. Trong trường hợp đặc biệt không thể thực hiện được việc giám định, thì doanh nghiệp bảo hiểm được căn cứ vào các biên bản, kết luận của các cơ quan chức năng có thẩm quyền và các tài liệu liên quan để xác định nguyên nhân và mức độ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Loại trừ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bảo hiểm không bồi thường thiệt hại đối với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Hành động cố ý gây thiệt hại của chủ xe, lái xe hoặc của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Lái xe gây tai nạn cố ý bỏ chạy không thực hiện trách nhiệm dân sự của chủ xe, lái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 Lái xe không có Giấy phép lái xe hợp lệ hoặc Giấy phép lái xe không phù hợp đối với loại xe cơ giới bắt buộc phải có Giấy phép lái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7.4. Thiệt hại gây ra hậu quả gián tiếp như: giảm giá trị thương mại, thiệt hại gắn liền với việc sử dụng và khai thác tài sản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7.5. Thiệt hại đối với tài sản bị mất cắp hoặc bị cướp trong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7.6. Chiến tranh, khủng bố, động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7.7. Thiệt hại đối với tài sản đặc biệt bao gồm: vàng, bạc, đá quý, tiền, các loại giấy tờ có giá trị như tiền, đồ cổ, tranh ảnh quý hiếm, thi hài, hài cốt.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w:t>
      </w:r>
      <w:r>
        <w:t xml:space="preserve"> Nguyên tắc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8.1. Khi tai nạn xảy ra, trong phạm vi mức trách nhiệm bảo hiểm, doanh nghiệp bảo hiểm phải bồi thường cho chủ xe cơ giới số tiền mà chủ xe cơ giới đã bồi thường hoặc sẽ phải bồi thường cho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chủ xe cơ giới chết hoặc bị thương tật toàn bộ vĩnh viễn, doanh nghiệp bảo hiểm bồi thường trực tiếp cho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8.2. Trường hợp cần thiết, doanh nghiệp bảo hiểm phải tạm ứng ngay những chi phí cần thiết và hợp lý trong phạm vi trách nhiệm bảo hiểm nhằm khắc phục hậu quả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8.3. Mức bồi thường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bồi thường cụ thể cho từng loại thương tật, thiệt hại về người được xác định theo Bảng quy định trả tiền bồi thường thiệt hại về người theo quy định tại Phụ lục 6 ban hành kèm theo Thông tư này. Trường hợp có quyết định của toà án thì căn cứ vào quyết định của toà án nhưng không vượt quá mức trách nhiệm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nhiều xe cơ giới gây tai nạn dẫn đến các thiệt hại về người, mức bồi thường được xác định theo mức độ lỗi của chủ xe cơ giới nhưng tổng mức bồi thường không vượt quá mức trách nhiệm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bồi thường cụ thể đối với thiệt hại về tài sản/1 vụ tai nạn được xác định theo thiệt hại thực tế và theo mức độ lỗi của chủ xe cơ giới nhưng không vượt quá mức trách nhiệm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8.4. Doanh nghiệp bảo hiểm không có trách nhiệm bồi thường phần vượt quá mức trách nhiệm bảo hiểm theo quy định tại mục 4 Phần II và Phụ lục 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8.5. Trường hợp chủ xe cơ giới đồng thời tham gia nhiều hợp đồng bảo hiểm bắt buộc trách nhiệm dân sự cho cùng một xe cơ giới thì số tiền bồi thường chỉ được tính theo hợp đồng bảo hiểm có hiệu lực bảo hiểm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Hồ sơ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bảo hiểm có trách nhiệm phối hợp với chủ xe cơ giới, người bị thiệt hại, cơ quan công an và các tổ chức, cá nhân có liên quan khác để thu thập các tài liệu có liên quan đến vụ tai nạn giao thông để lập Hồ sơ bồi thường. Hồ sơ bồi thường bao gồm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9.1. Tài liệu liên quan đến xe, lái xe (Bản sao có xác nhận của doanh nghiệp bảo hiểm sau khi đã đối chiếu với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lái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minh nhân dân hoặc Hộ chiếu hoặc các giấy tờ tuỳ thân khác của lái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9.2. Tài liệu chứng minh thiệt hại về người (Bản sao của các cơ sở y tế hoặc bản sao có xác nhận của doanh nghiệp bảo hiểm), tùy theo mức độ thiệt hại về người có thể bao gồm một hoặc một số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ra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nhận phẫu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Hồ sơ bệnh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chứng tử (trong trường hợp nạn nhân tử vong).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9.3. Tài liệu chứng minh thiệt hại về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Hóa đơn, chứng từ hợp lệ về việc sửa chữa, thay mới tài sản bị thiệt hại do tai nạn giao thông gây ra do chủ xe thực hiện tại các cơ sở do doanh nghiệp bảo hiểm chỉ định hoặc được sự đồng ý của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giấy tờ chứng minh chi phí cần thiết và hợp lý mà chủ xe đã chi ra để giảm thiểu tổn thất hay để thực hiện theo chỉ dẫn của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9.4. Bản sao các tài liệu liên quan của cơ quan có thẩm quyền về vụ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Biên bản khám nghiệm hiện trường vụ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Sơ đồ hiện trường, bản ảnh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Biên bản khám nghiệm phương tiện liên quan đến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sơ bộ kết quả điều tra ban đầu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tài liệu khác có liên quan đến vụ tai nạn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Thời hạn yêu cầu, thanh toán và khiếu nại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10.1. Thời hạn yêu cầu bồi thường của chủ xe cơ giới là 01 năm kể từ ngày xảy ra tai nạn, trừ trường hợp chậm trễ do nguyên nhân khách quan và bất khả kháng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10.2. Trong thời hạn 05 ngày kể từ ngày xảy ra tai nạn (trừ trường hợp bất khả kháng), chủ xe cơ giới phải gửi thông báo bằng văn bản theo mẫu quy định tại Phụ lục 4 kèm theo các tài liệu quy định trong hồ sơ yêu cầu bồi thường thuộc trách nhiệm của chủ xe cơ giới ban hành kèm theo Thông tư này cho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10.3. Thời hạn thanh toán bồi thường của doanh nghiệp bảo hiểm là 15 ngày kể từ khi nhận được hồ sơ bồi thường thuộc trách nhiệm của chủ xe cơ giới và không quá 30 ngày trong trường hợp phải tiến hành xác minh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10.4. Trường hợp từ chối bồi thường, doanh nghiệp bảo hiểm phải thông báo bằng văn bản cho chủ xe cơ giới biết lý do từ chối bồi thường trong thời hạn 30 ngày kể từ ngày nhận được hồ sơ yêu cầu bồi thường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10.5. Thời hiệu khởi kiện về việc bồi thường bảo hiểm là 03 năm kể từ ngày doanh nghiệp bảo hiểm thanh toán bồi thường hoặc từ chối bồi thường. Quá thời hạn trên quyền khởi kiện không còn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Quyền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 Được lựa chọn doanh nghiệp bảo hiểm để tham gia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 Yêu cầu doanh nghiệp bảo hiểm giải thích, cung cấp các thông tin liên quan đến việc giao kết, thực hiện và huỷ bỏ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11.3. Trường hợp có sự thay đổi những yếu tố làm cơ sở để tính phí bảo hiểm dẫn đến giảm các rủi ro được bảo hiểm, có quyền yêu cầu doanh nghiệp bảo hiểm giảm mức phí bảo hiểm phù hợp cho thời gian còn lại của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11.4. Yêu cầu doanh nghiệp bảo hiểm bồi thường nhanh chóng, đầy đủ và kịp thời theo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11.5. Chủ xe cơ giới là đơn vị sản xuất kinh doanh, phí bảo hiểm được tính vào chi phí hoạt động kinh doanh; chủ xe cơ giới là cơ quan hành chính, đơn vị sự nghiệp của Nhà nước, phí bảo hiểm được bố trí trong kinh phí hoạt động thường xuyên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11.6. Các quyền khác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Nghĩa vụ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Phải tham gia và đóng đầy đủ phí bảo hiểm bắt buộc trách nhiệm dân sự của chủ xe cơ giới theo quy định tại Thông tư này và các quy định của pháp luật có liên quan. Khi mua bảo hiểm, chủ xe cơ giới phải cung cấp đầy đủ và trung thực những nội dung đã được quy định trong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Tạo điều kiện thuận lợi để doanh nghiệp bảo hiểm xem xét tình trạng xe trước khi cấp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12.3. Trường hợp có sự thay đổi về mục đích sử dụng xe dẫn đến tăng hoặc giảm các rủi ro được bảo hiểm, chủ xe cơ giới phải kịp thời thông báo cho doanh nghiệp bảo hiểm để áp dụng mức phí bảo hiểm phù hợp cho thời gian còn lại của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12.4. Chủ xe cơ giới phải luôn mang theo Giấy chứng nhận bảo hiểm còn hiệu lực khi tham gia giao thông, xuất trình giấy tờ này khi có yêu cầu của lực lượng cảnh sát giao thông và cơ quan chức năng có thẩm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12.5. Tuân thủ các quy định về đảm bảo an toàn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12.6. Khi tai nạn giao thông xảy ra, chủ xe cơ giới phải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ngay cho doanh nghiệp bảo hiểm để phối hợp giải quyết, tích cực cứu chữa, hạn chế thiệt hại về người và tài sản, bảo vệ hiện trường tai nạn; đồng thời thông báo cho cơ quan Công an hoặc chính quyền địa phương nơi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được di chuyển, tháo gỡ hoặc sửa chữa tài sản khi chưa có ý kiến chấp thuận của doanh nghiệp bảo hiểm; trừ trường hợp cần thiết để đảm bảo an toàn, đề phòng hạn chế thiệt hại về người và tài sản hoặc phải thi hành theo yêu cầu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các tài liệu trong Hồ sơ bồi thường quy định tại điểm 9.1, 9.2 và 9.3 (Trường hợp doanh nghiệp bảo hiểm thực hiện sửa chữa, khắc phục thiệt hại thì chủ xe cơ giới không phải cung cấp tài liệu quy định tại điểm 9.3.a) Phần II Thông tư này và tạo điều kiện thuận lợi cho doanh nghiệp bảo hiểm trong quá trình xác minh các tài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12.7. Chủ xe cơ giới phải thông báo bằng văn bản cho doanh nghiệp bảo hiểm trong trường hợp xe cơ giới thuộc đối tượng được hủy bỏ hợp đồng bảo hiểm theo quy định tại điểm 5.1 Phần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12.8. Thông báo và trả tiền bồi thường cho người bị tai nạn số tiền họ được doanh nghiệp bảo hiểm trả đối với từng trường hợp thiệt hại về người theo đúng mức tiền quy định tại Phụ lục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12.9. Các trách nhiệm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Quyền của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13.1. Thu phí bảo hiểm bắt buộc trách nhiệm dân sự của chủ xe cơ giới theo quy định của Bộ Tài chính. Trường hợp có sự thay đổi những yếu tố làm cơ sở để tính phí bảo hiểm, dẫn đến tăng các rủi ro được bảo hiểm, có quyền yêu cầu chủ xe cơ giới nộp thêm phí bảo hiểm cho thời gian còn lại của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13.2. Yêu cầu chủ xe cơ giới cung cấp đầy đủ và trung thực những nội dung đã được quy định trong Giấy chứng nhận bảo hiểm; xem xét tình trạng xe cơ giới trước khi cấp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13.3. Đề nghị cơ quan Công an cung cấp bản sao các tài liệu liên quan đến vụ tai nạn theo quy định tại khoản 3 Điều 22 Nghị định 103/2008/NĐ-CP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13.4. Từ chối giải quyết bồi thường đối với những trường hợp không thuộc trách nhiệm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13.5. Kiến nghị sửa đổi, bổ sung quy tắc, điều khoản, biểu phí bảo hiểm bắt buộc trách nhiệm dân sự của chủ xe cơ giới phù hợp với thực tế triển khai loại hình bảo hiểm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13.6.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Nghĩa vụ của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14.1. Phải bán bảo hiểm bắt buộc trách nhiệm dân sự của chủ xe cơ giới theo đúng Quy tắc, biểu phí và mức trách nhiệm bảo hiểm theo quy định tại Thông tư này. Trường hợp doanh nghiệp bảo hiểm nhận được thông báo của chủ xe cơ giới về sự thay đổi những yếu tố làm cơ sở để tính phí bảo hiểm, dẫn đến giảm các rủi ro được bảo hiểm, doanh nghiệp bảo hiểm phải giảm phí bảo hiểm cho thời gian còn lại của hợp đồng bảo hiểm và hoàn trả số tiền chênh lệch cho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14.2. Phải tổ chức tuyên truyền rộng rãi về chế độ bảo hiểm bắt buộc trách nhiệm dân sự của chủ xe cơ giới; cung cấp đầy đủ thông tin liên quan đến hợp đồng bảo hiểm và giải thích rõ Quy tắc, điều khoản và biểu phí bảo hiểm bắt buộc trách nhiệm dân sự của chủ xe cơ giới cho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14.3. Phải sử dụng mẫu Giấy chứng nhận bảo hiểm theo quy định tại Phụ lục 1, Phụ lục 2 và Phụ lục 3 (nếu có) ban hành kèm theo Thông tư này để cấp cho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14.4. Không được chi hỗ trợ đại lý bán bảo hiểm trách nhiệm dân sự của chủ xe cơ giới dưới mọi hình thức ngoài mức hoa hồng bảo hiểm đại lý được hưởng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14.5. Không được khuyến mại dưới mọi hình thức đối với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14.6. Thanh toán cho cơ quan Công an chi phí sao chụp những hồ sơ, biên bản tai nạn đã được cung cấp và có trách nhiệm giữ gìn bí mật trong quá trình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14.7. Thu thập các tài liệu trong Hồ sơ bồi thường quy định tại điểm 9.3.a (trường hợp doanh nghiệp bảo hiểm thực hiện sửa chữa, khắc phục thiệt hại) và điểm 9.4 Phần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14.8. Thông báo cho người bị tai nạn, chủ xe cơ giới biết số tiền bồi thường thiệt hại về người và thanh toán số tiền bồi thường theo đúng mức quy định tại Phụ lục 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14.9. Chi trả bồi thường nhanh chóng và chính xác theo quy định của Thông tư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14.10 Trong vòng 15 ngày trước khi hết thời hạn bảo hiểm phải thông báo cho chủ xe cơ giới về việc hết thời hạn của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14.11. Trích tối thiểu 2% doanh thu phí bảo hiểm bắt buộc trách nhiệm dân sự của chủ xe cơ giới hàng năm đóng vào Quỹ bảo hiểm xe cơ giới. Mức đóng góp hàng năm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14.12. Phải hạch toán tách biệt doanh thu phí bảo hiểm, hoa hồng, bồi thường và các khoản chi phí khác liên quan đến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14.13. Xây dựng và vận hành hệ thống công nghệ thông tin đảm bảo việc thống kê và cập nhật tình hình triển khai bảo hiểm bắt buộc trách nhiệm dân sự của chủ xe cơ giới đảm bảo kết nối vào cơ sở dữ liệu về bảo hiểm bắt buộc trách nhiệm dân sự của chủ xe cơ giới. Hệ thống cơ sở dữ liệu tối thiểu phải cung cấp được các thông tin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tin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chủ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Giấy chứng minh nhân dân của chủ xe hoặc số hộ chiếu (đối với chủ xe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liên lạc.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về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Biển số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Loại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Dung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Màu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Năm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khung;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Trọng tải (trường hợp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chỗ ngồi (trường hợp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Mục đích sử dụng xe (kinh doanh hoặc không kinh doanh) (trường hợp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điểm có hiệu lực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điểm hết hiệu lực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 nộp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 cấp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Nơi cấp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cấp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ghi nhận về số lần gây tai nạn, số lần bị xử lý vi phạm Luật giao thông đường bộ của lái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lần gây tai nạn (chi tiết thời gian, địa điểm, mức độ vi phạm theo xác định lỗi của cơ quan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lần đã nhận tiền bồi thường, số tiền bồi thường theo từng vụ tai nạn (chi tiết theo từng vụ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lần bị xử lý vi phạm Luật giao thông đường bộ của lái xe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14.14. Báo cáo Bộ Tài chính về tình hình thực hiện bảo hiểm bắt buộc trách nhiệm dân sự của chủ xe cơ giới theo định kỳ hoặc khi có yêu cầu,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định kỳ thực hiện theo quy định tại Phụ lục 7 và Phụ lục 8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Ngoài các báo cáo quy định tại Phụ lục 7 và Phụ lục 8, doanh nghiệp bảo hiểm có trách nhiệm báo cáo về tình hình triển khai bảo hiểm bắt buộc trách nhiệm dân sự của chủ xe cơ giới khi có yêu cầu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2 năm kể từ ngày Thông tư này có hiệu lực, doanh nghiệp bảo hiểm phải xây dựng cơ sở dữ liệu đáp ứng các quy định tại điểm 14.13 Phần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14.15. Chịu sự kiểm tra, giám sát của các cơ quan Nhà nước có thẩm quyền trong việc thực hiện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14.16. Các trách nhiệm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tranh chấp phát sinh từ hợp đồng bảo hiểm, nếu không giải quyết được bằng thương lượng giữa các bên liên quan sẽ được đưa ra Tòa án tại Việt Nam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sau 15 ngày kể từ ngày đăng Công báo, thay thế Quyết định số 23/2007/QĐ-BTC ngày 9/4/2007 của Bộ trưởng Bộ Tài chính về việc ban hành chế độ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nếu phát sinh vướng mắc, đề nghị phản ánh kịp thời về Bộ Tài chính để xem xét, giải quyết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Nơi nhận</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phòng TW và các ban của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phòng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phòng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phòng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UBND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TW và các đoàn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Cục kiểm tra văn bản –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báo, Website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đơn vị thuộc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Website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Hiệp hội bảo hiểm, DNBH;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Lưu VT, Vụ Bảo hiểm.</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8-2008-nd-cp-cua-chinh-phu---quy-dinh-chuc-nang--nhiem-vu--quyen-han-va-co-cau-to-chuc-cua-bo-tai-chinh.aspx" TargetMode="External" /><Relationship Id="rId4" Type="http://schemas.openxmlformats.org/officeDocument/2006/relationships/hyperlink" Target="/nghi-dinh-103-2008-nd-cp-cua-chinh-phu-ve-bao-hiem-bat-buoc-trach-nhiem-dan-su-chu-xe-co-gi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2022-06-22T14:15:16Z</dcterms:created>
  <dcterms:modified xsi:type="dcterms:W3CDTF">2022-06-22T14:15:16Z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2022-06-22T14:15:16Z</dcterms:created>
  <dcterms:modified xsi:type="dcterms:W3CDTF">2022-06-22T14:15:16Z</dcterms:modified>
</cp:coreProperties>
</file>