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w:t>
            </w:r>
            <w:hyperlink r:id="rId3" w:history="1">
              <w:r>
                <w:rPr>
                  <w:rStyle w:val="Hyperlink"/>
                </w:rPr>
                <w:t xml:space="preserve">14/2014/TT-NHNN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05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MỘTSỐ ĐIỀU CỦA QUY ĐỊNH VỀ PHÂN LOẠI NỢ, TRÍCH LẬP VÀ SỬ DỤNG DỰ PHÒNG ĐỂ XỬ LÝRỦI RO TÍN DỤNG TRONG HOẠT ĐỘNG NGÂN HÀNG CỦA TỔ CHỨC TÍN DỤNG BAN HÀNH THEOQUYẾT ĐỊNH SỐ 493/2005/QĐ-NHNN NGÀY 22/4/2005 CỦA THỐNG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w:t>
      </w:r>
      <w:r>
        <w:rPr>
          <w:i/>
        </w:rPr>
        <w:t xml:space="preserve">tổchức</w:t>
      </w:r>
      <w:r>
        <w:rPr>
          <w:i/>
        </w:rPr>
        <w:t xml:space="preserve">tín dụng số 47/2010/QH12 ngày 16 tháng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156/2013/NĐ-CP ngày 11 tháng11 năm 2013 của</w:t>
      </w:r>
      <w:r>
        <w:rPr>
          <w:i/>
        </w:rPr>
        <w:t xml:space="preserve">Chính phủ</w:t>
      </w:r>
      <w:r>
        <w:rPr>
          <w:i/>
        </w:rPr>
        <w:t xml:space="preserve"> quy định chứcnăng, nhiệm vụ, quyền hạn và cơ cấu tổ chức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w:t>
      </w:r>
      <w:r>
        <w:rPr>
          <w:i/>
        </w:rPr>
        <w:t xml:space="preserve">của</w:t>
      </w:r>
      <w:r>
        <w:rPr>
          <w:i/>
        </w:rPr>
        <w:t xml:space="preserve">Chánh Thanh tra, giám 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Thống đốc Ngân hàng Nhà nước Việt Nam ban hànhThông tư sửa đổi, bổ sung một số điều của Quy định về phân loại nợ, trích lậpvà sử dụng dự phòng để xử lý rủi ro tín dụng trong hoạt động ngân hàng của tổ chứctín dụng ban hành theo Quyết định số 493/2005/QĐ-NHNN ngày 22/4/2005 của Thốngđốc Ngân hàng Nhà nước (sau đây gọi là Quyết định 493).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Bổ sung khoản 3a vào Điều 6 Quyết định493 (đã được sửa đổi, bổ sung theo Quyết định số 18/2007/QĐ-NHNN ngày 25/4/2007</w:t>
      </w:r>
      <w:r>
        <w:rPr>
          <w:b/>
        </w:rPr>
        <w:t xml:space="preserve">của</w:t>
      </w:r>
      <w:r>
        <w:rPr>
          <w:b/>
        </w:rPr>
        <w:t xml:space="preserve"> Thống đốc Ngân hàng Nhà nước)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“3a. Cơ cấu lại thời hạn trả nợ và giữ nguyên nhómnợ: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hợp tác xã, quỹ tín dụng nhân dân đượcxem xét, cơ cấu lại thời hạn trả nợ và giữ nguyên nhóm nợ như đã được phân loạitrước khi cơ cấu lại thời hạn trả nợ khi đáp ứng đủ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Khoản nợ mà việc cấp tín dụng không vi phạm cácquy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Việc cơ cấu lại thời hạn trả nợ là phù hợp vớimục đích của dự án vay vốn trong hợp đồng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Khách hàng sử dụng vốn vay đúng mục đích đã thỏathuận trong hợp đồng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Việc cơ cấu lại thời hạn trả nợ và giữ nguyênnhóm nợ chỉ được thực hiện khi khách hàng không có khả năng trả nợ đúng kỳ hạntrả nợ gốc và/hoặc lãi vốn vay trong phạm vi thời hạn cho vay hoặc không có khảnăng trả nợ hết nợ gốc và/hoặc lãi vốn vay đúng thời hạn cho vay đã thỏa thuậntrong hợp đồng tín dụng, có phương án trả nợ mới khả thi, phù hợp với điều kiệnsản xuất, kinh doanh,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Khi cơ cấu lại thời hạn trả nợ và giữ nguyênnhóm nợ, Ngân hàng hợp tác xã, quỹ tín dụng nhân dân đáp ứng được quy định củaNgân hàng Nhà nước về các giới hạn, tỷ lệ bảo đảm an toàn trong hoạt động của Ngânhàng hợp tác xã, quỹ tín dụng nhân dân bao gồm cả tỷ lệ tối đa của nguồn vốnngắn hạn được sử dụng để cho vay trung hạn, dài hạn trong trường hợp cơ cấu lạikhoản nợ ngắn hạn để thành khoản nợ trung hạn, dài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hợp tác xã, quỹ tín dụng nhân dân thựchiện cơ cấu lại thời hạn trả nợ và giữ nguyên nhóm nợ theo quy định tại điểm akhoản này phải đảm bảo thực hiện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Đã ban hành quy định nội bộ về kiểm soát, giámsát đối với việc cơ cấu lại thời hạn trả nợ và giữ nguyên nhóm nợ để thực hiệnthống nhất trong toàn hệ thống, có cơ chế kiểm soát nội bộ đối với việc cơ cấulại thời hạn trả nợ và giữ nguyên nhóm nợ, đảm bảo kiểm tra, giám sát chặt chẽ,an toàn, phòng ngừa và ngăn chặn việc lợi dụng cơ cấu lại thời hạn trả nợ vàgiữ nguyên nhóm nợ để phản ánh sai lệch chất lượng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Phải kiểm soát nội dung, lý do cơ cấu lại thờihạn trả nợ và giữ nguyên nhóm nợ đối với từng khoản nợ. Ngân hàng Nhà nước yêucầu Ngân hàng hợp tác xã, quỹ tín dụng nhân dân báo cáo cụ thể nội dung, lý docơ cấu lại thời hạn trả nợ và giữ nguyên nhóm nợ đối với từng khoản nợ khi cầnthiết;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Chủ động, tự quyết định và chịu trách nhiệmvề việc cơ cấu lại thời hạn trả nợ và giữ nguyên nhóm nợ theo đúng quy định tạiThông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Với một khoản nợ, việc thực hiện cơ cấu lại thờihạn trả nợ và giữ nguyên nhóm nợ theo quy định tại điểm a khoản này chỉ được </w:t>
      </w:r>
      <w:r>
        <w:t xml:space="preserve">thực hiện</w:t>
      </w:r>
      <w:r>
        <w:t xml:space="preserve"> 01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Phải thường xuyên rà soát, đánh giá khả năngtrả nợ của khách hàng sau khi khoản nợ được cơ cấu lại thời hạn trả nợ và giữnguyên nhóm nợ. Khoản nợ đã được cơ cấu lại thời hạn trả nợ và giữ nguyên nhómnợ theo quy định tại Thông tư này nhưng khách hàng vẫn không trả được nợ khiđến hạn theo thời hạn cơ cấu lại thì Ngân hàng hợp tác xã, quỹ tín dụng nhândân thực hiện phân loại khoản nợ đó vào nhóm nợ tương ứng theo quy định tạiĐiều 6, Điều 7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Trong thời hạn 05 (năm) ngày đầu tiên của mỗitháng hoặc khi có yêu cầu của Ngân hàng Nhà nước, Ngân hàng hợp tác xã, quỹ tíndụng nhân dân phải gửi báo cáo Ngân hàng Nhà nước (Cơ quan Thanh tra, giám sátngân hàng) về tình hình thực hiện cơ cấu lại thời hạn trả nợ và giữ nguyên nhómnợ theo Mẫu biểu số 3 ban hành kèm theo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ngày22/5/2014và hết hiệu lực thihành kể từ ngày 01/04/2015.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w:t>
      </w:r>
      <w:r>
        <w:t xml:space="preserve">Văn</w:t>
      </w:r>
      <w:r>
        <w:t xml:space="preserve">phòng, Chánh Thanh tra, giám sát ngân hàng, Thủ trưởng các đơn vị thuộc Ngânhàng Nhà nước, Giám đốc Ngân hàng Nhà nước chi nhánh tỉnh, thành phố trực thuộcTrung ương, Chủ tịch Hội đồng quản trị, Tổng giám đốc (Giám đốc) Ngân hàng hợptác xã, quỹ tín dụng nhân dân chịu trách nhiệm tổ chức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Thủ tướng </w:t>
            </w:r>
            <w:r>
              <w:t xml:space="preserve">Chính phủ</w:t>
            </w:r>
            <w:r>
              <w:t xml:space="preserve"> và các Phó Thủ tướng Chính phủ (để báo cáo);</w:t>
            </w:r>
            <w:r>
              <w:rPr/>
              <w:br/>
            </w:r>
            <w:r>
              <w:t xml:space="preserve">- Ban lãnh đạo NHNN;</w:t>
            </w:r>
            <w:r>
              <w:rPr/>
              <w:br/>
            </w:r>
            <w:r>
              <w:t xml:space="preserve">- Văn phòng Chính phủ;</w:t>
            </w:r>
            <w:r>
              <w:rPr/>
              <w:br/>
            </w:r>
            <w:r>
              <w:t xml:space="preserve">- Bộ Tư pháp (để kiểm tra);</w:t>
            </w:r>
            <w:r>
              <w:rPr/>
              <w:br/>
            </w:r>
            <w:r>
              <w:t xml:space="preserve">- Bộ Tài chính (để phối hợp);</w:t>
            </w:r>
            <w:r>
              <w:rPr/>
              <w:br/>
            </w:r>
            <w:r>
              <w:t xml:space="preserve">- Công báo;</w:t>
            </w:r>
            <w:r>
              <w:rPr/>
              <w:br/>
            </w:r>
            <w:r>
              <w:t xml:space="preserve">- Lưu VP, PC, TTGSNH5 (3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Đặng Thanh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Mẫubiểu số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TÍN DỤNG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TÌNH HÌNHTHỰC HIỆN CƠ CẤU LẠI THỜI HẠN TRẢ NỢ VÀ GIỮ NGUYÊN NHÓM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hình thực hiện cơ cấu lại thời hạn trả nợvà giữ nguyên nhóm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dự phòng cụ thể không phải trích lập do thực hiện cơ cấu lại thời hạn trả nợ và giữ nguyên nhóm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1</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1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1 theo Thông tư số 14/2014/TT-NHNN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2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2 theo Thông tư số 14/2014/TT-NHNN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3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3 theo Thông tư số 14/2014/TT-NHNN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4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3 theo Thông tư số 14/2014/TT-NHNN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cộng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Tổng số dư các khoản nợ không bị chuyển sangnhóm nợ xấu do được cơ cấu lại thời hạn trả nợ và giữ nguyên nhóm nợ: ……………….. triệuđồng.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lập báo cáo</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kiểm soát</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 tháng ….. năm…….</w:t>
            </w:r>
            <w:r>
              <w:rPr>
                <w:i/>
              </w:rPr>
              <w:br/>
            </w:r>
            <w:r>
              <w:t xml:space="preserve">Người đại diện hợp pháp của TCTD </w:t>
            </w:r>
            <w:r>
              <w:rPr/>
              <w:br/>
            </w:r>
            <w: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Hướng dẫn lập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Số liệu báo cáo là số lũy kế đến ngày cuối cùngcủa tháng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Cột (3): Ghi số dư nợ được cơ cấu lại thời hạntrả nợ và giữ nguyên nhóm nợ đến ngày cuối cùng của tháng báo cáo, bao gồm số dưnợ đã cơ cấu lại thời hạn trả nợ và giữ nguyên nhóm nợ theo Quyết định số780/QĐ-NHNN ngày 23/4/2012 của Thống đốc NHNN quy định về việc phân loại nợ đốivới nợ được điều chỉnh kỳ hạn nợ, gia hạn nợ đến thời điểm báo cáo vẫn còntrong thời hạn theo thời hạn đã cơ cấu lại và số dư nợ được cơ cấu lại thời hạntrả nợ và giữ nguyên nhóm nợ theo Thông tư số 14/2014/TT-NHNN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Cột (4): Ghi số tiền dự phòng cụ thể không phảitrích lập thêm do số dư nợ được cơ cấu lại thời hạn trả nợ và giữ nguyên nhómnợ.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Tổng số dư các khoản nợ không bị chuyển sangnhóm nợ xấu do được cơ cấu lại thời hạn trả nợ và giữ nguyên nhóm nợ: Ghi tổngsố dư nợ do được cơ cấu lại thời hạn trả nợ và giữ nguyên nhóm nợ nên không bịphân loại vào các nhóm 3, 4,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Ví dụ: Tại thời điểm cuối ngày 30/6/2014, Ngân hànghợp tác xã có tổng số dư nợ được phân loại vào nợ nhóm 1 là 1 tỷ đồng, trongđó, số dư nợ trong hạn được cơ cấu lại thời hạn trả nợ và giữ nguyên ở nhóm 1 là500 triệu đồng,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- 200 triệu đồng là số dư nợ đủ điều kiện được đượccơ cấu lại thời hạn trả nợ và giữ nguyên nợ ở nhóm 1 theo Quyết định 780/QĐ-NHNN vẫn còn trong thời hạn được cơ cấu lại, nếu không thì phải phân loại vào nợnhóm 3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- 300 triệu đồng là số dư nợ đủ điều kiện được cơcấu lại thời hạn trả nợ và giữ nguyên nợ ở nhóm 1 theo Thông tư số14/2014/TT-NHNN , nếu không thì phải phân loại vào nợ nhóm 3 theo quy định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Số tiền dự phòng cụ thể không phải trích lập thêm đốivới số dư nợ 500 triệu đồng nêu trên được cơ cấu lại thời hạn trả nợ và giữ nguyênở nhóm 1, không bị chuyển sang nợ nhóm 3 là 10 triệu đồng,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- 4 triệu đồng là số tiền không phải trích lập thêmdo 200 triệu đồng được giữ nguyên nhóm ở 1 theo Quyết định 780/QĐ-NHNN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- 6 triệu đồng là số tiền không phải trích lập thêmdo 300 triệu đồng được giữ nguyên nhóm ở 1 theo Thông tư số 14/2014/TT-NHNN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Tại điểm 1 Mẫu biểu số 3 báo cáo tình hình cơ cấulại thời hạn trả nợ và giữ nguyên nhóm nợ tháng 6 của Ngân hàng hợp tác xã ghinhư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Tại Cột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 Ghi 500.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1.1: Ghi 200.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1.2: Ghi 300.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Tại Cột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 Ghi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1.1: Ghi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1.2: Ghi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Tại Điểm 2: Ghi 500.</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14-tt-nhnn-cua-ngan-hang-nha-nuoc-viet-nam---sua-doi--bo-sung-mot-so-dieu-cua-quy-dinh-ve-phan-loai-no--trich-lap-va-su-dung-du-phong-de-xu-ly-rui-ro-tin-dung-trong-hoat-dong-ngan-han.aspx" TargetMode="External" /><Relationship Id="rId4" Type="http://schemas.openxmlformats.org/officeDocument/2006/relationships/hyperlink" Target="/luat-ngan-hang-nha-nuoc-viet-nam-so-46-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2022-06-21T16:48:44Z</dcterms:created>
  <dcterms:modified xsi:type="dcterms:W3CDTF">2022-06-21T16:48:44Z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2022-06-21T16:48:44Z</dcterms:created>
  <dcterms:modified xsi:type="dcterms:W3CDTF">2022-06-21T16:48:44Z</dcterms:modified>
</cp:coreProperties>
</file>