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20/2003/TT-BLĐTBXH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9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thi hành một số điều của Nghị định số </w:t>
      </w:r>
      <w:hyperlink r:id="rId4" w:history="1">
        <w:r>
          <w:rPr>
            <w:rStyle w:val="Hyperlink"/>
            <w:b/>
            <w:i/>
          </w:rPr>
          <w:t xml:space="preserve">39/2003/NĐ-CP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ngày 18/4/2003 của Chính phủ về tuyên truyền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Thi hành Nghị định số 39/2003/NĐ-CP ngày 18 tháng 04 năm 2003 của Chính phủ quy định chi tiết và hướng dẫn thi hành một số điều của Bộ luật Lao động về việc làm (sau đây gọi tắt là Nghị định số 39/2003/NĐ-CP ), sau khi có ý kiến tham gia của Tổng Liên đoàn Lao động Việt Nam và các cơ quan có liên quan, Bộ Lao động - Thương binh và Xã hội hướng dẫn thi hành một số điều của Nghị định số 39/2003/NĐ-CP về tuyển lao động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sử dụng lao động theo quy định tại khoản 1 Điều 7 của Nghị định số 39/2003/NĐ-CP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Doanh nghiệp thành lập, hoạt động theo Luật Doanh nghiệp Nhà nước, Luật Doanh nghiệp, Luật Đầu tư nước ngoài tại Việt Nam; Chi nhánh công ty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Doanh nghiệp của các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cơ quan nhà nước, các đơn vị sự nghiệp của Nhà nước có sử dụng lao động không phải là cán bộ,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tổ chức kinh tế thuộc lực lượng quân đội nhân dân, công an nhân dân sử dụng lao động không phải là sĩ quan, hạ sĩ quan,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cơ sở giáo dục, y tế, văn hóa, thể thao ngoài công lập thành lập theo Nghị định số </w:t>
      </w:r>
      <w:hyperlink r:id="rId5" w:history="1">
        <w:r>
          <w:rPr>
            <w:rStyle w:val="Hyperlink"/>
          </w:rPr>
          <w:t xml:space="preserve">73/1999/NĐ-CP </w:t>
        </w:r>
      </w:hyperlink>
      <w:r>
        <w:t xml:space="preserve"> ngày 19/8/1999 của Chính phủ về chính sách khuyến khích xã hội hóa đối với các hoạt động trong lĩnh vực giáo dục, y tế, văn hóa,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Hợp tác xã hoạt động theo Luật Hợp tác xã có sử dụng lao động không phải là xã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Người lao động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lao động Việt Nam theo quy định tại khoản 2 Điều 7 của Nghị định số 39/2003/NĐ-CP , bao gồm những người từ đủ 15 tuổi trở lên đang tìm việc làm theo quy định của Bộ Luật Lao động, trừ đối tượng là người lao động Việt Nam làm việc cho các cơ quan, tổ chức và cá nhân nước ngoài tại Việt Nam (theo quy định tại Nghị định số 85/1998/NĐ-CP ngày 20/10/1998 của Chính phủ về tuyển chọn, sử dụng và quản lý người lao động Việt Nam làm việc cho tổ chức, cá nhân nước ngoài tại Việt Nam và các văn bản sửa đổi, bổ sung Nghị định này) và người lao động Việt Nam đi làm việc ở nước ngoài (quy định tại Nghị định số 81/2003/NĐ-CP ngày 17/7/2003 của Chính phủ quy định chi tiết và hướng dẫn thi hành Bộ Luật Lao động về người lao động Việt Nam làm việc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 THỦ TỤC TUYỂN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Thông báo nhu cầu tuyển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báo nhu cầu tuyển lao động của người sử dụng lao động theo quy định tại khoản 1 Điều 8 của Nghị định số 39/2003/NĐ-CP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Thời gian và hình thức thông báo tuyển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sử dụng lao động phải thông báo ít nhất 07 (bảy) ngày trước khi nhận hồ sơ đăng ký dự tuyển của người lao động và phải thông báo trên một trong các phương tiện thông tin đại chúng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Báo ở Trung ương hoặc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Đài phát thanh ở Trung ương hoặc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Đài truyền hình ở Trung ương hoặc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Đồng thời người sử dụng lao động phải niêm yết tại trụ sở ở nơi thuận tiện cho người lao động biết về nhu cầu tuyển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Nội dung thông báo tuyển dụng: Phải đầy đủ, chính xác cho từng vị trí công việc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Số lượng lao động cần tuyển cho từng vị trí công việc cần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Nghề, công việc cần tuyển cho từng vị trí công việc cần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Trình độ chuyên môn; ngành nghề và cấp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Thời hạn hợp đồng lao động sẽ giao kết sau khi được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Mức lương và các khoản thu nhập khác cho từng vị trí cần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Điều kiện làm việc của người lao động (địa điểm làm việc, thời điểm bắt đầu làm việc, thời giờ làm việc, thời giờ nghỉ ngơi, an toàn lao động, vệ sinh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yêu cầu cần thiết của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giấy tờ trong hồ sơ đăng ký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Thời hạn nhận hồ sơ đăng ký dự tuyển lao động, thời gian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Hồ sơ đăng ký dự tuyển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đăng ký dự tuyển lao động theo quy định tại khoản 2 Điều 8 của Nghị định số 39/2003/NĐ-CP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Phiếu đăng ký dự tuyển lao động theo Mẫu số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sao sổ lao động (không cần công chứng); trường hợp chưa được cấp sổ lao động thì phải có sơ yếu lý lịch theo Mẫu số 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Bản sao văn bằng, chứng chỉ theo yêu cầu của vị trí dự tuyển (không cần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khám sức khỏe do cơ quan y tế có thẩm quyền theo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giấy tờ khác do người sử dụng lao động quy định do tính chất nghiêm ngặt của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Việc nhận và trả lại hồ sơ đăng ký dự tuyển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lao động phải nộp hồ sơ đăng ký dự tuyển lao động cho 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sử dụng lao động nhận hồ sơ đăng ký dự tuyển lao động phải vào sổ theo dõi và có giấy biên nhận trao cho người lao động. Trong giấy biên nhận phải ghi rõ ngày, tháng, năm nhận hồ sơ, hồ sơ bao gồm những gì và thời gian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Sau mỗi đợt tuyển, người sử dụng lao động có trách nhiệm thông báo kết quả tuyển cho từng người lao động tham gia dự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Trong thời hạn 30 ngày, kể từ ngày thông báo kết quả tuyển, người lao động không trúng tuyển hoặc không đến dự tuyển có yêu cầu lấy lại hồ sơ đăng ký dự tuyển lao động, thì người sử dụng lao động phải trả lại hồ sơ đăng ký dự tuyển lao động cho người lao động và thu lại giấy biên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tổ chức giới thiệu việc làm, sau khi có hợp đồng tuyển lao động với người sử dụng lao động thì nội dung thông báo tuyển lao động, việc nhận và trả lại hồ sơ đăng ký dự tuyển đối với người lao động phải bảo đảm theo quy định tại tiết b điểm 1 và điểm 3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Thông báo danh sách lao động đã tuyển: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gian 07 (bảy) ngày sau khi kết thúc mỗi đợt tuyển lao động, doanh nghiệp có vốn đầu tư nước ngoài phải thông báo danh sách lao động đã tuyển được với Sở Lao động - Thương binh và Xã hội địa phương sở tại hoặc Ban Quản lý các khu công nghiệp, khu chế xuất, khu công nghệ cao (đối với các doanh nghiệp thuộc khu công nghiệp, khu chế xuất, khu công nghệ cao) theo Mẫu số 3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III.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Trách nhiệm báo cáo định kỳ theo quy định tại Điều 10 của Nghị định số 39/2003/NĐ-CP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Trước ngày 05 tháng 7 và ngày 05 tháng 01 hàng năm, người sử dụng lao động có trách nhiệm báo cáo định kỳ 6 tháng đầu năm và cả năm về Sở Lao động - Thương binh và Xã hội địa phương sở tại và các Bộ, ngành quản lý hoặc Ban Quản lý các khu công nghiệp, khu chế xuất, khu công nghệ cao (đối với các doanh nghiệp thuộc khu công nghiệp, khu chế xuất, khu công nghệ cao) về tình hình sử dụng lao động và nhu cầu tuyển lao động theo Mẫu số 4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Ban Quản lý các khu công nghiệp, khu chế xuất, khu công nghệ cao có trách nhiệm tổng hợp, báo cáo định kỳ 6 tháng đầu năm và cả năm về Sở Lao động - Thương binh và Xã hội địa phương sở tại và Bộ Lao động - Thương binh và Xã hội về tình hình sử dụng lao động và nhu cầu tuyển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Trước ngày 31 tháng 7 và ngày 31 tháng 01 hằng năm, Sở Lao động - Thương binh và Xã hội có trách nhiệm tổng hợp và báo cáo định kỳ 6 tháng đầu năm và cả năm về Bộ Lao động - Thương binh và Xã hội về tình hình sử dụng lao động và nhu cầu tuyển lao động của tất cả các doanh nghiệp, tổ chức trên địa bàn theo Mẫu số 5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IV.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có hiệu lực sau 15 ngày, kể từ ngày đăng Công báo. Bãi bỏ Thông tư số 16/LĐTBXH-TT ngày 05 tháng 9 năm 1996 của Bộ Lao động - Thương binh và Xã hội hướng dẫn thực hiện Nghị định số 72/CP ngày 31 tháng 10 năm 1995 của Chính phủ về việc tuyển lao động và Thông tư số 15/1998/TT-BLĐTBXH ngày 31 tháng 10 năm 1998 của Bộ Lao động - Thương binh và Xã hội hướng dẫn bổ sung Thông tư số 16/LĐTBXH-TT ngày 05 tháng 9 năm 1996 của Bộ Lao động - Thương binh và Xã hội về việc tuyển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có gì vướng mắc, đề nghị phản ánh kịp thời về Bộ Lao động - Thương binh và Xã hội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Hằng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0-2003-tt-bldtbxh.aspx" TargetMode="External" /><Relationship Id="rId4" Type="http://schemas.openxmlformats.org/officeDocument/2006/relationships/hyperlink" Target="/nghi-dinh-39-2003-nd-cp-cua-chinh-phu-quy-dinh-chi-tiet-va-huong-dan-thi-hanh-mot-so-dieu-cua-bo-luat-lao-dong.aspx" TargetMode="External" /><Relationship Id="rId5" Type="http://schemas.openxmlformats.org/officeDocument/2006/relationships/hyperlink" Target="/nghi-dinh-so-73-1999-nd-cp-cua-chinh-phu---chinh-sach-khuyen-khich-xa-hoi-hoa-doi-voi-cac-hoat-dong-trong-linh-vuc-giao-duc--y-te--van-hoa--the-tha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2022-06-21T17:33:11Z</dcterms:created>
  <dcterms:modified xsi:type="dcterms:W3CDTF">2022-06-21T17:33:11Z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2022-06-21T17:33:11Z</dcterms:created>
  <dcterms:modified xsi:type="dcterms:W3CDTF">2022-06-21T17:33:11Z</dcterms:modified>
</cp:coreProperties>
</file>