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&gt;&gt; </w:t>
      </w:r>
      <w:hyperlink r:id="rId3" w:history="1">
        <w:r>
          <w:rPr>
            <w:rStyle w:val="Hyperlink"/>
            <w:b/>
          </w:rPr>
          <w:t xml:space="preserve">Tải Thông tư 18/2011/TT-BTC hướng dẫn luật thuế thu nhập doanh nghiệp</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Ngày 10/02/2011, Bộ Tài chính đã ban hành Thông tư số 18/2011/TT-BTC sửa đổi, bổ sung Thông tư số 130/2008/TT-BTC ngày 26/12/2008 hướng dẫn thi hành một số điều của Luật thuế thu nhập doanh nghiệp (TNDN) và Nghị định số 124/2008/NĐ-CP. </w:t>
      </w:r>
      <w:r>
        <w:rPr/>
        <w:br/>
      </w:r>
      <w:r>
        <w:rPr/>
        <w:br/>
      </w:r>
      <w:r>
        <w:t xml:space="preserve">Theo đó, doanh nghiệp hoạt động trong các lĩnh vực khác nhưng có phát sinh thu nhập từ hoạt động trong lĩnh vực xã hội hóa nếu đủ điều kiện thuộc Danh mục loại hình, tiêu chí quy mô, tiêu chuẩn về lĩnh vực xã hội hóa do Thủ tướng quy định thì áp dụng thuế TNDN 10% trong suốt thời gian hoạt động đối với phần thu nhập có được từ hoạt động trong lĩnh vực xã hội hóa kể từ ngày 01/01/2009. </w:t>
      </w:r>
      <w:r>
        <w:rPr/>
        <w:br/>
      </w:r>
      <w:r>
        <w:rPr/>
        <w:br/>
      </w:r>
      <w:r>
        <w:t xml:space="preserve">Đối với doanh nghiệp có hoạt động trong lĩnh vực xã hội hóa trước ngày 01/01/2009 mà đang áp dụng mức thuế suất cao hơn mức 10% đối với phần thu nhập từ hoạt động xã hội hóa thì được chuyển sang áp dụng mức thuế suất 10% đối với phần thu nhập từ hoạt động xã hội hóa kể từ ngày 01/01/2009. </w:t>
      </w:r>
      <w:r>
        <w:rPr/>
        <w:br/>
      </w:r>
      <w:r>
        <w:rPr/>
        <w:br/>
      </w:r>
      <w:r>
        <w:t xml:space="preserve">Để được hưởng ưu đãi thuế TNDN theo trường hợp doanh nghiệp thành lập mới từ dự án đầu tư vào các ngành nghề đầu tư phát triển nhà máy nước, nhà máy điện, hệ thống cấp thoát nước; cầu, đường bộ, đường sắt; cảng hàng không, cảng biển, cảng sông; sân bay, nhà ga và công trình cơ sở hạ tầng đặc biệt khác do Thủ tưởng quyết định thì doanh nghiệp phải phát sinh doanh thu, thu nhập từ quá trình hoạt động của các dự án đầu tư nêu trên. </w:t>
      </w:r>
      <w:r>
        <w:rPr/>
        <w:br/>
      </w:r>
      <w:r>
        <w:rPr/>
        <w:br/>
      </w:r>
      <w:r>
        <w:t xml:space="preserve">Không áp dụng ưu đãi thuế TNDN đối với thu nhập từ hoạt động khai thác khoáng sản của các doanh nghiệp được thành lập và cấp giấy phép đầu tư trước ngày 01/01/2009 (trừ trường hợp doanh nghiệp khai thác khoáng sản được hưởng ưu đãi trước ngày 01/01/2009 thì tiếp tục được hưởng mức ưu đãi này cho thời gian còn lại). </w:t>
      </w:r>
      <w:r>
        <w:rPr/>
        <w:br/>
      </w:r>
      <w:r>
        <w:rPr/>
        <w:br/>
      </w:r>
      <w:r>
        <w:t xml:space="preserve">Cũng theo Thông tư này, doanh nghiệp thuộc mọi thành phần kinh tế, mọi ngành nghề có thu nhập chuyển nhượng quyền sử dụng đất, chuyển nhượng quyền thuê đất; các doanh nghiệp kinh doanh bất động sản có thu nhập từ cho thuê lại đất thuộc diện phải nộp thuế thu nhập từ chuyển nhượng bất động sản… </w:t>
      </w:r>
      <w:r>
        <w:rPr/>
        <w:br/>
      </w:r>
      <w:r>
        <w:rPr/>
        <w:br/>
      </w:r>
      <w:r>
        <w:t xml:space="preserve">Thông tư này có hiệu lực sau 45 ngày kể từ ngày ký và áp dụng từ kỳ tính thuế thu nhập năm 2011; bãi bỏ hướng dẫn tại Thông tư số </w:t>
      </w:r>
      <w:hyperlink r:id="rId4" w:history="1">
        <w:r>
          <w:rPr>
            <w:rStyle w:val="Hyperlink"/>
          </w:rPr>
          <w:t xml:space="preserve">177/2009/TT-BTC </w:t>
        </w:r>
      </w:hyperlink>
      <w:r>
        <w:t xml:space="preserve"> ngày 10/9/2009 về xác định thu nhập chịu thuế đối với chênh lệch tỷ giá của các khoản nợ phải trả bằng ngoại tệ.</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hyperlink r:id="rId5" w:history="1">
        <w:r>
          <w:rPr>
            <w:rStyle w:val="Hyperlink"/>
            <w:rFonts w:ascii="arial" w:eastAsia="arial" w:hAnsi="arial" w:cs="arial"/>
            <w:b/>
            <w:color w:val="333333"/>
          </w:rPr>
          <w:t xml:space="preserve">Tư vấn pháp luật doanh nghiệp</w:t>
        </w:r>
      </w:hyperlink>
      <w:r>
        <w:t xml:space="preserve"> - Ảnh minh họa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THÔNG TƯ SỐ 18/2011/TT-BTC NGÀY 10 THÁNG 2 NĂM 2011 SỬA ĐỔI, BỔ SUNG THÔNG TƯ SỐ 130/2008/TT-BTC NGÀY 26/12/2008 CỦA BỘ TÀI CHÍNH HƯỚNG DẪN THI HÀNH MỘT SỐ ĐIỀU CỦA LUẬT THUẾ THU NHẬP DOANH NGHIỆP SỐ 14/2008/QH12 VÀ HƯỚNG DẪN THI HÀNH NGHỊ ĐỊNH SỐ 124/2008/NĐ-CP NGÀY 11 THÁNG 12 NĂM 2008 CỦA CHÍNH PHỦ QUY ĐỊNH CHI TIẾT THI HÀNH MỘT SỐ ĐIỀU CỦA LUẬT THUẾ THU NHẬP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thuế thu nhập doanh nghiệp số 14/2008/QH12 ngày 3 tháng 6 năm 2008;</w:t>
      </w:r>
      <w:r>
        <w:rPr>
          <w:i/>
        </w:rPr>
        <w:br/>
      </w:r>
      <w:r>
        <w:rPr>
          <w:i/>
        </w:rPr>
        <w:t xml:space="preserve">Căn cứ Luật quản lý thuế số 78/2006/QH11 ngày 29 tháng 11 năm 2006;</w:t>
      </w:r>
      <w:r>
        <w:rPr>
          <w:i/>
        </w:rPr>
        <w:br/>
      </w:r>
      <w:r>
        <w:rPr>
          <w:i/>
        </w:rPr>
        <w:t xml:space="preserve">Căn cứ Nghị định số 124/2008/NĐ-CP ngày 11 tháng 12 năm 2008 của Chính phủ quy định chi tiết thi hành một số điều của Luật thuế thu nhập doanh nghiệp;</w:t>
      </w:r>
      <w:r>
        <w:rPr>
          <w:i/>
        </w:rPr>
        <w:br/>
      </w:r>
      <w:r>
        <w:rPr>
          <w:i/>
        </w:rPr>
        <w:t xml:space="preserve">Căn cứ Nghị định số 118/2008/NĐ-CP ngày 27/11/2008 của Chính phủ quy định chức năng, nhiệm vụ, quyền hạn và cơ cấu tổ chức của Bộ Tài chính;</w:t>
      </w:r>
      <w:r>
        <w:rPr>
          <w:i/>
        </w:rPr>
        <w:br/>
      </w:r>
      <w:r>
        <w:rPr>
          <w:i/>
        </w:rPr>
        <w:t xml:space="preserve">Căn cứ ý kiến của Thủ tướng Chính phủ tại công văn số 2225/VPCP-KTTH ngày 9/4/2009 của Văn phòng Chính phủ về việc xử lý chênh lệch tỷ giá ngoại tệ,</w:t>
      </w:r>
      <w:r>
        <w:rPr>
          <w:i/>
        </w:rPr>
        <w:br/>
      </w:r>
      <w:r>
        <w:rPr>
          <w:i/>
        </w:rPr>
        <w:t xml:space="preserve">Bộ Tài chính hướng dẫn sửa đổi, bổ sung một số nội dung tại Thông tư số </w:t>
      </w:r>
      <w:hyperlink r:id="rId6" w:history="1">
        <w:r>
          <w:rPr>
            <w:rStyle w:val="Hyperlink"/>
            <w:i/>
          </w:rPr>
          <w:t xml:space="preserve">130/2008/TT-BTC </w:t>
        </w:r>
      </w:hyperlink>
      <w:r>
        <w:rPr>
          <w:i/>
        </w:rPr>
        <w:t xml:space="preserve"> ngày 26/12/2008 của Bộ Tài chính về thuế thu nhập doanh nghiệp (TNDN)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w:t>
      </w:r>
      <w:r>
        <w:t xml:space="preserve"> </w:t>
      </w:r>
      <w:r>
        <w:rPr>
          <w:b/>
        </w:rPr>
        <w:t xml:space="preserve">Sửa đổi, bổ sung một số nội dung tại Thông tư số 130/2008/TT-BTC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1.</w:t>
      </w:r>
      <w:r>
        <w:t xml:space="preserve"> Phương pháp tính thuế TNDN.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Bổ sung điểm 3 Phần B nội dung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doanh nghiệp thực hiện chuyển đổi kỳ tính thuế TNDN từ năm dương lịch sang năm tài chính hoặc ngược lại thì kỳ tính thuế TNDN của năm chuyển đổi không vượt quá 12 tháng.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Ví dụ: Doanh nghiệp A kỳ tính thuế TNDN năm 2010 áp dụng theo năm dương lịch, nhưng đầu năm 2011 lựa chọn chuyển đổi sang năm tài chính từ ngày 01/4 năm này sang ngày 31/03 năm sau, thì kỳ tính thuế TNDN năm chuyển đổi được tính từ ngày 01/01/2011 đến hết ngày 31/03/2011, kỳ tính thuế TNDN năm tài chính tiếp theo được tính từ ngày 01/04/2011 đến hết ngày 31/03/2012.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Sửa đổi, bổ sung điểm 4 Phần B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Đơn vị sự nghiệp có phát sinh hoạt động kinh doanh hàng hoá, dịch vụ thuộc đối tượng chịu thuế thu nhập doanh nghiệp mà các đơn vị này hạch toán được doanh thu nhưng không hạch toán và xác định được chi phí, thu nhập của hoạt động kinh doanh thì kê khai nộp thuế thu nhập doanh nghiệp tính theo tỷ lệ % trên doanh thu bán hàng hoá, dịch vụ, cụ thể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Đối với dịch vụ: 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Đối với kinh doanh hàng hoá: 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Đối với hoạt động khác (bao gồm cả hoạt động giáo dục, y tế, biểu diễn nghệ thuật): 2%;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Ví dụ: Đơn vị sự nghiệp A có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hát sinh hoạt động cho thuê nhà, doanh thu cho thuê nhà 1 năm là 100 triệu đồng, đơn vị không hạch toán và xác định được chi phí, thu nhập của hoạt động cho thuê nhà nêu trên do vậy đơn vị lựa chọn kê khai nộp thuế thu nhập doanh nghiệp tính theo tỷ lệ % trên doanh thu bán hàng hoá, dịch vụ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Số thuế TNDN phải nộp = 100.000.000 đồng x 5% = 5.000.000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2.</w:t>
      </w:r>
      <w:r>
        <w:t xml:space="preserve"> Các khoản chi phí được trừ và không được trừ khi xác định thu nhập chịu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Bổ sung điểm 2.1 mục IV Phần C nội dung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a1. Hồ sơ đối với tài sản, hàng hoá bị tổn thất do thiên tai, dịch bệnh, hoả hoạn được tính vào chi phí được trừ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Văn bản của doanh nghiệp gửi cơ quan thuế trực tiếp quản lý giải trình về tài sản, hàng hoá bị tổn thất do thiên tai, dịch bệnh, hoả hoạn.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Biên bản kiểm kê giá trị tài sản, hàng hoá bị tổn thất do doanh nghiệp lập.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Biên bản kiểm kê giá trị tài sản, hàng hoá tổn thất phải xác định rõ giá trị tài sản, hàng hoá bị tổn thất, nguyên nhân tổn thất, trách nhiệm của tổ chức, cá nhân về những tổn thất; chủng loại, số lượng, giá trị tài sản hàng hoá có thể thu hồi được (nếu có) kèm theo hồ sơ về tài sản, hàng hoá; bảng kê xuất nhập tồn hàng hoá bị tổn thất có xác nhận do đại diện hợp pháp của doanh nghiệp ký và chịu trách nhiệm trước cơ quan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Văn bản xác nhận của chính quyền cấp xã nơi xảy ra sự việc thiên tai, dịch bệnh, hoả hoạn là trong thời gian đó có xảy ra thiên tai, dịch bệnh, hoả hoạn.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Hồ sơ bồi thường thiệt hại được cơ quan bảo hiểm chấp nhận bồi thường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Hồ sơ quy định trách nhiệm của tổ chức, cá nhân phải bồi thường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a2. Hàng hoá bị hư hỏng do hết hạn sử dụng, bị hư hỏng do thay đổi quá trình sinh hoá tự nhiên không được bồi thường và nằm trong định mức do doanh nghiệp xây dựng thì được tính vào chi phí được trừ khi xác định thu nhập chịu thuế. Trường hợp hàng hoá bị hư hỏng do hết hạn sử dụng, bị hư hỏng do thay đổi quá trình sinh hoá tự nhiên vượt quá định mức do doanh nghiệp xây dựng thì phần vượt định mức sẽ không được tính vào chi phí được trừ khi xác định thu nhập chịu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Hồ sơ đối với hàng hoá bị hư hỏng do hết hạn sử dụng, bị hư hỏng do thay đổi quá trình sinh hoá tự nhiên được tính vào chi phí được trừ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Văn bản của doanh nghiệp gửi cơ quan thuế trực tiếp quản lý giải trình về hàng hoá bị bị hư hỏng do hết hạn sử dụng, bị hư hỏng do thay đổi quá trình sinh hoá tự nhiên và nằm trong định mức do doanh nghiệp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Biên bản kiểm kê giá trị hàng hoá bị hư hỏng do doanh nghiệp lập.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Biên bản kiểm kê giá trị hàng hoá hư hỏng phải xác định rõ giá trị hàng hoá bị hư hỏng, nguyên nhân hư hỏng; chủng loại, số lượng, giá trị hàng hoá có thể thu hồi được (nếu có); bảng kê xuất nhập tồn hàng hoá bị hư hỏng có xác nhận do đại diện hợp pháp của doanh nghiệp ký và chịu trách nhiệm trước cơ quan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Hồ sơ bồi thường thiệt hại được cơ quan bảo hiểm chấp nhận bồi thường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Hồ sơ quy định trách nhiệm của tổ chức, cá nhân phải bồi thường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Doanh nghiệp gửi cơ quan thuế trực tiếp quản lý văn bản giải trình về tài sản, hàng hoá bị tổn thất do thiên tai, dịch bệnh, hoả hoạn; hàng hoá bị hư hỏng do hết hạn sử dụng, bị hư hỏng do thay đổi quá trình sinh hoá tự nhiên không được bồi thường chậm nhất khi nộp hồ sơ kê khai quyết toán thuế TNDN theo quy định của năm xảy ra tài sản, hàng hóa bị tổn thất, bị hư hỏng. Các hồ sơ khác (bao gồm biên bản kiểm kê giá trị tài sản hàng hoá bị tổn thất, bị hư hỏng; văn bản xác nhận của chính quyền địa phương; hồ sơ bồi thường thiệt hại được cơ quan bảo hiểm chấp nhận bồi thường (nếu có); Hồ sơ quy định trách nhiệm của tổ chức, cá nhân phải bồi thường (nếu có) và các tài liệu khác) được lưu tại doanh nghiệp và xuất trình với cơ quan thuế khi cơ quan thuế yêu cầu.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b)Sửa đổi, bổ sung điểm 2.2 mục IV Phần C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Doanh nghiệp thông báo phương pháp trích khấu hao tài sản cố định (TSCĐ) mà doanh nghiệp lựa chọn áp dụng với cơ quan thuế trực tiếp quản lý trước khi bắt đầu thực hiện phương pháptrích khấu hao (ví dụ: thông báo lựa chọn thực hiện phương pháp khấu hao đường thẳng…). Hàng năm doanh nghiệp tự quyết định mức trích khấu hao tài sản cố định theo quy định hiện hành của Bộ Tài chính về chế độ quản lý, sử dụng và trích khấu hao tài sản cố định kể cả trường hợp khấu hao nhanh.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Trường hợp TSCĐ thuộc quyền sở hữu của doanh nghiệp đang dùng cho SXKD nhưng phải tạm thời dừng do sản xuất theo mùa vụ với thời gian dưới 9 tháng; tạm thời dừng để sửa chữa, để di dời di chuyển địa điểm, để bảo trì, bảo dưỡng theo định kỳ, với thời gian dưới 12 tháng, sau đó TSCĐ tiếp tục đưa vào phục vụ cho hoạt động sản xuất kinh doanh thì trong khoảng thời gian tạm dừng đó doanh nghiệp được trích khấu hao và khoản chi phí khấu hao TSCĐ trong thời gian tạm dừng được tính vào chi phí được trừ khi xác định thu nhập chịu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Doanh nghiệp phải có thông báo gửi cơ quan thuế nêu rõ lý do tạm dừng của TSCĐ chậm nhất khi nộp hồ sơ kê khai quyết toán thuế TNDN theo quy định của năm có tài sản tạm thời dừng.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Quyền sử dụng đất lâu dài không được trích khấu hao vào chi phí được trừ khi xác định thu nhập chịu thuế; quyền sử dụng đất có thời hạn nếu có đầy đủ hoá đơn chứng từ và thực hiện đúng các thủ tục theo quy định của pháp luật, có tham gia vào hoạt động sản xuất kinh doanh thì được phân bổ dần vào chi phí được trừ theo thời hạn được phép sử dụng đất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Trường hợp doanh nghiệp mua TSCĐ hữu hình là nhà cửa, vật kiến trúc gắn liền với quyền sử dụng đất lâu dài thì giá trị quyền sử dụng đất phải xác định riêng và ghi nhận là TSCĐ vô hình, còn TSCĐ hữu hình là nhà cửa, vật kiến trúc thì nguyên giá là giá mua thực tế phải trả cộng (+) các khoản chi phí liên quan trực tiếp đến việc đưa TSCĐ hữu hình vào sử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Nếu tài sản mua của các tổ chức, cá nhân có hóa đơn GTGT tách riêng được giá trị quyền sử dụng đất thì giá trị quyền sử dụng đất ghi trên hóa đơn là tài sản cố định vô hình không được trích khấu hao vào chi phí được trừ.</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Nếu tài sản mua của hộ gia đình, cá nhân không có hóa đơn GTGT thì giá trị quyền sử dụng đất là tài sản cố định vô hình không được trích khấu hao vào chi phí được trừ. Giá trị quyền sử dụng đất được xác định theo giá thị trường nhưng không được thấp hơn giá đất do Uỷ ban nhân dân tỉnh, thành phố trực thuộc trung ương quy định tại thời điểm mua tài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Sửa đổi, bổ sung điểm 2.3 mục IV Phần C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Doanh nghiệp tự xây dựng, quản lý định mức tiêu hao nguyên liệu, vật liệu, nhiên liệu, năng lượng, hàng hoá sử dụng vào sản xuất, kinh doanh. Định mức này được xây dựng từ đầu năm hoặc đầu kỳ sản xuất sản phẩm và lưu tại doanh nghiệp đồng thời xuất trình đầy đủ với cơ quan thuế khi cơ quan thuế yêu cầu.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Riêng định mức chính của những sản phẩm chủ yếu của doanh nghiệp thì doanh nghiệp có trách nhiệm thông báo cho cơ quan thuế quản lý trực tiếp trong thời hạn 3 tháng kể từ khi bắt đầu đi vào sản xuất, kinh doanh. Danh mục định mức chính của những sản phẩm chủ yếu của doanh nghiệp do doanh nghiệp 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doanh nghiệp trong thời gian sản xuất kinh doanh có điều chỉnh, bổ sung định mức tiêu hao nguyên vật liệu đã thông báo với cơ quan thuế thì phải thông báo lại cho cơ quan thuế quản lý trực tiếp biết. Thời hạn cuối cùng của việc thông báo cho cơ quan thuế việc điều chỉnh, bổ sung định mức tiêu hao là thời hạn nộp tờ khai quyết toán thuế thu nhập doanh nghiệp theo quy định của năm quyết toán. Trường hợp một số nguyên liệu, vật liệu, nhiên liệu, hàng hoá Nhà nước đã ban hành định mức tiêu hao thì thực hiện theo định mức của Nhà nước đã ban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d)Sửa đổi, bổ sung điểm 2.5 mục IV Phần C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d1. Sửa đổi điểm 2.5b mục IV Phần C như sau: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Không tính vào chi phí được trừ: Các khoản tiền thưởng cho người lao động không được ghi cụ thể điều kiện được hưởng và mức được hưởng tại một trong các hồ sơ sau: Hợp đồng lao động; Thoả ước lao động tập thể; Quy chế tài chính của Công ty, Tổng công ty, Tập đoàn; Quy chế thưởng do Chủ tịch Hội đồng quản trị, Tổng giám đốc, Giám đốc quy định theo quy chế tài chính của Công ty, Tổng công ty.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d2. Sửa đổi, bổ sung điểm 2.5c mục IV Phần C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Trường hợp doanh nghiệp có trích lập quỹ dự phòng để bổ sung vào quỹ tiền lương của năm sau liền kề nhằm bảo đảm việc trả lương không bị gián đoạn và không sử dụng vào mục đích khác thì quỹ dự phòng được trích lập nhưng không quá 17% quỹ tiền lương thực hiện.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Quỹ tiền lương thực hiện là tổng số tiền lương thực tế đã chi trả của năm quyết toán đó đến thời hạn cuối cùng nộp hồ sơ quyết toán theo quy định (không bao gồm số tiền trích lập quỹ dự phòng tiền lương của năm trước chi trong năm quyết toán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Trường hợp quỹ tiền lương của doanh nghiệp đã được duyệt theo quy định thì việc trích lập dự phòng quỹ tiền lương phải đảm bảo nguyên tắc số tiền trích lập dự phòng cộng tổng số tiền lương, tiền công thực tế đã chi trả đến thời hạn nộp hồ sơ quyết toán không vượt quá tổng tiền lương, tiền công phải trả cho người lao động theo quỹ tiền lương đã được duyệt (nếu có).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Việc trích lập dự phòng tiền lương phải đảm bảo sau khi trích lập doanh nghiệp không bị lỗ, nếu doanh nghiệp bị lỗ thì không được trích đủ 17%.</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Ví dụ: Quỹ tiền lương năm 2011 của Doanh nghiệp A (DNA) phải trả cho người lao động đã được duyệt là 10 tỷ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Trường hợp 1: Trong năm 2011 DNA đã trả tiền lương, tiền công và các khoản phụ cấp cho người lao động số tiền 8 tỷ đồng, như vậy đến cuối ngày 31/12/2011 còn dư lại 2 tỷ đồng so với quỹ tiền lương đã được duyệt. Trong quý I năm 2012 đơn vị tiếp tục sử dụng quỹ tiền lương năm 2011 để chi trả tiền lương tiền công của năm 2011 là 300 triệu đồng. Như vậy quỹ tiền lương thực hiện năm 2011 đến thời hạn cuối cùng nộp hồ sơ quyết toán là 8,3 tỷ đồng. Để đảm bảo việc trả lương năm sau không bị gián đoạn, DN A được trích lập quỹ dự phòng mức tối đa là: 8,3 tỷ đồng x 17% = 1,411 tỷ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Tổng số tiền lương được tính vào chi phí khi xác định thu nhập chịu thuế của năm 2011 = 8,3 tỷ đồng + 1,411 tỷ đồng = 9,711 tỷ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Trường hợp 2: Tính đến cuối ngày 31/3/2012 DNA đã chi trả tiền lương, tiền công trong năm 2011 và chi bổ sung trong 3 tháng đầu năm 2012 tổng cộng là 9,5 tỷ đồng. Vậy để đảm bảo việc trả lương không bị gián đoạn, DNA được trích lập quỹ dự phòng mức tối đa là: 9,5 tỷ đồng x 17% = 1,615 tỷ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Tổng số tiền lương năm 2011 nếu tính đúng 17% trên quỹ lương thực hiện bằng (=) 9,5 tỷ đồng + 1,615 tỷ đồng = 11,115 tỷ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Tuy nhiên do quỹ lương phải trả cho người lao động đã được duyệt theo quy định là 10 tỷ đồng, do vậy tổng số tiền lương được tính vào chi phí khi xác định thu nhập chịu thuế của năm 2011 là 10 tỷ đồng.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Trường hợp năm trước doanh nghiệp có trích lập quỹ dự phòng tiền lương nhưng đến ngày 31/12 của năm sau doanh nghiệp chưa sử dụng hoặc sử dụng không hết quỹ dự phòng tiền lương thì doanh nghiệp phải ghi giảm chi phí của năm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Ví dụ: Khi nộp hồ sơ quyết toán thuế năm 2011 DN B có trích quỹ dự phòng tiền lương là 10 tỷ đồng, đến ngày 31/12/2012, DN B mới chi số tiền từ quỹ dự phòng tiền lương năm 2011 là 7 tỷ đồng thì DN B phải ghi giảm chi phí tiền lương năm sau (năm 2012) là 3 tỷ đồng (10 tỷ – 7 tỷ). Khi lập hồ sơ quyết toán năm 2012 nếu DN B có nhu cầu trích lập thì tiếp tục trích lập quỹ dự phòng tiền lương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d3. Bổ sung điểm 2.5 mục IV Phần C nội dung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Trường hợp hợp đồng lao động của doanh nghiệp ký với lao động là người nước ngoài có ghi khoản chi về tiền học cho con của người nước ngoài học tại Việt Nam theo bậc học phổ thông được doanh nghiệp trả có tính chất tiền lương, tiền công, khoản chi này không trái với các quy định của pháp luật về tiền lương, tiền công và có đầy đủ chứng từ theo quy định thì được tính vào chi phí được trừ khi xác định thu nhập chịu thuế TNDN.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Trường hợp hợp đồng lao động của doanh nghiệp ký với người lao động có ghi khoản chi về tiền nhà do doanh nghiệp trả cho người lao động, khoản chi trả này có tính chất tiền lương, tiền công, không trái với các quy định của pháp luật về tiền lương, tiền công và có đầy đủ chứng từ theo quy định thì được tính vào chi phí được trừ khi xác định thu nhập chịu thuế TNDN.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Sửa đổi, bổ sung điểm 2.6 mục IV Phần C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Không tính vào chi phí được trừ: Phần chi trang phục bằng hiện vật cho người lao động không có hoá đơn, chứng từ; phần chi trang phục bằng tiền, bằng hiện vật cho người lao động vượt quá 05 (năm) triệu đồng/người/năm.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doanh nghiệp có chi trang phục cả bằng tiền và hiện vật cho người lao động thì mức chi tối đa để tính vào chi phí được trừ khi xác định thu nhập chịu thuế không vượt quá 05 (năm) triệu đồng/người/năm.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Đối với những ngành kinh doanh có tính chất đặc thù thì chi phí này được thực hiện theo quy định cụ thể của Bộ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Sửa đổi, bổ sung điểm 2.9 mục IV Phần C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Không tính vào chi phí được trừ: Chi phụ cấp tàu xe đi nghỉ phép không đúng theo quy định của Bộ Luật Lao động; Phần chi phụ cấp cho người lao động đi công tác trong nước và nước ngoài vượt quá 2 lần mức quy định theo hướng dẫn của Bộ Tài chính đối với cán bộ công chức, viên chức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Chi phí đi lại và tiền thuê chỗ ở cho người lao động đi công tác nếu có đầy đủ hóa đơn chứng từ hợp pháp theo quy định được tính vào chi phí được trừ khi xác định thu nhập chịu thuế. Trường hợp doanh nghiệp có khoán tiền đi lại và tiền ở cho người lao động thì được tính vào chi phí được trừ khoản chi khoán tiền đi lại và tiền ở theo quy định của Bộ Tài chính đối với cán bộ công chức, viên chức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h)Sửa đổi điểm 2.11 mục IV Phần C như sau: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Không tính vào chi phí được trừ: Phần trích nộp các quĩ bảo hiểm bắt buộc cho người lao động vượt mức quy định, phần trích nộp kinh phí công đoàn cho người lao động vượt mức quy định. Phần chi đóng góp hình thành nguồn chi phí quản lý cho cấp trên vượt quá mức quy định của cơ quan quản lý cấp trên; chi đóng góp vào các quỹ của Hiệp hội (các Hiệp hội này được thành lập theo quy định của pháp luật) vượt quá mức quy định của hiệp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Phần đóng góp hình thành nguồn chi phí quản lý cho cấp trên là phần đóng góp của doanh nghiệp thuộc các Tập đoàn kinh tế Nhà nước, Công ty TNHH một thành viên do Nhà nước làm chủ sở hữu được thành lập theo quy định của cơ quan Nhà nước có thẩm quyền; phần đóng góp của các doanh nghiệp thuộc các Tổng công ty thành lập theo Quyết định số 90, Quyết định số 91 của Thủ tướng Chính phủ; phần đóng góp của doanh nghiệp trực thuộc các Bộ chủ quản.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i) Sửa đổi, bổ sung điểm 2.18 mục IV Phần C như sau: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Không tính vào chi phí được trừ: Các khoản chi phí trích trước theo kỳ hạn mà đến kỳ hạn chưa chi hoặc chi không hết.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Các khoản trích trước bao gồm: trích trước về sửa chữa lớn tài sản cố định theo chu kỳ, các khoản trích trước đối với hoạt động đã hạch toán doanh thu nhưng còn tiếp tục phải thực hiện nghĩa vụ theo hợp đồng và các khoản trích trước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doanh nghiệp có phát sinh hoạt động sản xuất kinh doanh đã ghi nhận doanh thu tính thuế TNDN nhưng chưa phát sinh đầy đủ chi phí thì được trích trước các khoản chi phí theo quy định vào chi phí được trừ tương ứng với doanh thu đã ghi nhận khi xác định thu nhập chịu thuế TNDN. Khi kết thúc hợp đồng, doanh nghiệp phải tính toán điều chỉnh, xác định chính xác số thuế TNDN phải nộp dựa trên các hoá đơn, chứng từ hợp pháp thực tế đã phát sinh theo đúng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Đối với những tài sản cố định việc sửa chữa có tính chu kỳ thì doanh nghiệp được trích trước chi phí sửa chữa theo dự toán vào chi phí hàng năm. Nếu số thực chi sửa chữa lớn hơn số trích theo dự toán thì doanh nghiệp được tính thêm vào chi phí được trừ số chênh lệch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k)Sửa đổi điểm 2.20 mục IV Phần C như sau: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Không tính vào chi phí được trừ: Lỗ chênh lệch tỷ giá hối đoái do đánh giá lại số dư cuối năm là: tiền mặt, tiền gửi, tiền đang chuyển, các khoản nợ phải thu có gốc ngoại tệ; lỗ chênh lệch tỷ giá phát sinh trong quá trình đầu tư xây dựng cơ bản để hình thành TSCĐ mà TSCĐ này chưa đưa vào sản xuất kinh doanh (không phân biệt doanh nghiệp chưa đi vào hoạt động sản xuất kinh doanh hay đã đi vào hoạt động sản xuất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l) Bổ sung điểm 2.30 mục IV Phần C nội dung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Khi bắt đầu hoạt động sản xuất kinh doanh, doanh nghiệp chưa phát sinh doanh thu nhưng có phát sinh các khoản chi thường xuyên để duy trì hoạt động sản xuất kinh doanh của doanh nghiệp (không phải là các khoản chi đầu tư xây dựng để hình thành TSCĐ) mà các khoản chi này đáp ứng các điều kiện theo quy định thì khoản chi này được tính vào chi phí được trừ khi xác định thu nhập chịu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m)Bổ sung điểm 2.31 mục IV Phần C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Thuế thu nhập cá nhân không được tính vào chi phí được trừ khi xác định thu nhập chịu thuế là số tiền thuế do doanh nghiệp khấu trừ trên thu nhập của người nộp thuế để nộp vào ngân sách nhà nước. Trường hợp doanh nghiệp ký hợp đồng lao động quy định tiền lương, tiền công trả cho người lao động không bao gồm thuế thu nhập cá nhân thì thuế thu nhập cá nhân doanh nghiệp nộp thay là khoản chi phí tiền lương được tính vào chi phí được trừ khi xác định thu nhập chịu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Thuế TNDN nộp thay nhà thầu nước ngoài (thuế nhà thầu) được tính vào chi phí được trừ khi xác định thu nhập chịu thuế trong trường hợp thoả thuận tại hợp đồng nhà thầu, nhà thầu phụ nước ngoài, doanh thu nhà thầu, nhà thầu phụ nước ngoài nhận được không bao gồm thuế TNDN (thuế nhà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3. </w:t>
      </w:r>
      <w:r>
        <w:t xml:space="preserve">Xác định các khoản thu nhập.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a)Bổ sung điểm 5 mục V Phần C nội dung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Trường hợp khoản thu từ lãi tiền gửi, lãi cho vay vốn phát sinh cao hơn khoản chi trả lãi tiền vay theo quy định, sau khi bù trừ phần chênh lệch còn lại tính vào thu nhập khác khi xác định thu nhập chịu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Trường hợp khoản thu từ lãi tiền gửi, lãi cho vay vốn phát sinh thấp hơn khoản chi trả lãi tiền vay theo quy định, sau khi bù trừ phần chênh lệch còn lại tính vào chi phí được trừ khi xác định thu nhập chịu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b)Sửa đổi, bổ sung điểm 6 mục V Phần C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Trong năm tính thuế Doanh nghiệp có chênh lệch tỷ giá phát sinh trong kỳ và chênh lệch tỷ giá do đánh giá lại các khoản nợ phải trả có gốc ngoại tệ cuối năm tài chính, thì được xác định như sau: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Khoản chênh lệch tỷ giá phát sinh trong kỳ liên quan trực tiếp đến doanh thu, chi phí của hoạt động sản xuất kinh doanh chính của doanh nghiệp được tính vào chi phí hoặc thu nhập của hoạt động sản xuất kinh doanh chính của doanh nghiệp. Khoản chênh lệch tỷ giá phát sinh trong kỳ không liên quan trực tiếp đến doanh thu, chi phí của hoạt động sản xuất kinh doanh chính của doanh nghiệp, nếu phát sinh lỗ chênh lệch tỷ giá tính vào chi phí sản xuất kinh doanh chính, nếu phát sinh lãi chênh lệch tỷ giá tính vào thu nhập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Lãi chênh lệch tỷ giá do đánh giá lại các khoản nợ phải trả bằng ngoại tệ cuối năm tài chính được bù trừ với lỗ chênh lệch tỷ giá do đánh giá lại các khoản nợ phải trả bằng ngoại tệ cuối năm tài chính. Sau khi bù trừ nếu còn lãi chênh lệch tỷ giá thì tính vào thu nhập khác, nếu lỗ chênh lệch tỷ giá thì tính vào chi phí sản xuất kinh doanh khi xác định thu nhập chịu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chênh lệch tỷ giá do đánh giá lại các khoản nợ phải trả bằng ngoại tệ tính vào chi phí làm cho kết quả kinh doanh của doanh nghiệp bị lỗ thì có thể phân bổ một phần chênh lệch tỷ giá cho năm sau để doanh nghiệp không bị lỗ nhưng phải đảm bảo phần chênh lệch tỷ giá tính vào chi phí trong năm ít nhất cũng phải bằng chênh lệch tỷ giá của số ngoại tệ đến hạn phải trả trong năm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Các khoản chênh lệch tỷ giá nêu trên không bao gồm chênh lệch tỷ giá hối đoái do đánh giá lại số dư cuối năm là: tiền mặt, tiền gửi, tiền đang chuyển, các khoản nợ phải thu có gốc ngoại tệ; chênh lệch tỷ giá phát sinh trong quá trình đầu tư xây dựng cơ bản để hình thành TSCĐ mà TSCĐ này chưa đưa vào sản xuất kinh doanh (không phân biệt doanh nghiệp chưa đi vào hoạt động sản xuất kinh doanh hay đã đi vào hoạt động sản xuất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Thu nhập từ hoạt động kinh doanh ngoại tệ: bằng tổng số tiền thu từ bán ngoại tệ trừ (-) tổng giá mua của số lượng ngoại tệ bán 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Sửa đổi, bổ sung điểm 11 mục V Phần C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doanh nghiệp có khoản thu về tiền phạt, tiền bồi thường do bên đối tác vi phạm hợp đồng phát sinh cao hơn khoản chi tiền phạt, tiền bồi thường do vi phạm hợp đồng (các khoản phạt này không thuộc các khoản tiền phạt về vi phạm hành chính theo quy định của Pháp lệnh xử lý vi phạm hành chính), sau khi bù trừ phần chênh lệch còn lại tính vào thu nhập khác.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doanh nghiệp có khoản thu về tiền phạt, tiền bồi thường do bên đối tác vi phạm hợp đồng phát sinh thấp hơn khoản chi tiền phạt, tiền bồi thường do vi phạm hợp đồng (các khoản phạt này không thuộc các khoản tiền phạt về vi phạm hành chính theo quy định của Pháp lệnh xử lý vi phạm hành chính), sau khi bù trừ phần chênh lệch còn lại tính giảm trừ vào thu nhập khác. Trường hợp đơn vị trong năm không phát sinh thu nhập khác thì được giảm trừ vào thu nhập hoạt động sản xuất kinh doanh.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Sửa đổi, bổ sung điểm 16 mục V Phần C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Thu nhập về tiêu thụ phế liệu, phế phẩm được xác định bằng thu nhập từ việc bán phế liệu, phế phẩm trừ chi phí thu hồi và chi phí tiêu thụ phế liệu, phế phẩm.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Trường hợp doanh nghiệp phát sinh khoản thu nhập từ bán phế liệu, phế phẩm được tạo ra trong quá trình sản xuất của các sản phẩm đang được hưởng ưu đãi thuế TNDN thì khoản thu nhập này được hưởng ưu đãi thuế TNDN.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Trường hợp doanh nghiệp phát sinh khoản thu nhập từ bán phế liệu, phế phẩm được tạo ra trong quá trình sản xuất của các sản phẩm không được hưởng ưu đãi thuế TNDN thì khoản thu nhập nhập này được tính vào thu nhập khác, không được áp dụng ưu đãi thuế TNDN.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Bổ sung mục V Phần C nội dung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Khoản tiền hoàn thuế xuất, nhập khẩu của hàng hoá đã thực xuất khẩu, thực nhập khẩu phát sinh trong năm quyết toán thuế TNDN được tính giảm trừ chi phí. Trường hợp khoản tiền hoàn thuế xuất, nhập khẩu của hàng hoá đã thực xuất khẩu, thực nhập khẩu phát sinh của các năm quyết toán thuế TNDN trước thì tính vào thu nhập khác. Trường hợp khoản thu nhập này liên quan trực tiếp đến lĩnh vực sản xuất kinh doanh đang được hưởng ưu đãi thuế TNDN thì khoản thu nhập này được hưởng ưu đãi thuế TNDN. Trường hợp khoản thu nhập này không liên quan trực tiếp lĩnh vực sản xuất kinh doanh được hưởng ưu đãi thuế TNDN thì khoản thu nhập này được tính vào thu nhập khác, không được áp dụng ưu đãi thuế TNDN.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4.</w:t>
      </w:r>
      <w:r>
        <w:t xml:space="preserve"> Xác định lỗ và chuyển lỗ.</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Sửa đổi, bổ sung điểm 2 mục VII Phần C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Doanh nghiệp sau khi quyết toán thuế mà bị lỗ thì phải chuyển toàn bộ và liên tục số lỗ vào thu nhập chịu thuế của những năm tiếp theo. Thời gian chuyển lỗ tính liên tục không quá 5 năm, kể từ năm tiếp sau năm phát sinh lỗ.</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Ví dụ 1: Năm 2011 DN A có phát sinh lỗ là 10 tỷ, năm 2012 DN A có phát sinh thu nhập chịu thuế là 12 tỷ đồng thì toàn bộ số lỗ phát sinh năm 2011 là 10 tỷ, DN A phải chuyển toàn bộ vào thu nhập chịu thuế năm 2012.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Ví dụ 2: Năm 2011 DN B có phát sinh lỗ là 20 tỷ, năm 2012 DN B có phát sinh thu nhập chịu thuế là 15 tỷ đồng thì:</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DN B phải chuyển toàn bộ số lỗ 15 tỷ vào thu nhập chịu thuế năm 2012;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Số lỗ còn lại 5 tỷ, DN B phải theo dõi và chuyển toàn bộ liên tục vào các năm tiếp theo, nhưng tối đa không quá 5 năm, kể từ năm tiếp sau năm phát sinh lỗ (lỗ năm 2011 chuyển tối đa không quá năm 2016).</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Doanh nghiệp có số lỗ giữa các Quý trong cùng một năm tài chính thì được bù trừ số lỗ của quý trước vào các quý tiếp theo của năm tài chính đó. Khi quyết toán thuế TNDN doanh nghiệp xác định số lỗ của cả năm và chuyển toàn bộ và liên tục số lỗ vào thu nhập chịu thuế của những năm tiếp sau năm phát sinh lỗ theo quy định nêu trên.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Doanh nghiệp tự xác định số lỗ được trừ vào thu nhập chịu thuế theo nguyên tắc nêu trên. Trường hợp trong thời gian chuyển lỗ có phát sinh tiếp số lỗ thì số lỗ phát sinh này (không bao gồm số lỗ của kỳ trước chuyển sang) sẽ được chuyển lỗ toàn bộ và liên tục không quá 5 năm, kể từ năm tiếp sau năm phát sinh lỗ.</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cơ quan có thẩm quyền kiểm tra, thanh tra quyết toán thuế thu nhập doanh nghiệp xác định số lỗ doanh nghiệp được chuyển khác với số lỗ do doanh nghiệp tự xác định thì số lỗ được chuyển xác định theo kết luận của cơ quan kiểm tra, thanh tra nhưng đảm bảo chuyển lỗ toàn bộ và liên tục không quá 5 năm, kể từ năm tiếp sau năm phát sinh lỗ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Quá thời hạn 5 năm kể từ năm tiếp sau năm phát sinh lỗ, nếu số lỗ phát sinh chưa chuyển hết thì sẽ không được chuyển vào thu nhập của các năm tiếp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5. </w:t>
      </w:r>
      <w:r>
        <w:t xml:space="preserve">Thuế TNDN từ chuyển nhượng vốn, chuyển nhượng chứng khoán.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Bổ sung điểm 1.3 Phần E nội dung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công ty cổ phần thực hiện phát hành thêm cổ phiếu để huy động vốn thì phần chênh lệch lớn hơn giữa giá phát hành và mệnh giá được hạch toán vào tài khoản thặng dư vốn cổ phần và không tính thuế TNDN đối với khoản thặng dư vốn cổ phần.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Sửa đổi, bổ sung điểm 2.1a Phần E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Thu nhập tính thuế từ chuyển nhượng vốn đầu tư vào cơ sở kinh doanh được xác định:</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Thu nhập tính thuế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Giá chuyển nhượng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Giá mua của phần vốn chuyển nhượng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 phí chuyển nhượng</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Giá chuyển nhượng được xác định là tổng giá trị thực tế theo giá thị trường mà bên chuyển nhượng thu được theo hợp đồng chuyển nhượng.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hợp đồng chuyển nhượng vốn quy định việc thanh toán theo hình thức trả góp, trả chậm thì doanh thu của hợp đồng chuyển nhượng không bao gồm lãi trả góp, lãi trả chậm theo thời hạn quy định trong hợp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hợp đồng chuyển nhượng không quy định giá thanh toán hoặc cơ quan thuế có cơ sở để xác định giá thanh toán không phù hợp theo giá thị trường, cơ quan thuế có quyền kiểm tra và ấn định giá chuyển nhượng. Doanh nghiệp có chuyển nhượng một phần vốn góp trong doanh nghiệp mà giá chuyển nhượng đối với phần vốn góp này không phù hợp theo giá thị trường thì cơ quan thuế được ấn định lại toàn bộ giá trị của doanh nghiệp tại thời điểm chuyển nhượng để xác định lại giá chuyển nhượng tương ứng với tỷ lệ phần vốn góp chuyển nhượng.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ấn định giá chuyển nhượng dựa vào tài liệu điều tra của cơ quan thuế hoặc căn cứ giá chuyển nhượng vốn của các trường hợp khác ở cùng thời gian, cùng tổ chức kinh tế hoặc các hợp đồng chuyển nhượng tương tự tại thời điểm chuyển nhượng. Trường hợp việc ấn định giá chuyển nhượng của cơ quan thuế không phù hợp thì được căn cứ theo giá thẩm định của các tổ chức định giá chuyên nghiệp có thẩm quyền xác định giá chuyển nhượng tại thời điểm chuyển nhượng theo đúng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Giá mua của phần vốn chuyển nhượng (giá vốn) được xác định trên cơ sở sổ sách, chứng từ kế toán về vốn đầu tư vào cơ sở kinh doanh của tổ chức, cá nhân chuyển nhượng vốn tại thời điểm chuyển nhượng vốn và được các bên tham gia doanh nghiệp hoặc tham gia hợp đồng hợp tác kinh doanh xác nhận, hoặc kết quả kiểm toán của công ty kiểm toán độc lập đối với doanh nghiệp 100% vốn nước ngoài.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doanh nghiệp hạch toán kế toán bằng đồng ngoại tệ (đã được Bộ Tài chính chấp thuận) có chuyển nhượng vốn góp bằng ngoại tệ thì giá chuyển nhượng và giá mua của phần vốn chuyển nhượng được xác định bằng đồng ngoại tệ; Trường hợp doanh nghiệp hạch toán kế toán bằng đồng Việt Nam có chuyển nhượng vốn góp bằng ngoại tệ thì giá chuyển nhượng phải được xác định bằng đồng Việt Nam theo tỷ giá tại thời điểm chuyển nhượng.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Chi phí chuyển nhượng là các khoản chi thực tế liên quan trực tiếp đến việc chuyển nhượng, có chứng từ, hoá đơn hợp lệ. Trường hợp chi phí chuyển nhượng phát sinh ở nước ngoài thì các chứng từ gốc đó phải được một cơ quan công chứng hoặc kiểm toán độc lập của nước có chi phí phát sinh xác nhận và chứng từ phải được dịch ra tiếng Việt (có xác nhận của đại diện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Chi phí chuyển nhượng bao gồm: chi phí để làm các thủ tục pháp lý cần thiết cho việc chuyển nhượng; các khoản phí và lệ phí phải nộp khi làm thủ tục chuyển nhượng; các chi phí giao dịch, đàm phán, ký kết hợp đồng chuyển nhượng và các chi phí khác có chứng từ chứng minh.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Bổ sung điểm 3.1 Phần E nội dung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doanh nghiệp có chuyển nhượng vốn không nhận bằng tiền mà nhận bằng tài sản, lợi ích vật chất khác (cổ phiếu, chứng chỉ quỹ….) có phát sinh thu nhập thì khoản thu nhập này được xác định là khoản thu nhập khác và kê khai vào thu nhập chịu thuế khi tính thuế thu nhập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Sửa đổi, bổ sung điểm 3.2 Phần E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Đối với tổ chức nước ngoài kinh doanh tại Việt Nam hoặc có thu nhập tại Việt Nam mà tổ chức này không hoạt động theo Luật Đầu tư, Luật Doanh nghiệp (gọi chung là nhà thầu nước ngoài) có hoạt động chuyển nhượng vốn.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Tổ chức, cá nhân nhận chuyển nhượng vốn có trách nhiệm xác định, kê khai, khấu trừ và nộp thay tổ chức nước ngoài số thuế thu nhập doanh nghiệp phải nộp. Trường hợp bên nhận chuyển nhượng vốn cũng là tổ chức nước ngoài không hoạt động theo Luật Đầu tư, Luật Doanh nghiệp thì doanh nghiệp thành lập theo pháp luật Việt Nam nơi các tổ chức nước ngoài đầu tư vốn có trách nhiệm kê khai và nộp thay số thuế TNDN phải nộp từ hoạt động chuyển nhượng vốn của tổ chức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6. </w:t>
      </w:r>
      <w:r>
        <w:t xml:space="preserve">Thuế TNDN từ chuyển nhượng bất động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a)Sửa đổi, bổ sung điểm 1 mục I Phần G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Doanh nghiệp thuộc mọi thành phần kinh tế, mọi ngành nghề có thu nhập từ chuyển nhượng quyền sử dụng đất, chuyển nhượng quyền thuê đất; các doanh nghiệp kinh doanh bất động sản có thu nhập từ cho thuê lại đất thuộc diện phải nộp thuế thu nhập từ chuyển nhượng bất động sản.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Thu nhập từ chuyển nhượng bất động sản bao gồm các hình thức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Thu nhập từ chuyển nhượng quyền sử dụng đất, chuyển nhượng quyền thuê đất; thu nhập từ cho thuê lại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Thu nhập từ chuyển nhượng quyền sử dụng đất, chuyển nhượng quyền thuê đất gắn với tài sản trên đất; thu nhập từ cho thuê lại đất gắn với tài sản trên đất. Tài sản trên đất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Nhà 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Cơ sở hạ tầng;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Công trình kiến trúc trên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Các tài sản khác gắn liền với đất bao gồm các tài sản là sản phẩm nông nghiệp, lâm nghiệp, ngư nghiệp (cây trồng, vật nuôi);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Thu nhập từ chuyển nhượng quyền sở hữu hoặc quyền sử dụng nhà 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Thu nhập từ cho thuê lại đất của doanh nghiệp kinh doanh bất động sản không bao gồm trường hợp doanh nghiệp chỉ cho thuê nhà, cơ sở hạ tầng, công trình kiến trúc trên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Sửa đổi, bổ sung điểm 5 mục III Phần G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tổ chức tín dụng nhận giá trị bất động sản là tài sản bảo đảm tiền vay để thay thế cho việc thực hiện nghĩa vụ được bảo đảm thì tổ chức tín dụng khi được phép chuyển nhượng bất động sản theo quy định của pháp luật phải kê khai nộp thuế thu nhập từ hoạt động chuyển nhượng bất động sản vào Ngân sách Nhà nước. Trường hợp bán đấu giá bất động sản là tài sản bảo đảm tiền vay thì số tiền thu được thực hiện thanh toán theo quy định của Chính phủ về bảo đảm tiền vay của các tổ chức tín dụng và kê khai nộp thuế theo quy định. Sau khi thanh toán các khoản trên, số tiền còn lại được trả cho các tổ chức kinh doanh đã thế chấp bất động sản để bảo đảm tiền vay.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tổ chức tín dụng được phép chuyển nhượng bất động sản đã được thế chấp theo quy định của pháp luật để thu hồi vốn nếu không xác định được giá vốn của bất động sản thì giá vốn được xác định bằng (=) vốn vay phải trả theo hợp đồng thế chấp bất động sản cộng (+) chi phí lãi vay chưa trả đến thời điểm phát mãi bất động sản thế chấp theo hợp đồng tín dụng cộng (+) các khoản chi phí phát sinh khi chuyển nhượng bất động sản nếu có hóa đơn, chứng từ hợp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Sửa đổi, bổ sung điểm 6 mục III Phần G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cơ quan thi hành án bán đấu giá bất động sản là tài sản bảo đảm thi hành án thì số tiền thu được thực hiện theo quy định tại Nghị định của Chính phủ về kê biên, đấu giá quyền sử dụng đất để bảo đảm thi hành án. Tổ chức được uỷ quyền bán đấu giá bất động sản thực hiện kê khai, khấu trừ tiền thuế thu nhập từ chuyển nhượng bất động sản nộp vào Ngân sách Nhà nước. Trên các chứng từ ghi rõ kê khai, nộp thuế thay về bán tài sản đảm bảo thi hành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cơ quan thi hành án chuyển nhượng bất động sản là tài sản đảm bảo thi hành án nếu không xác định được giá vốn của bất động sản thì giá vốn được xác định bằng (=) số tiền nợ phải trả nợ theo quyết định của Toà án để thi hành án cộng (+) các khoản chi phí phát sinh khi chuyển nhượng bất động sản nếu có hóa đơn chứng từ hợp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7. </w:t>
      </w:r>
      <w:r>
        <w:t xml:space="preserve">Ưu đãi thuế TNDN.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a)Bổ sung điểm 2.2 mục I Phần H nội dung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doanh nghiệp thành lập mới từ dự án đầu tư mà dự án đầu tư trong nước có quy mô vốn đầu tư dưới mười lăm (15) tỷ đồng Việt Nam và không thuộc Danh mục lĩnh vực đầu tư có điều kiện thì hồ sơ để xác định dự án đầu tư là giấy chứng nhận đăng ký doanh nghiệp.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doanh nghiệp thành lập mới từ dự án đầu tư mà dự án đầu tư trong nước có quy mô vốn đầu tư từ mười lăm (15) tỷ đồng Việt Nam đến dưới ba trăm (300) tỷ đồng Việt Nam và không thuộc Danh mục lĩnh vực đầu tư có điều kiện thì nhà đầu tư làm thủ tục đăng ký đầu tư theo mẫu tại cơ quan nhà nước quản lý đầu tư cấp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Sửa đổi điểm 2.5 mục I Phần 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trong năm doanh nghiệp có phát sinh hoạt động kinh doanh được hưởng ưu đãi thuế bị lỗ, hoạt động kinh doanh không được hưởng ưu đãi thuế, thu nhập khác của các hoạt động kinh doanh (không bao gồm thu nhập từ hoạt động chuyển nhượng bất động sản) có thu nhập (ho��c ngược lại) thì doanh nghiệp bù trừ vào thu nhập chịu thuế của các hoạt động có thu nhập do doanh nghiệp lựa chọn. Phần thu nhập còn lại sau khi bù trừ áp dụng mức thuế suất thuế TNDN theo mức thuế suất của hoạt động còn thu nhập.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Bổ sung điểm 1.3 mục III Phần 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Để được hưởng ưu đãi thuế TNDN theo trường hợp doanh nghiệp thành lập mới từ dự án đầu tư vào các ngành nghề đầu tư phát triển nhà máy nước, nhà máy điện, hệ thống cấp thoát nước; cầu, đường bộ, đường sắt; cảng hàng không, cảng biển, cảng sông; sân bay, nhà ga và công trình cơ sở hạ tầng đặc biệt quan trọng khác do Thủ tướng Chính phủ quyết định thì doanh nghiệp phải phát sinh doanh thu, thu nhập từ quá trình hoạt động của các dự án đầu tư nêu trên. Trường hợp các doanh nghiệp thực hiện thi công, xây dựng các công trình này thì phần thu nhập từ hoạt động thi công, xây dựng các công trình này không được hưởng ưu đãi thuế TNDN.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Sửa đổi, bổ sung điểm 5 Phần I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 </w:t>
      </w:r>
      <w:r>
        <w:t xml:space="preserve">Doanh nghiệp hoạt động trong các lĩnh vực khác nhưng có phát sinh thu nhập từ hoạt động trong lĩnh vực giáo dục – đào tạo, dạy nghề, y tế, văn hoá, thể thao và môi trường (sau đây gọi chung là lĩnh vực xã hội hoá) nếu đủ điều kiện thuộc Danh mục loại hình, tiêu chí quy mô, tiêu chuẩn về lĩnh vực xã hội hoá do Thủ tướng Chính phủ quy định thì áp dụng thuế suất thuế TNDN 10% trong suốt thời gian hoạt động đối với phần thu nhập có được từ hoạt động trong lĩnh vực giáo dục – đào tạo, dạy nghề, y tế, văn hoá, thể thao và môi trường kể từ ngày 01/01/2009.</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Doanh nghiệp có hoạt động trong lĩnh vực xã hội hoá trước ngày 01/01/2009 và đủ điều kiện thuộc Danh mục loại hình, tiêu chí quy mô, tiêu chuẩn về lĩnh vực xã hội do Thủ tướng Chính phủ quy định mà đang áp dụng mức thuế suất cao hơn mức 10% đối với phần thu nhập từ hoạt động xã hội hoá thì được chuyển sang áp dụng mức thuế suất 10% đối với phần thu nhập từ hoạt động xã hội hoá kể từ ngày 01/01/2009.</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Bổ sung Phần I nội dung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Từ ngày 1/1/2009, hợp tác xã dịch vụ nông nghiệp có thu nhập từ hoạt động dịch vụ nông nghiệp và quỹ tín dụng nhân dân được áp dụng thuế suất 20% kể cả trường hợp hợp tác xã dịch vụ nông nghiệp và quỹ tín dụng nhân dân được thành lập trước ngày 1/1/2009 nhưng chưa được hưởng ưu đãi thuế suất thuế TNDN hoặc đã hết thời gian hưởng ưu đãi thuế suất thuế TNDN (không bao gồm trường hợp hợp tác xã dịch vụ nông nghiệp và quỹ tín dụng nhân dân đang được áp dụng thuế suất 10%).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Doanh nghiệp sản xuất sản phẩm phần mềm đang được hưởng ưu đãi thuế TNDN theo Giấy phép đầu tư hoặc Giấy chứng nhận ưu đãi đầu tư đã cấp mà mức ưu đãi thuế TNDN (bao gồm mức thuế suất ưu đãi, thời gian miễn thuế, giảm thuế) theo Thông tư số 130/2008/TT-BTC cao hơn mức ưu đãi quy định tại Giấy phép đầu tư hoặc Giấy chứng nhận ưu đãi đầu tư thì doanh nghiệp được chuyển sang ưu đãi theo các mức ưu đãi quy định tại Thông tư số 130/2008/TT-BTC cho thời gian còn lại tính từ kỳ tính thuế năm 2009.</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Không áp dụng ưu đãi thuế TNDN đối với thu nhập từ hoạt động khai thác khoáng sản của các doanh nghiệp được thành lập và cấp giấy phép đầu tư về hoạt động khai thác khoáng sản từ ngày 01/01/2009. Trường hợp doanh nghiệp khai thác khoáng sản hoạt động trước ngày 01/01/2009 đang hưởng ưu đãi thuế thu nhập doanh nghiệp theo quy định tại các văn bản quy phạm pháp luật trước đây về thuế thu nhập doanh nghiệp hoặc theo Giấy phép đầu tư hoặc Giấy chứng nhận ưu đãi đầu tư đã cấp thì tiếp tục được hưởng các mức ưu đãi này cho thời gian còn lại.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 Tổ chức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Thông tư này có hiệu lực sau 45 ngày kể từ ngày ký và áp dụng từ kỳ tính thuế thu nhập doanh nghiệp năm 2011.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Các nội dung không hướng dẫn tại Thông tư này và các nội dung không trái với nội dung hướng dẫn tại Thông tư này được thực hiện theo quy định tại Thông tư số 130/2008/TT-BTC ngày 26/12/2008 của Bộ Tài chính về thuế TNDN.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Bãi bỏ Thông tư số 177/2009/TT-BTC ngày 10/9/2009 về hướng dẫn xác định thu nhập chịu thuế đối với chênh lệch tỷ giá của các khoản nợ phải trả bằng ngoại tệ.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Thay thế bảng kê thu mua hàng hoá, dịch vụ mua vào không có hoá đơn mẫu số 01/TNDN (ban hành kèm theo Thông tư số 130/2008/TT-BTC ngày 26/12/2008 của Bộ Tài chính). Trường hợp doanh nghiệp mua hàng hoá, dịch vụ không có hoá đơn được phép lập Bảng kê thu mua hàng hoá, dịch vụ mua vào theo quy định thì thực hiện lập Bảng kê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quá trình thực hiện, nếu có khó khăn, vướng mắc, đề nghị các đơn vị phản ánh về Bộ Tài chính để được hướng dẫn giải quyết kịp thời./.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KT. BỘ TRƯỞNG</w:t>
            </w:r>
            <w:r>
              <w:rPr>
                <w:b/>
              </w:rPr>
              <w:br/>
            </w:r>
            <w:r>
              <w:rPr>
                <w:b/>
              </w:rPr>
              <w:t xml:space="preserve">THỨ TRƯỞNG </w:t>
            </w:r>
            <w:r>
              <w:rPr/>
              <w:br/>
            </w:r>
            <w:r>
              <w:rPr/>
              <w:br/>
            </w:r>
            <w:r>
              <w:rPr/>
              <w:br/>
            </w:r>
            <w:r>
              <w:rPr>
                <w:b/>
              </w:rPr>
              <w:t xml:space="preserve">Đỗ Hoàng Anh Tuấn</w:t>
            </w:r>
          </w:p>
        </w:tc>
      </w:tr>
    </w:tbl>
    <w:p>
      <w:pPr/>
    </w:p>
    <w:sectPr>
      <w:headerReference w:type="default" r:id="rId7"/>
      <w:footerReference w:type="default" r:id="rId8"/>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18-2011-tt-btc-huong-dan-luat-thue-thu-nhap-doanh-nghiep.aspx" TargetMode="External" /><Relationship Id="rId4" Type="http://schemas.openxmlformats.org/officeDocument/2006/relationships/hyperlink" Target="/thong-tu-177-2009-tt-btc-xac-dinh-thu-nhap-chiu-thue-chenh-lech-ty-gia-khoan-no-phai-tra-bang-ngoai-te.aspx" TargetMode="External" /><Relationship Id="rId5" Type="http://schemas.openxmlformats.org/officeDocument/2006/relationships/hyperlink" Target="/huong-dan-cach-dong-dau-giap-lai-va-cach-dong-dau-treo-theo-quy-dinh-moi-nhat.aspx" TargetMode="External" /><Relationship Id="rId6" Type="http://schemas.openxmlformats.org/officeDocument/2006/relationships/hyperlink" Target="/thong-tu-so-130-2008-tt-btc-cua-bo-tai-chinh---huong-dan-thi-hanh-mot-so-dieu-cua-luat-thue-thu-nhap-doanh-nghiep-so-14-2008-qh12-va-huong-dan-thi-hanh-nghi-dinh-so-124-2008-nd-cp-ngay-11-thang-12-nam.aspx"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2022-06-22T15:16:07Z</dcterms:created>
  <dcterms:modified xsi:type="dcterms:W3CDTF">2022-06-22T15:16:07Z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2022-06-22T15:16:07Z</dcterms:created>
  <dcterms:modified xsi:type="dcterms:W3CDTF">2022-06-22T15:16:07Z</dcterms:modified>
</cp:coreProperties>
</file>