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65"/>
        <w:gridCol w:w="5555"/>
      </w:tblGrid>
      <w:tr w:rsidTr="00505868">
        <w:trPr>
          <w:trHeight w:val="340"/>
        </w:trPr>
        <w:tc>
          <w:tcPr>
            <w:tcW w:w="1921" w:type="pct"/>
            <w:tcBorders>
              <w:top w:val="nil"/>
              <w:left w:val="nil"/>
              <w:right w:val="nil"/>
              <w:tl2br w:val="nil"/>
              <w:tr2bl w:val="nil"/>
            </w:tcBorders>
            <w:shd w:val="clear" w:color="auto" w:fill="auto"/>
            <w:tcMar>
              <w:top w:w="0" w:type="dxa"/>
              <w:left w:w="108" w:type="dxa"/>
              <w:bottom w:w="0" w:type="dxa"/>
              <w:right w:w="108" w:type="dxa"/>
            </w:tcMar>
          </w:tcPr>
          <w:p>
            <w:pPr>
              <w:pStyle w:val="BodyText"/>
              <w:spacing w:after="0" w:line="240" w:lineRule="auto"/>
              <w:ind w:firstLine="0"/>
              <w:jc w:val="center"/>
              <w:rPr>
                <w:rFonts w:ascii="Arial" w:hAnsi="Arial" w:cs="Arial"/>
                <w:color w:val="auto"/>
                <w:sz w:val="20"/>
                <w:szCs w:val="20"/>
              </w:rPr>
            </w:pPr>
            <w:r w:rsidRPr="005D0D07">
              <w:rPr>
                <w:rFonts w:ascii="Arial" w:hAnsi="Arial" w:cs="Arial"/>
                <w:b/>
                <w:color w:val="auto"/>
                <w:sz w:val="20"/>
                <w:szCs w:val="20"/>
              </w:rPr>
              <w:t xml:space="preserve">CHÍNH PHỦ</w:t>
            </w:r>
            <w:r>
              <w:rPr>
                <w:rFonts w:ascii="Arial" w:hAnsi="Arial" w:cs="Arial"/>
                <w:bCs/>
                <w:color w:val="auto"/>
                <w:sz w:val="20"/>
                <w:szCs w:val="20"/>
                <w:vertAlign w:val="superscript"/>
              </w:rPr>
              <w:br/>
            </w:r>
            <w:r w:rsidRPr="005D0D07" w:rsidR="00F12BD4">
              <w:rPr>
                <w:rFonts w:ascii="Arial" w:hAnsi="Arial" w:cs="Arial"/>
                <w:bCs/>
                <w:color w:val="auto"/>
                <w:sz w:val="20"/>
                <w:szCs w:val="20"/>
                <w:vertAlign w:val="superscript"/>
              </w:rPr>
              <w:t xml:space="preserve">__________</w:t>
            </w:r>
          </w:p>
          <w:p>
            <w:pPr>
              <w:jc w:val="center"/>
              <w:rPr>
                <w:rFonts w:ascii="Arial" w:hAnsi="Arial" w:cs="Arial"/>
                <w:color w:val="auto"/>
                <w:sz w:val="20"/>
                <w:szCs w:val="20"/>
              </w:rPr>
            </w:pPr>
            <w:r w:rsidRPr="005D0D07">
              <w:rPr>
                <w:rFonts w:ascii="Arial" w:hAnsi="Arial" w:cs="Arial"/>
                <w:color w:val="auto"/>
                <w:sz w:val="20"/>
                <w:szCs w:val="20"/>
              </w:rPr>
              <w:t xml:space="preserve">Số: 64/2024/NĐ-CP</w:t>
            </w:r>
          </w:p>
        </w:tc>
        <w:tc>
          <w:tcPr>
            <w:tcW w:w="3079" w:type="pct"/>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auto"/>
                <w:sz w:val="20"/>
                <w:szCs w:val="20"/>
              </w:rPr>
            </w:pPr>
            <w:r w:rsidRPr="005D0D07">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5D0D07">
              <w:rPr>
                <w:rFonts w:ascii="Arial" w:hAnsi="Arial" w:cs="Arial"/>
                <w:b/>
                <w:bCs/>
                <w:color w:val="auto"/>
                <w:sz w:val="20"/>
                <w:szCs w:val="20"/>
              </w:rPr>
              <w:t xml:space="preserve">Độc lập - Tự do - Hạnh phúc</w:t>
            </w:r>
            <w:r>
              <w:rPr>
                <w:rFonts w:ascii="Arial" w:hAnsi="Arial" w:cs="Arial"/>
                <w:b/>
                <w:bCs/>
                <w:color w:val="auto"/>
                <w:sz w:val="20"/>
                <w:szCs w:val="20"/>
              </w:rPr>
              <w:br/>
            </w:r>
            <w:r w:rsidRPr="005D0D07">
              <w:rPr>
                <w:rFonts w:ascii="Arial" w:hAnsi="Arial" w:cs="Arial"/>
                <w:bCs/>
                <w:color w:val="auto"/>
                <w:sz w:val="20"/>
                <w:szCs w:val="20"/>
                <w:vertAlign w:val="superscript"/>
              </w:rPr>
              <w:t xml:space="preserve">______________</w:t>
            </w:r>
          </w:p>
          <w:p>
            <w:pPr>
              <w:jc w:val="center"/>
              <w:rPr>
                <w:rFonts w:ascii="Arial" w:hAnsi="Arial" w:cs="Arial"/>
                <w:color w:val="auto"/>
                <w:sz w:val="20"/>
                <w:szCs w:val="20"/>
              </w:rPr>
            </w:pPr>
            <w:r w:rsidRPr="005D0D07">
              <w:rPr>
                <w:rFonts w:ascii="Arial" w:hAnsi="Arial" w:cs="Arial"/>
                <w:i/>
                <w:iCs/>
                <w:color w:val="auto"/>
                <w:sz w:val="20"/>
                <w:szCs w:val="20"/>
              </w:rPr>
              <w:t xml:space="preserve">Hà Nội, ngày 17 tháng 6 năm 2024</w:t>
            </w:r>
          </w:p>
        </w:tc>
      </w:tr>
    </w:tbl>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color w:val="auto"/>
          <w:sz w:val="20"/>
          <w:szCs w:val="20"/>
        </w:rPr>
      </w:pPr>
      <w:r w:rsidRPr="005D0D07">
        <w:rPr>
          <w:rFonts w:ascii="Arial" w:hAnsi="Arial" w:cs="Arial"/>
          <w:b/>
          <w:bCs/>
          <w:color w:val="auto"/>
          <w:sz w:val="20"/>
          <w:szCs w:val="20"/>
        </w:rPr>
        <w:t xml:space="preserve">NGHỊ ĐỊNH</w:t>
      </w:r>
    </w:p>
    <w:p>
      <w:pPr>
        <w:pStyle w:val="BodyText"/>
        <w:spacing w:after="0" w:line="240" w:lineRule="auto"/>
        <w:ind w:firstLine="0"/>
        <w:jc w:val="center"/>
        <w:rPr>
          <w:rFonts w:ascii="Arial" w:hAnsi="Arial" w:cs="Arial"/>
          <w:b/>
          <w:bCs/>
          <w:color w:val="auto"/>
          <w:sz w:val="20"/>
          <w:szCs w:val="20"/>
        </w:rPr>
      </w:pPr>
      <w:r w:rsidRPr="005D0D07">
        <w:rPr>
          <w:rFonts w:ascii="Arial" w:hAnsi="Arial" w:cs="Arial"/>
          <w:b/>
          <w:bCs/>
          <w:color w:val="auto"/>
          <w:sz w:val="20"/>
          <w:szCs w:val="20"/>
        </w:rPr>
        <w:t xml:space="preserve">Gia hạn thời hạn nộp thuế giá trị gia tăng, thuế thu nhập doanh nghiệp,</w:t>
      </w:r>
      <w:r>
        <w:rPr>
          <w:rFonts w:ascii="Arial" w:hAnsi="Arial" w:cs="Arial"/>
          <w:b/>
          <w:bCs/>
          <w:color w:val="auto"/>
          <w:sz w:val="20"/>
          <w:szCs w:val="20"/>
        </w:rPr>
        <w:br/>
      </w:r>
      <w:r w:rsidRPr="005D0D07">
        <w:rPr>
          <w:rFonts w:ascii="Arial" w:hAnsi="Arial" w:cs="Arial"/>
          <w:b/>
          <w:bCs/>
          <w:color w:val="auto"/>
          <w:sz w:val="20"/>
          <w:szCs w:val="20"/>
        </w:rPr>
        <w:t xml:space="preserve">thuế thu nhập cá nhân và tiền thuê đất trong năm 2024</w:t>
      </w:r>
    </w:p>
    <w:p>
      <w:pPr>
        <w:pStyle w:val="BodyText"/>
        <w:spacing w:after="0" w:line="240" w:lineRule="auto"/>
        <w:ind w:firstLine="0"/>
        <w:jc w:val="center"/>
        <w:rPr>
          <w:rFonts w:ascii="Arial" w:hAnsi="Arial" w:cs="Arial"/>
          <w:bCs/>
          <w:color w:val="auto"/>
          <w:sz w:val="20"/>
          <w:szCs w:val="20"/>
          <w:vertAlign w:val="superscript"/>
          <w:lang w:val="en-SG"/>
        </w:rPr>
      </w:pPr>
      <w:r w:rsidRPr="005D0D07">
        <w:rPr>
          <w:rFonts w:ascii="Arial" w:hAnsi="Arial" w:cs="Arial"/>
          <w:bCs/>
          <w:color w:val="auto"/>
          <w:sz w:val="20"/>
          <w:szCs w:val="20"/>
          <w:vertAlign w:val="superscript"/>
          <w:lang w:val="en-SG"/>
        </w:rPr>
        <w:t xml:space="preserve">____________________</w:t>
      </w:r>
    </w:p>
    <w:p>
      <w:pPr>
        <w:pStyle w:val="BodyText"/>
        <w:spacing w:after="0" w:line="240" w:lineRule="auto"/>
        <w:ind w:firstLine="0"/>
        <w:jc w:val="center"/>
        <w:rPr>
          <w:rFonts w:ascii="Arial" w:hAnsi="Arial" w:cs="Arial"/>
          <w:color w:val="auto"/>
          <w:sz w:val="20"/>
          <w:szCs w:val="20"/>
        </w:rPr>
      </w:pPr>
    </w:p>
    <w:p>
      <w:pPr>
        <w:pStyle w:val="BodyText"/>
        <w:spacing w:after="120" w:line="240" w:lineRule="auto"/>
        <w:ind w:firstLine="720"/>
        <w:jc w:val="both"/>
        <w:rPr>
          <w:rFonts w:ascii="Arial" w:hAnsi="Arial" w:cs="Arial"/>
          <w:color w:val="auto"/>
          <w:sz w:val="20"/>
          <w:szCs w:val="20"/>
        </w:rPr>
      </w:pPr>
      <w:r w:rsidRPr="005D0D07">
        <w:rPr>
          <w:rFonts w:ascii="Arial" w:hAnsi="Arial" w:cs="Arial"/>
          <w:i/>
          <w:iCs/>
          <w:color w:val="auto"/>
          <w:sz w:val="20"/>
          <w:szCs w:val="20"/>
        </w:rPr>
        <w:t xml:space="preserve">Căn cứ Luật Tổ chức Chính phủ ngày 19 th</w:t>
      </w:r>
      <w:r w:rsidRPr="005D0D07" w:rsidR="00AE0C54">
        <w:rPr>
          <w:rFonts w:ascii="Arial" w:hAnsi="Arial" w:cs="Arial"/>
          <w:i/>
          <w:iCs/>
          <w:color w:val="auto"/>
          <w:sz w:val="20"/>
          <w:szCs w:val="20"/>
        </w:rPr>
        <w:t xml:space="preserve">áng 6 năm 2015; Luật sửa đổi, b</w:t>
      </w:r>
      <w:r w:rsidRPr="005D0D07" w:rsidR="00AE0C54">
        <w:rPr>
          <w:rFonts w:ascii="Arial" w:hAnsi="Arial" w:cs="Arial"/>
          <w:i/>
          <w:iCs/>
          <w:color w:val="auto"/>
          <w:sz w:val="20"/>
          <w:szCs w:val="20"/>
          <w:lang w:val="en-SG"/>
        </w:rPr>
        <w:t xml:space="preserve">ổ</w:t>
      </w:r>
      <w:r w:rsidRPr="005D0D07">
        <w:rPr>
          <w:rFonts w:ascii="Arial" w:hAnsi="Arial" w:cs="Arial"/>
          <w:i/>
          <w:iCs/>
          <w:color w:val="auto"/>
          <w:sz w:val="20"/>
          <w:szCs w:val="20"/>
        </w:rPr>
        <w:t xml:space="preserve"> sung một số điều của Luật </w:t>
      </w:r>
      <w:r w:rsidRPr="005D0D07" w:rsidR="00AE0C54">
        <w:rPr>
          <w:rFonts w:ascii="Arial" w:hAnsi="Arial" w:cs="Arial"/>
          <w:i/>
          <w:iCs/>
          <w:color w:val="auto"/>
          <w:sz w:val="20"/>
          <w:szCs w:val="20"/>
        </w:rPr>
        <w:t xml:space="preserve">Tổ chức</w:t>
      </w:r>
      <w:r w:rsidRPr="005D0D07">
        <w:rPr>
          <w:rFonts w:ascii="Arial" w:hAnsi="Arial" w:cs="Arial"/>
          <w:i/>
          <w:iCs/>
          <w:color w:val="auto"/>
          <w:sz w:val="20"/>
          <w:szCs w:val="20"/>
        </w:rPr>
        <w:t xml:space="preserve"> Chính phủ và Luật </w:t>
      </w:r>
      <w:r w:rsidRPr="005D0D07" w:rsidR="00AE0C54">
        <w:rPr>
          <w:rFonts w:ascii="Arial" w:hAnsi="Arial" w:cs="Arial"/>
          <w:i/>
          <w:iCs/>
          <w:color w:val="auto"/>
          <w:sz w:val="20"/>
          <w:szCs w:val="20"/>
        </w:rPr>
        <w:t xml:space="preserve">Tổ chức</w:t>
      </w:r>
      <w:r w:rsidRPr="005D0D07">
        <w:rPr>
          <w:rFonts w:ascii="Arial" w:hAnsi="Arial" w:cs="Arial"/>
          <w:i/>
          <w:iCs/>
          <w:color w:val="auto"/>
          <w:sz w:val="20"/>
          <w:szCs w:val="20"/>
        </w:rPr>
        <w:t xml:space="preserve"> chính </w:t>
      </w:r>
      <w:r w:rsidRPr="005D0D07" w:rsidR="00AE0C54">
        <w:rPr>
          <w:rFonts w:ascii="Arial" w:hAnsi="Arial" w:cs="Arial"/>
          <w:i/>
          <w:iCs/>
          <w:color w:val="auto"/>
          <w:sz w:val="20"/>
          <w:szCs w:val="20"/>
        </w:rPr>
        <w:t xml:space="preserve">quyền</w:t>
      </w:r>
      <w:r w:rsidRPr="005D0D07">
        <w:rPr>
          <w:rFonts w:ascii="Arial" w:hAnsi="Arial" w:cs="Arial"/>
          <w:i/>
          <w:iCs/>
          <w:color w:val="auto"/>
          <w:sz w:val="20"/>
          <w:szCs w:val="20"/>
        </w:rPr>
        <w:t xml:space="preserve"> địa phương ngày 22 tháng 11 năm 2019;</w:t>
      </w:r>
    </w:p>
    <w:p>
      <w:pPr>
        <w:pStyle w:val="BodyText"/>
        <w:spacing w:after="120" w:line="240" w:lineRule="auto"/>
        <w:ind w:firstLine="720"/>
        <w:jc w:val="both"/>
        <w:rPr>
          <w:rFonts w:ascii="Arial" w:hAnsi="Arial" w:cs="Arial"/>
          <w:color w:val="auto"/>
          <w:sz w:val="20"/>
          <w:szCs w:val="20"/>
        </w:rPr>
      </w:pPr>
      <w:r w:rsidRPr="005D0D07">
        <w:rPr>
          <w:rFonts w:ascii="Arial" w:hAnsi="Arial" w:cs="Arial"/>
          <w:i/>
          <w:iCs/>
          <w:color w:val="auto"/>
          <w:sz w:val="20"/>
          <w:szCs w:val="20"/>
        </w:rPr>
        <w:t xml:space="preserve">Căn cứ Luật Quản lý thuế ngày 13 </w:t>
      </w:r>
      <w:r w:rsidRPr="005D0D07" w:rsidR="00AE0C54">
        <w:rPr>
          <w:rFonts w:ascii="Arial" w:hAnsi="Arial" w:cs="Arial"/>
          <w:i/>
          <w:iCs/>
          <w:color w:val="auto"/>
          <w:sz w:val="20"/>
          <w:szCs w:val="20"/>
        </w:rPr>
        <w:t xml:space="preserve">tháng</w:t>
      </w:r>
      <w:r w:rsidRPr="005D0D07">
        <w:rPr>
          <w:rFonts w:ascii="Arial" w:hAnsi="Arial" w:cs="Arial"/>
          <w:i/>
          <w:iCs/>
          <w:color w:val="auto"/>
          <w:sz w:val="20"/>
          <w:szCs w:val="20"/>
        </w:rPr>
        <w:t xml:space="preserve"> 6 năm 2019;</w:t>
      </w:r>
    </w:p>
    <w:p>
      <w:pPr>
        <w:pStyle w:val="BodyText"/>
        <w:spacing w:after="120" w:line="240" w:lineRule="auto"/>
        <w:ind w:firstLine="720"/>
        <w:jc w:val="both"/>
        <w:rPr>
          <w:rFonts w:ascii="Arial" w:hAnsi="Arial" w:cs="Arial"/>
          <w:color w:val="auto"/>
          <w:sz w:val="20"/>
          <w:szCs w:val="20"/>
        </w:rPr>
      </w:pPr>
      <w:r w:rsidRPr="005D0D07">
        <w:rPr>
          <w:rFonts w:ascii="Arial" w:hAnsi="Arial" w:cs="Arial"/>
          <w:i/>
          <w:iCs/>
          <w:color w:val="auto"/>
          <w:sz w:val="20"/>
          <w:szCs w:val="20"/>
        </w:rPr>
        <w:t xml:space="preserve">Theo đề nghị của Bộ trưởng Bộ Tài chính;</w:t>
      </w:r>
    </w:p>
    <w:p>
      <w:pPr>
        <w:pStyle w:val="BodyText"/>
        <w:spacing w:after="0" w:line="240" w:lineRule="auto"/>
        <w:ind w:firstLine="720"/>
        <w:jc w:val="both"/>
        <w:rPr>
          <w:rFonts w:ascii="Arial" w:hAnsi="Arial" w:cs="Arial"/>
          <w:color w:val="auto"/>
          <w:sz w:val="20"/>
          <w:szCs w:val="20"/>
        </w:rPr>
      </w:pPr>
      <w:r w:rsidRPr="005D0D07">
        <w:rPr>
          <w:rFonts w:ascii="Arial" w:hAnsi="Arial" w:cs="Arial"/>
          <w:i/>
          <w:iCs/>
          <w:color w:val="auto"/>
          <w:sz w:val="20"/>
          <w:szCs w:val="20"/>
        </w:rPr>
        <w:t xml:space="preserve">Chính phủ ban hành Nghị định gia hạn thời hạn nộp thuế giá trị gia tăng, thuế thu nhập doanh nghiệp, thuế thu nhập cá nhân và tiền thuê </w:t>
      </w:r>
      <w:r w:rsidRPr="005D0D07" w:rsidR="00AE0C54">
        <w:rPr>
          <w:rFonts w:ascii="Arial" w:hAnsi="Arial" w:cs="Arial"/>
          <w:i/>
          <w:iCs/>
          <w:color w:val="auto"/>
          <w:sz w:val="20"/>
          <w:szCs w:val="20"/>
        </w:rPr>
        <w:t xml:space="preserve">đất</w:t>
      </w:r>
      <w:r w:rsidRPr="005D0D07">
        <w:rPr>
          <w:rFonts w:ascii="Arial" w:hAnsi="Arial" w:cs="Arial"/>
          <w:i/>
          <w:iCs/>
          <w:color w:val="auto"/>
          <w:sz w:val="20"/>
          <w:szCs w:val="20"/>
        </w:rPr>
        <w:t xml:space="preserve"> trong năm 2024.</w:t>
      </w:r>
    </w:p>
    <w:p>
      <w:pPr>
        <w:pStyle w:val="Heading#1"/>
        <w:keepNext/>
        <w:keepLines/>
        <w:spacing w:after="0" w:line="240" w:lineRule="auto"/>
        <w:ind w:left="0" w:firstLine="720"/>
        <w:jc w:val="both"/>
        <w:rPr>
          <w:rFonts w:ascii="Arial" w:hAnsi="Arial" w:cs="Arial"/>
          <w:color w:val="auto"/>
          <w:sz w:val="20"/>
          <w:szCs w:val="20"/>
        </w:rPr>
      </w:pPr>
      <w:bookmarkStart w:id="0" w:name="bookmark3"/>
      <w:bookmarkStart w:id="1" w:name="bookmark4"/>
      <w:bookmarkStart w:id="2" w:name="bookmark5"/>
    </w:p>
    <w:p>
      <w:pPr>
        <w:pStyle w:val="Heading#1"/>
        <w:keepNext/>
        <w:keepLines/>
        <w:spacing w:after="120" w:line="240" w:lineRule="auto"/>
        <w:ind w:left="0" w:firstLine="720"/>
        <w:jc w:val="both"/>
        <w:rPr>
          <w:rFonts w:ascii="Arial" w:hAnsi="Arial" w:cs="Arial"/>
          <w:color w:val="auto"/>
          <w:sz w:val="20"/>
          <w:szCs w:val="20"/>
        </w:rPr>
      </w:pPr>
      <w:r w:rsidRPr="005D0D07">
        <w:rPr>
          <w:rFonts w:ascii="Arial" w:hAnsi="Arial" w:cs="Arial"/>
          <w:color w:val="auto"/>
          <w:sz w:val="20"/>
          <w:szCs w:val="20"/>
        </w:rPr>
        <w:t xml:space="preserve">Điều 1. Phạm vi điều chỉnh</w:t>
      </w:r>
      <w:bookmarkEnd w:id="0"/>
      <w:bookmarkEnd w:id="1"/>
      <w:bookmarkEnd w:id="2"/>
    </w:p>
    <w:p>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 xml:space="preserve">Nghị định này quy định việc gia hạn thời hạn nộp thuế giá trị gia tăng, thuế thu nhập doanh nghiệp, thuế thu nhập cá nhân và tiền thuê đất.</w:t>
      </w:r>
    </w:p>
    <w:p>
      <w:pPr>
        <w:pStyle w:val="BodyText"/>
        <w:spacing w:after="120" w:line="240" w:lineRule="auto"/>
        <w:ind w:firstLine="720"/>
        <w:jc w:val="both"/>
        <w:rPr>
          <w:rFonts w:ascii="Arial" w:hAnsi="Arial" w:cs="Arial"/>
          <w:color w:val="auto"/>
          <w:sz w:val="20"/>
          <w:szCs w:val="20"/>
        </w:rPr>
      </w:pPr>
      <w:r w:rsidRPr="005D0D07">
        <w:rPr>
          <w:rFonts w:ascii="Arial" w:hAnsi="Arial" w:cs="Arial"/>
          <w:b/>
          <w:bCs/>
          <w:color w:val="auto"/>
          <w:sz w:val="20"/>
          <w:szCs w:val="20"/>
        </w:rPr>
        <w:t xml:space="preserve">Điều 2. Đối </w:t>
      </w:r>
      <w:r w:rsidRPr="005D0D07" w:rsidR="00AE0C54">
        <w:rPr>
          <w:rFonts w:ascii="Arial" w:hAnsi="Arial" w:cs="Arial"/>
          <w:b/>
          <w:bCs/>
          <w:color w:val="auto"/>
          <w:sz w:val="20"/>
          <w:szCs w:val="20"/>
        </w:rPr>
        <w:t xml:space="preserve">tượng</w:t>
      </w:r>
      <w:r w:rsidRPr="005D0D07">
        <w:rPr>
          <w:rFonts w:ascii="Arial" w:hAnsi="Arial" w:cs="Arial"/>
          <w:b/>
          <w:bCs/>
          <w:color w:val="auto"/>
          <w:sz w:val="20"/>
          <w:szCs w:val="20"/>
        </w:rPr>
        <w:t xml:space="preserve"> áp dụng</w:t>
      </w:r>
    </w:p>
    <w:p>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 xml:space="preserve">Đối </w:t>
      </w:r>
      <w:r w:rsidRPr="005D0D07" w:rsidR="00AE0C54">
        <w:rPr>
          <w:rFonts w:ascii="Arial" w:hAnsi="Arial" w:cs="Arial"/>
          <w:color w:val="auto"/>
          <w:sz w:val="20"/>
          <w:szCs w:val="20"/>
        </w:rPr>
        <w:t xml:space="preserve">tượng</w:t>
      </w:r>
      <w:r w:rsidRPr="005D0D07">
        <w:rPr>
          <w:rFonts w:ascii="Arial" w:hAnsi="Arial" w:cs="Arial"/>
          <w:color w:val="auto"/>
          <w:sz w:val="20"/>
          <w:szCs w:val="20"/>
        </w:rPr>
        <w:t xml:space="preserve"> áp dụng quy định tại Nghị định này bao gồm: Người nộp thuế; cơ quan thuế; công chức thuế; cơ quan nhà nước, </w:t>
      </w:r>
      <w:r w:rsidRPr="005D0D07" w:rsidR="00AE0C54">
        <w:rPr>
          <w:rFonts w:ascii="Arial" w:hAnsi="Arial" w:cs="Arial"/>
          <w:color w:val="auto"/>
          <w:sz w:val="20"/>
          <w:szCs w:val="20"/>
        </w:rPr>
        <w:t xml:space="preserve">tổ chức</w:t>
      </w:r>
      <w:r w:rsidRPr="005D0D07">
        <w:rPr>
          <w:rFonts w:ascii="Arial" w:hAnsi="Arial" w:cs="Arial"/>
          <w:color w:val="auto"/>
          <w:sz w:val="20"/>
          <w:szCs w:val="20"/>
        </w:rPr>
        <w:t xml:space="preserve">, cá nhân khác có liên quan.</w:t>
      </w:r>
    </w:p>
    <w:p>
      <w:pPr>
        <w:pStyle w:val="BodyText"/>
        <w:spacing w:after="120" w:line="240" w:lineRule="auto"/>
        <w:ind w:firstLine="720"/>
        <w:jc w:val="both"/>
        <w:rPr>
          <w:rFonts w:ascii="Arial" w:hAnsi="Arial" w:cs="Arial"/>
          <w:color w:val="auto"/>
          <w:sz w:val="20"/>
          <w:szCs w:val="20"/>
        </w:rPr>
      </w:pPr>
      <w:r w:rsidRPr="005D0D07">
        <w:rPr>
          <w:rFonts w:ascii="Arial" w:hAnsi="Arial" w:cs="Arial"/>
          <w:b/>
          <w:bCs/>
          <w:color w:val="auto"/>
          <w:sz w:val="20"/>
          <w:szCs w:val="20"/>
        </w:rPr>
        <w:t xml:space="preserve">Điều 3. Đối tượng </w:t>
      </w:r>
      <w:r w:rsidRPr="005D0D07" w:rsidR="00AE0C54">
        <w:rPr>
          <w:rFonts w:ascii="Arial" w:hAnsi="Arial" w:cs="Arial"/>
          <w:b/>
          <w:bCs/>
          <w:color w:val="auto"/>
          <w:sz w:val="20"/>
          <w:szCs w:val="20"/>
        </w:rPr>
        <w:t xml:space="preserve">được</w:t>
      </w:r>
      <w:r w:rsidRPr="005D0D07">
        <w:rPr>
          <w:rFonts w:ascii="Arial" w:hAnsi="Arial" w:cs="Arial"/>
          <w:b/>
          <w:bCs/>
          <w:color w:val="auto"/>
          <w:sz w:val="20"/>
          <w:szCs w:val="20"/>
        </w:rPr>
        <w:t xml:space="preserve"> gia hạn</w:t>
      </w:r>
    </w:p>
    <w:p>
      <w:pPr>
        <w:pStyle w:val="BodyText"/>
        <w:tabs>
          <w:tab w:val="left" w:pos="2258"/>
        </w:tabs>
        <w:spacing w:after="120" w:line="240" w:lineRule="auto"/>
        <w:ind w:firstLine="720"/>
        <w:jc w:val="both"/>
        <w:rPr>
          <w:rFonts w:ascii="Arial" w:hAnsi="Arial" w:cs="Arial"/>
          <w:color w:val="auto"/>
          <w:sz w:val="20"/>
          <w:szCs w:val="20"/>
        </w:rPr>
      </w:pPr>
      <w:bookmarkStart w:id="3" w:name="bookmark6"/>
      <w:bookmarkEnd w:id="3"/>
      <w:r w:rsidRPr="005D0D07">
        <w:rPr>
          <w:rFonts w:ascii="Arial" w:hAnsi="Arial" w:cs="Arial"/>
          <w:color w:val="auto"/>
          <w:sz w:val="20"/>
          <w:szCs w:val="20"/>
          <w:lang w:val="en-SG"/>
        </w:rPr>
        <w:t xml:space="preserve">1. </w:t>
      </w:r>
      <w:r w:rsidRPr="005D0D07" w:rsidR="001A014D">
        <w:rPr>
          <w:rFonts w:ascii="Arial" w:hAnsi="Arial" w:cs="Arial"/>
          <w:color w:val="auto"/>
          <w:sz w:val="20"/>
          <w:szCs w:val="20"/>
        </w:rPr>
        <w:t xml:space="preserve">Doanh nghiệp, tổ chức, hộ gia đình, hộ kinh doanh, cá nhân hoạt động sản xuất trong các ngành kinh tế sau:</w:t>
      </w:r>
    </w:p>
    <w:p>
      <w:pPr>
        <w:pStyle w:val="BodyText"/>
        <w:tabs>
          <w:tab w:val="left" w:pos="2274"/>
        </w:tabs>
        <w:spacing w:after="120" w:line="240" w:lineRule="auto"/>
        <w:ind w:firstLine="720"/>
        <w:jc w:val="both"/>
        <w:rPr>
          <w:rFonts w:ascii="Arial" w:hAnsi="Arial" w:cs="Arial"/>
          <w:color w:val="auto"/>
          <w:sz w:val="20"/>
          <w:szCs w:val="20"/>
        </w:rPr>
      </w:pPr>
      <w:bookmarkStart w:id="4" w:name="bookmark7"/>
      <w:bookmarkEnd w:id="4"/>
      <w:r w:rsidRPr="005D0D07">
        <w:rPr>
          <w:rFonts w:ascii="Arial" w:hAnsi="Arial" w:cs="Arial"/>
          <w:color w:val="auto"/>
          <w:sz w:val="20"/>
          <w:szCs w:val="20"/>
          <w:lang w:val="en-SG"/>
        </w:rPr>
        <w:t xml:space="preserve">a) </w:t>
      </w:r>
      <w:r w:rsidRPr="005D0D07" w:rsidR="001A014D">
        <w:rPr>
          <w:rFonts w:ascii="Arial" w:hAnsi="Arial" w:cs="Arial"/>
          <w:color w:val="auto"/>
          <w:sz w:val="20"/>
          <w:szCs w:val="20"/>
        </w:rPr>
        <w:t xml:space="preserve">Nông nghiệp, lâm nghiệp và thủy sản;</w:t>
      </w:r>
    </w:p>
    <w:p>
      <w:pPr>
        <w:pStyle w:val="BodyText"/>
        <w:tabs>
          <w:tab w:val="left" w:pos="2284"/>
        </w:tabs>
        <w:spacing w:after="120" w:line="240" w:lineRule="auto"/>
        <w:ind w:firstLine="720"/>
        <w:jc w:val="both"/>
        <w:rPr>
          <w:rFonts w:ascii="Arial" w:hAnsi="Arial" w:cs="Arial"/>
          <w:color w:val="auto"/>
          <w:sz w:val="20"/>
          <w:szCs w:val="20"/>
          <w:lang w:val="en-SG"/>
        </w:rPr>
      </w:pPr>
      <w:bookmarkStart w:id="5" w:name="bookmark8"/>
      <w:bookmarkEnd w:id="5"/>
      <w:r w:rsidRPr="005D0D07">
        <w:rPr>
          <w:rFonts w:ascii="Arial" w:hAnsi="Arial" w:cs="Arial"/>
          <w:color w:val="auto"/>
          <w:sz w:val="20"/>
          <w:szCs w:val="20"/>
          <w:lang w:val="en-SG"/>
        </w:rPr>
        <w:t xml:space="preserve">b) </w:t>
      </w:r>
      <w:r w:rsidRPr="005D0D07" w:rsidR="001A014D">
        <w:rPr>
          <w:rFonts w:ascii="Arial" w:hAnsi="Arial" w:cs="Arial"/>
          <w:color w:val="auto"/>
          <w:sz w:val="20"/>
          <w:szCs w:val="20"/>
        </w:rPr>
        <w:t xml:space="preserve">Sản xuất, chế biến thực phẩm; dệt; sản xuất trang phục; sản xuất da và các sản phẩm có liên quan;</w:t>
      </w:r>
      <w:r w:rsidRPr="005D0D07">
        <w:rPr>
          <w:rFonts w:ascii="Arial" w:hAnsi="Arial" w:cs="Arial"/>
          <w:color w:val="auto"/>
          <w:sz w:val="20"/>
          <w:szCs w:val="20"/>
        </w:rPr>
        <w:t xml:space="preserve"> chế biến gỗ và sản xuất sản ph</w:t>
      </w:r>
      <w:r w:rsidRPr="005D0D07">
        <w:rPr>
          <w:rFonts w:ascii="Arial" w:hAnsi="Arial" w:cs="Arial"/>
          <w:color w:val="auto"/>
          <w:sz w:val="20"/>
          <w:szCs w:val="20"/>
          <w:lang w:val="en-SG"/>
        </w:rPr>
        <w:t xml:space="preserve">ẩ</w:t>
      </w:r>
      <w:r w:rsidRPr="005D0D07" w:rsidR="001A014D">
        <w:rPr>
          <w:rFonts w:ascii="Arial" w:hAnsi="Arial" w:cs="Arial"/>
          <w:color w:val="auto"/>
          <w:sz w:val="20"/>
          <w:szCs w:val="20"/>
        </w:rPr>
        <w:t xml:space="preserve">m từ gỗ, tre, nứa (trừ giường, tủ, bàn, ghế); sản xuất sản phẩm từ rơm, rạ và vật liệu tết bện; sản xuất giấy và sản phẩm từ giấy; sản xuất sản phẩm từ cao su và plastic; sản xuất sản phẩm từ khoáng phi kim loại khác; sản xuất kim loại; gia công cơ khí; xử lý và tráng phủ kim loại; sản xuất sản </w:t>
      </w:r>
      <w:r w:rsidRPr="005D0D07">
        <w:rPr>
          <w:rFonts w:ascii="Arial" w:hAnsi="Arial" w:cs="Arial"/>
          <w:color w:val="auto"/>
          <w:sz w:val="20"/>
          <w:szCs w:val="20"/>
        </w:rPr>
        <w:t xml:space="preserve">phẩm</w:t>
      </w:r>
      <w:r w:rsidRPr="005D0D07" w:rsidR="001A014D">
        <w:rPr>
          <w:rFonts w:ascii="Arial" w:hAnsi="Arial" w:cs="Arial"/>
          <w:color w:val="auto"/>
          <w:sz w:val="20"/>
          <w:szCs w:val="20"/>
        </w:rPr>
        <w:t xml:space="preserve"> điện tử, máy vi tính và sản </w:t>
      </w:r>
      <w:r w:rsidRPr="005D0D07">
        <w:rPr>
          <w:rFonts w:ascii="Arial" w:hAnsi="Arial" w:cs="Arial"/>
          <w:color w:val="auto"/>
          <w:sz w:val="20"/>
          <w:szCs w:val="20"/>
        </w:rPr>
        <w:t xml:space="preserve">phẩm</w:t>
      </w:r>
      <w:r w:rsidRPr="005D0D07" w:rsidR="001A014D">
        <w:rPr>
          <w:rFonts w:ascii="Arial" w:hAnsi="Arial" w:cs="Arial"/>
          <w:color w:val="auto"/>
          <w:sz w:val="20"/>
          <w:szCs w:val="20"/>
        </w:rPr>
        <w:t xml:space="preserve"> quang học; sản xuất ô tô và xe có động cơ khác; sản xuất giường, tủ, bàn, ghế;</w:t>
      </w:r>
      <w:bookmarkStart w:id="6" w:name="bookmark9"/>
      <w:bookmarkEnd w:id="6"/>
    </w:p>
    <w:p>
      <w:pPr>
        <w:pStyle w:val="BodyText"/>
        <w:tabs>
          <w:tab w:val="left" w:pos="2284"/>
        </w:tabs>
        <w:spacing w:after="120" w:line="240" w:lineRule="auto"/>
        <w:ind w:firstLine="720"/>
        <w:jc w:val="both"/>
        <w:rPr>
          <w:rFonts w:ascii="Arial" w:hAnsi="Arial" w:cs="Arial"/>
          <w:color w:val="auto"/>
          <w:sz w:val="20"/>
          <w:szCs w:val="20"/>
        </w:rPr>
      </w:pPr>
      <w:r w:rsidRPr="005D0D07">
        <w:rPr>
          <w:rFonts w:ascii="Arial" w:hAnsi="Arial" w:cs="Arial"/>
          <w:color w:val="auto"/>
          <w:sz w:val="20"/>
          <w:szCs w:val="20"/>
          <w:lang w:val="en-SG"/>
        </w:rPr>
        <w:t xml:space="preserve">c) </w:t>
      </w:r>
      <w:r w:rsidRPr="005D0D07" w:rsidR="001A014D">
        <w:rPr>
          <w:rFonts w:ascii="Arial" w:hAnsi="Arial" w:cs="Arial"/>
          <w:color w:val="auto"/>
          <w:sz w:val="20"/>
          <w:szCs w:val="20"/>
        </w:rPr>
        <w:t xml:space="preserve">Xây dựng;</w:t>
      </w:r>
    </w:p>
    <w:p>
      <w:pPr>
        <w:pStyle w:val="BodyText"/>
        <w:tabs>
          <w:tab w:val="left" w:pos="2302"/>
        </w:tabs>
        <w:spacing w:after="120" w:line="240" w:lineRule="auto"/>
        <w:ind w:firstLine="720"/>
        <w:jc w:val="both"/>
        <w:rPr>
          <w:rFonts w:ascii="Arial" w:hAnsi="Arial" w:cs="Arial"/>
          <w:color w:val="auto"/>
          <w:sz w:val="20"/>
          <w:szCs w:val="20"/>
        </w:rPr>
      </w:pPr>
      <w:bookmarkStart w:id="7" w:name="bookmark10"/>
      <w:bookmarkEnd w:id="7"/>
      <w:r w:rsidRPr="005D0D07">
        <w:rPr>
          <w:rFonts w:ascii="Arial" w:hAnsi="Arial" w:cs="Arial"/>
          <w:color w:val="auto"/>
          <w:sz w:val="20"/>
          <w:szCs w:val="20"/>
          <w:lang w:val="en-SG"/>
        </w:rPr>
        <w:t xml:space="preserve">d) </w:t>
      </w:r>
      <w:r w:rsidRPr="005D0D07" w:rsidR="001A014D">
        <w:rPr>
          <w:rFonts w:ascii="Arial" w:hAnsi="Arial" w:cs="Arial"/>
          <w:color w:val="auto"/>
          <w:sz w:val="20"/>
          <w:szCs w:val="20"/>
        </w:rPr>
        <w:t xml:space="preserve">Hoạt động xuất bản; hoạt động điện ảnh, sản xuất chương trình truyền hình, ghi âm và xuất bản âm nhạc;</w:t>
      </w:r>
    </w:p>
    <w:p>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 xml:space="preserve">đ) Khai thác dầu thô và khí đốt tự nhiên (không gia hạn đối với thuế thu nhập doanh nghiệp của dầu thô, condensate, khí thiên nhiên thu theo hiệp định, hợp đồng);</w:t>
      </w:r>
    </w:p>
    <w:p>
      <w:pPr>
        <w:pStyle w:val="BodyText"/>
        <w:tabs>
          <w:tab w:val="left" w:pos="2298"/>
        </w:tabs>
        <w:spacing w:after="120" w:line="240" w:lineRule="auto"/>
        <w:ind w:firstLine="720"/>
        <w:jc w:val="both"/>
        <w:rPr>
          <w:rFonts w:ascii="Arial" w:hAnsi="Arial" w:cs="Arial"/>
          <w:color w:val="auto"/>
          <w:sz w:val="20"/>
          <w:szCs w:val="20"/>
        </w:rPr>
      </w:pPr>
      <w:bookmarkStart w:id="8" w:name="bookmark11"/>
      <w:bookmarkEnd w:id="8"/>
      <w:r w:rsidRPr="005D0D07">
        <w:rPr>
          <w:rFonts w:ascii="Arial" w:hAnsi="Arial" w:cs="Arial"/>
          <w:color w:val="auto"/>
          <w:sz w:val="20"/>
          <w:szCs w:val="20"/>
          <w:lang w:val="en-SG"/>
        </w:rPr>
        <w:t xml:space="preserve">e) </w:t>
      </w:r>
      <w:r w:rsidRPr="005D0D07" w:rsidR="001A014D">
        <w:rPr>
          <w:rFonts w:ascii="Arial" w:hAnsi="Arial" w:cs="Arial"/>
          <w:color w:val="auto"/>
          <w:sz w:val="20"/>
          <w:szCs w:val="20"/>
        </w:rPr>
        <w:t xml:space="preserve">Sản xuất đồ uống; in, sao chép bản ghi các loại; sản xuất than cốc, sản phẩm dầu mỏ tinh chế; sản xuất hóa chất và sản phẩm hóa chất; sản xuất sản </w:t>
      </w:r>
      <w:r w:rsidRPr="005D0D07">
        <w:rPr>
          <w:rFonts w:ascii="Arial" w:hAnsi="Arial" w:cs="Arial"/>
          <w:color w:val="auto"/>
          <w:sz w:val="20"/>
          <w:szCs w:val="20"/>
        </w:rPr>
        <w:t xml:space="preserve">phẩm</w:t>
      </w:r>
      <w:r w:rsidRPr="005D0D07" w:rsidR="001A014D">
        <w:rPr>
          <w:rFonts w:ascii="Arial" w:hAnsi="Arial" w:cs="Arial"/>
          <w:color w:val="auto"/>
          <w:sz w:val="20"/>
          <w:szCs w:val="20"/>
        </w:rPr>
        <w:t xml:space="preserve"> từ kim loại đúc sẵn (trừ </w:t>
      </w:r>
      <w:r w:rsidRPr="005D0D07">
        <w:rPr>
          <w:rFonts w:ascii="Arial" w:hAnsi="Arial" w:cs="Arial"/>
          <w:color w:val="auto"/>
          <w:sz w:val="20"/>
          <w:szCs w:val="20"/>
        </w:rPr>
        <w:t xml:space="preserve">máy móc, thi</w:t>
      </w:r>
      <w:r w:rsidRPr="005D0D07">
        <w:rPr>
          <w:rFonts w:ascii="Arial" w:hAnsi="Arial" w:cs="Arial"/>
          <w:color w:val="auto"/>
          <w:sz w:val="20"/>
          <w:szCs w:val="20"/>
          <w:lang w:val="en-SG"/>
        </w:rPr>
        <w:t xml:space="preserve">ế</w:t>
      </w:r>
      <w:r w:rsidRPr="005D0D07" w:rsidR="001A014D">
        <w:rPr>
          <w:rFonts w:ascii="Arial" w:hAnsi="Arial" w:cs="Arial"/>
          <w:color w:val="auto"/>
          <w:sz w:val="20"/>
          <w:szCs w:val="20"/>
        </w:rPr>
        <w:t xml:space="preserve">t bị); sản xuất mô tô, xe máy; sửa chữa, bảo </w:t>
      </w:r>
      <w:r w:rsidRPr="005D0D07">
        <w:rPr>
          <w:rFonts w:ascii="Arial" w:hAnsi="Arial" w:cs="Arial"/>
          <w:color w:val="auto"/>
          <w:sz w:val="20"/>
          <w:szCs w:val="20"/>
        </w:rPr>
        <w:t xml:space="preserve">dưỡng và lắp đặt máy móc và thi</w:t>
      </w:r>
      <w:r w:rsidRPr="005D0D07">
        <w:rPr>
          <w:rFonts w:ascii="Arial" w:hAnsi="Arial" w:cs="Arial"/>
          <w:color w:val="auto"/>
          <w:sz w:val="20"/>
          <w:szCs w:val="20"/>
          <w:lang w:val="en-SG"/>
        </w:rPr>
        <w:t xml:space="preserve">ế</w:t>
      </w:r>
      <w:r w:rsidRPr="005D0D07" w:rsidR="001A014D">
        <w:rPr>
          <w:rFonts w:ascii="Arial" w:hAnsi="Arial" w:cs="Arial"/>
          <w:color w:val="auto"/>
          <w:sz w:val="20"/>
          <w:szCs w:val="20"/>
        </w:rPr>
        <w:t xml:space="preserve">t bị;</w:t>
      </w:r>
    </w:p>
    <w:p>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 xml:space="preserve">g) Thoát nước và xử lý nước thải.</w:t>
      </w:r>
    </w:p>
    <w:p>
      <w:pPr>
        <w:pStyle w:val="BodyText"/>
        <w:tabs>
          <w:tab w:val="left" w:pos="2266"/>
        </w:tabs>
        <w:spacing w:after="120" w:line="240" w:lineRule="auto"/>
        <w:ind w:firstLine="720"/>
        <w:jc w:val="both"/>
        <w:rPr>
          <w:rFonts w:ascii="Arial" w:hAnsi="Arial" w:cs="Arial"/>
          <w:color w:val="auto"/>
          <w:sz w:val="20"/>
          <w:szCs w:val="20"/>
        </w:rPr>
      </w:pPr>
      <w:bookmarkStart w:id="9" w:name="bookmark12"/>
      <w:bookmarkEnd w:id="9"/>
      <w:r w:rsidRPr="005D0D07">
        <w:rPr>
          <w:rFonts w:ascii="Arial" w:hAnsi="Arial" w:cs="Arial"/>
          <w:color w:val="auto"/>
          <w:sz w:val="20"/>
          <w:szCs w:val="20"/>
          <w:lang w:val="en-SG"/>
        </w:rPr>
        <w:t xml:space="preserve">2. </w:t>
      </w:r>
      <w:r w:rsidRPr="005D0D07" w:rsidR="001A014D">
        <w:rPr>
          <w:rFonts w:ascii="Arial" w:hAnsi="Arial" w:cs="Arial"/>
          <w:color w:val="auto"/>
          <w:sz w:val="20"/>
          <w:szCs w:val="20"/>
        </w:rPr>
        <w:t xml:space="preserve">Doanh nghiệp, tổ chức, hộ gia đình, hộ kinh doanh, cá nhân hoạt động kinh doanh trong các ngành kinh </w:t>
      </w:r>
      <w:r w:rsidRPr="005D0D07">
        <w:rPr>
          <w:rFonts w:ascii="Arial" w:hAnsi="Arial" w:cs="Arial"/>
          <w:color w:val="auto"/>
          <w:sz w:val="20"/>
          <w:szCs w:val="20"/>
        </w:rPr>
        <w:t xml:space="preserve">tế</w:t>
      </w:r>
      <w:r w:rsidRPr="005D0D07" w:rsidR="001A014D">
        <w:rPr>
          <w:rFonts w:ascii="Arial" w:hAnsi="Arial" w:cs="Arial"/>
          <w:color w:val="auto"/>
          <w:sz w:val="20"/>
          <w:szCs w:val="20"/>
        </w:rPr>
        <w:t xml:space="preserve"> sau:</w:t>
      </w:r>
    </w:p>
    <w:p>
      <w:pPr>
        <w:pStyle w:val="BodyText"/>
        <w:tabs>
          <w:tab w:val="left" w:pos="2277"/>
        </w:tabs>
        <w:spacing w:after="120" w:line="240" w:lineRule="auto"/>
        <w:ind w:firstLine="720"/>
        <w:jc w:val="both"/>
        <w:rPr>
          <w:rFonts w:ascii="Arial" w:hAnsi="Arial" w:cs="Arial"/>
          <w:color w:val="auto"/>
          <w:sz w:val="20"/>
          <w:szCs w:val="20"/>
        </w:rPr>
      </w:pPr>
      <w:bookmarkStart w:id="10" w:name="bookmark13"/>
      <w:bookmarkEnd w:id="10"/>
      <w:r w:rsidRPr="005D0D07">
        <w:rPr>
          <w:rFonts w:ascii="Arial" w:hAnsi="Arial" w:cs="Arial"/>
          <w:color w:val="auto"/>
          <w:sz w:val="20"/>
          <w:szCs w:val="20"/>
          <w:lang w:val="en-SG"/>
        </w:rPr>
        <w:t xml:space="preserve">a) </w:t>
      </w:r>
      <w:r w:rsidRPr="005D0D07" w:rsidR="001A014D">
        <w:rPr>
          <w:rFonts w:ascii="Arial" w:hAnsi="Arial" w:cs="Arial"/>
          <w:color w:val="auto"/>
          <w:sz w:val="20"/>
          <w:szCs w:val="20"/>
        </w:rPr>
        <w:t xml:space="preserve">Vận tải kho bãi; </w:t>
      </w:r>
      <w:r w:rsidRPr="005D0D07">
        <w:rPr>
          <w:rFonts w:ascii="Arial" w:hAnsi="Arial" w:cs="Arial"/>
          <w:color w:val="auto"/>
          <w:sz w:val="20"/>
          <w:szCs w:val="20"/>
        </w:rPr>
        <w:t xml:space="preserve">dịch vụ lưu trú và ăn u</w:t>
      </w:r>
      <w:r w:rsidRPr="005D0D07">
        <w:rPr>
          <w:rFonts w:ascii="Arial" w:hAnsi="Arial" w:cs="Arial"/>
          <w:color w:val="auto"/>
          <w:sz w:val="20"/>
          <w:szCs w:val="20"/>
          <w:lang w:val="en-SG"/>
        </w:rPr>
        <w:t xml:space="preserve">ố</w:t>
      </w:r>
      <w:r w:rsidRPr="005D0D07" w:rsidR="001A014D">
        <w:rPr>
          <w:rFonts w:ascii="Arial" w:hAnsi="Arial" w:cs="Arial"/>
          <w:color w:val="auto"/>
          <w:sz w:val="20"/>
          <w:szCs w:val="20"/>
        </w:rPr>
        <w:t xml:space="preserve">ng; giáo dục và đào tạo; y tế và hoạt động trợ giúp xã hội; hoạt động kinh doanh bất động sản;</w:t>
      </w:r>
    </w:p>
    <w:p>
      <w:pPr>
        <w:pStyle w:val="BodyText"/>
        <w:tabs>
          <w:tab w:val="left" w:pos="2291"/>
        </w:tabs>
        <w:spacing w:after="120" w:line="240" w:lineRule="auto"/>
        <w:ind w:firstLine="720"/>
        <w:jc w:val="both"/>
        <w:rPr>
          <w:rFonts w:ascii="Arial" w:hAnsi="Arial" w:cs="Arial"/>
          <w:color w:val="auto"/>
          <w:sz w:val="20"/>
          <w:szCs w:val="20"/>
        </w:rPr>
      </w:pPr>
      <w:bookmarkStart w:id="11" w:name="bookmark14"/>
      <w:bookmarkEnd w:id="11"/>
      <w:r w:rsidRPr="005D0D07">
        <w:rPr>
          <w:rFonts w:ascii="Arial" w:hAnsi="Arial" w:cs="Arial"/>
          <w:color w:val="auto"/>
          <w:sz w:val="20"/>
          <w:szCs w:val="20"/>
          <w:lang w:val="en-SG"/>
        </w:rPr>
        <w:t xml:space="preserve">b) </w:t>
      </w:r>
      <w:r w:rsidRPr="005D0D07" w:rsidR="001A014D">
        <w:rPr>
          <w:rFonts w:ascii="Arial" w:hAnsi="Arial" w:cs="Arial"/>
          <w:color w:val="auto"/>
          <w:sz w:val="20"/>
          <w:szCs w:val="20"/>
        </w:rPr>
        <w:t xml:space="preserve">Hoạt động dịch vụ lao động và việc làm; hoạt động của các đại lý du lịch, kinh doanh tua du lịch và các dịch vụ hỗ trợ, liên quan đến quảng bá và tổ chức tua du lịch;</w:t>
      </w:r>
    </w:p>
    <w:p>
      <w:pPr>
        <w:pStyle w:val="BodyText"/>
        <w:tabs>
          <w:tab w:val="left" w:pos="2302"/>
        </w:tabs>
        <w:spacing w:after="120" w:line="240" w:lineRule="auto"/>
        <w:ind w:firstLine="720"/>
        <w:jc w:val="both"/>
        <w:rPr>
          <w:rFonts w:ascii="Arial" w:hAnsi="Arial" w:cs="Arial"/>
          <w:color w:val="auto"/>
          <w:sz w:val="20"/>
          <w:szCs w:val="20"/>
        </w:rPr>
      </w:pPr>
      <w:bookmarkStart w:id="12" w:name="bookmark15"/>
      <w:bookmarkEnd w:id="12"/>
      <w:r w:rsidRPr="005D0D07">
        <w:rPr>
          <w:rFonts w:ascii="Arial" w:hAnsi="Arial" w:cs="Arial"/>
          <w:color w:val="auto"/>
          <w:sz w:val="20"/>
          <w:szCs w:val="20"/>
          <w:lang w:val="en-SG"/>
        </w:rPr>
        <w:t xml:space="preserve">c) </w:t>
      </w:r>
      <w:r w:rsidRPr="005D0D07" w:rsidR="001A014D">
        <w:rPr>
          <w:rFonts w:ascii="Arial" w:hAnsi="Arial" w:cs="Arial"/>
          <w:color w:val="auto"/>
          <w:sz w:val="20"/>
          <w:szCs w:val="20"/>
        </w:rPr>
        <w:t xml:space="preserve">Hoạt động sáng tác, nghệ thuật và gi</w:t>
      </w:r>
      <w:bookmarkStart w:id="13" w:name="_GoBack"/>
      <w:bookmarkEnd w:id="13"/>
      <w:r w:rsidRPr="005D0D07" w:rsidR="001A014D">
        <w:rPr>
          <w:rFonts w:ascii="Arial" w:hAnsi="Arial" w:cs="Arial"/>
          <w:color w:val="auto"/>
          <w:sz w:val="20"/>
          <w:szCs w:val="20"/>
        </w:rPr>
        <w:t xml:space="preserve">ải trí; hoạt động của thư viện, lưu trữ, bảo tàng và các </w:t>
      </w:r>
      <w:r w:rsidRPr="005D0D07" w:rsidR="001A014D">
        <w:rPr>
          <w:rFonts w:ascii="Arial" w:hAnsi="Arial" w:cs="Arial"/>
          <w:color w:val="auto"/>
          <w:sz w:val="20"/>
          <w:szCs w:val="20"/>
        </w:rPr>
        <w:t xml:space="preserve">hoạt động văn hóa khác; hoạt động </w:t>
      </w:r>
      <w:r w:rsidRPr="005D0D07">
        <w:rPr>
          <w:rFonts w:ascii="Arial" w:hAnsi="Arial" w:cs="Arial"/>
          <w:color w:val="auto"/>
          <w:sz w:val="20"/>
          <w:szCs w:val="20"/>
        </w:rPr>
        <w:t xml:space="preserve">th</w:t>
      </w:r>
      <w:r w:rsidRPr="005D0D07">
        <w:rPr>
          <w:rFonts w:ascii="Arial" w:hAnsi="Arial" w:cs="Arial"/>
          <w:color w:val="auto"/>
          <w:sz w:val="20"/>
          <w:szCs w:val="20"/>
          <w:lang w:val="en-SG"/>
        </w:rPr>
        <w:t xml:space="preserve">ể</w:t>
      </w:r>
      <w:r w:rsidRPr="005D0D07" w:rsidR="001A014D">
        <w:rPr>
          <w:rFonts w:ascii="Arial" w:hAnsi="Arial" w:cs="Arial"/>
          <w:color w:val="auto"/>
          <w:sz w:val="20"/>
          <w:szCs w:val="20"/>
        </w:rPr>
        <w:t xml:space="preserve"> thao, vui chơi giải trí; hoạt động chiếu phim;</w:t>
      </w:r>
    </w:p>
    <w:p>
      <w:pPr>
        <w:pStyle w:val="BodyText"/>
        <w:tabs>
          <w:tab w:val="left" w:pos="2305"/>
        </w:tabs>
        <w:spacing w:after="120" w:line="240" w:lineRule="auto"/>
        <w:ind w:firstLine="720"/>
        <w:jc w:val="both"/>
        <w:rPr>
          <w:rFonts w:ascii="Arial" w:hAnsi="Arial" w:cs="Arial"/>
          <w:color w:val="auto"/>
          <w:sz w:val="20"/>
          <w:szCs w:val="20"/>
        </w:rPr>
      </w:pPr>
      <w:bookmarkStart w:id="14" w:name="bookmark16"/>
      <w:bookmarkEnd w:id="14"/>
      <w:r w:rsidRPr="005D0D07">
        <w:rPr>
          <w:rFonts w:ascii="Arial" w:hAnsi="Arial" w:cs="Arial"/>
          <w:color w:val="auto"/>
          <w:sz w:val="20"/>
          <w:szCs w:val="20"/>
          <w:lang w:val="en-SG"/>
        </w:rPr>
        <w:t xml:space="preserve">d) </w:t>
      </w:r>
      <w:r w:rsidRPr="005D0D07" w:rsidR="001A014D">
        <w:rPr>
          <w:rFonts w:ascii="Arial" w:hAnsi="Arial" w:cs="Arial"/>
          <w:color w:val="auto"/>
          <w:sz w:val="20"/>
          <w:szCs w:val="20"/>
        </w:rPr>
        <w:t xml:space="preserve">Hoạt động phát thanh, truyền hình; lập trình máy vi tính, dịch vụ tư vấn và các hoạt động khác liên quan đến máy vi tính; hoạt động dịch vụ thông tin;</w:t>
      </w:r>
    </w:p>
    <w:p>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 xml:space="preserve">đ) Hoạt động dịch vụ hỗ trợ khai khoáng.</w:t>
      </w:r>
    </w:p>
    <w:p>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 xml:space="preserve">Danh mục ngành kinh tế nêu tại khoản 1 và khoản 2 Điều này được xác định theo Quyết định số 27/2018/QĐ-TTg ngày 06 tháng 7 năm 2018 của Thủ tướng Chính phủ về ban hành hệ thống ngành kinh tế Việt Nam.</w:t>
      </w:r>
    </w:p>
    <w:p>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 xml:space="preserve">Phân ngành kinh tế theo Phụ lục I ban hành kèm theo Quyết định số 27/2018/QĐ-TTg gồm 5 cấp và việc xác định ngành kin</w:t>
      </w:r>
      <w:r w:rsidRPr="005D0D07" w:rsidR="00AE0C54">
        <w:rPr>
          <w:rFonts w:ascii="Arial" w:hAnsi="Arial" w:cs="Arial"/>
          <w:color w:val="auto"/>
          <w:sz w:val="20"/>
          <w:szCs w:val="20"/>
        </w:rPr>
        <w:t xml:space="preserve">h tế được áp dụng theo nguyên t</w:t>
      </w:r>
      <w:r w:rsidRPr="005D0D07" w:rsidR="00AE0C54">
        <w:rPr>
          <w:rFonts w:ascii="Arial" w:hAnsi="Arial" w:cs="Arial"/>
          <w:color w:val="auto"/>
          <w:sz w:val="20"/>
          <w:szCs w:val="20"/>
          <w:lang w:val="en-SG"/>
        </w:rPr>
        <w:t xml:space="preserve">ắ</w:t>
      </w:r>
      <w:r w:rsidRPr="005D0D07">
        <w:rPr>
          <w:rFonts w:ascii="Arial" w:hAnsi="Arial" w:cs="Arial"/>
          <w:color w:val="auto"/>
          <w:sz w:val="20"/>
          <w:szCs w:val="20"/>
        </w:rPr>
        <w:t xml:space="preserve">c: Trường hợp </w:t>
      </w:r>
      <w:r w:rsidRPr="005D0D07" w:rsidR="00F12BD4">
        <w:rPr>
          <w:rFonts w:ascii="Arial" w:hAnsi="Arial" w:cs="Arial"/>
          <w:color w:val="auto"/>
          <w:sz w:val="20"/>
          <w:szCs w:val="20"/>
        </w:rPr>
        <w:t xml:space="preserve">t</w:t>
      </w:r>
      <w:r w:rsidRPr="005D0D07" w:rsidR="00F12BD4">
        <w:rPr>
          <w:rFonts w:ascii="Arial" w:hAnsi="Arial" w:cs="Arial"/>
          <w:color w:val="auto"/>
          <w:sz w:val="20"/>
          <w:szCs w:val="20"/>
          <w:lang w:val="en-SG"/>
        </w:rPr>
        <w:t xml:space="preserve">ê</w:t>
      </w:r>
      <w:r w:rsidRPr="005D0D07">
        <w:rPr>
          <w:rFonts w:ascii="Arial" w:hAnsi="Arial" w:cs="Arial"/>
          <w:color w:val="auto"/>
          <w:sz w:val="20"/>
          <w:szCs w:val="20"/>
        </w:rPr>
        <w:t xml:space="preserve">n ngành kinh </w:t>
      </w:r>
      <w:r w:rsidRPr="005D0D07" w:rsidR="00AE0C54">
        <w:rPr>
          <w:rFonts w:ascii="Arial" w:hAnsi="Arial" w:cs="Arial"/>
          <w:color w:val="auto"/>
          <w:sz w:val="20"/>
          <w:szCs w:val="20"/>
        </w:rPr>
        <w:t xml:space="preserve">tế</w:t>
      </w:r>
      <w:r w:rsidRPr="005D0D07">
        <w:rPr>
          <w:rFonts w:ascii="Arial" w:hAnsi="Arial" w:cs="Arial"/>
          <w:color w:val="auto"/>
          <w:sz w:val="20"/>
          <w:szCs w:val="20"/>
        </w:rPr>
        <w:t xml:space="preserve"> nêu tại khoản 1 và khoản 2 Điều này thuộc ngành cấp 1 thì ngành kinh tế được áp dụng quy định gia hạn bao gồm tất cả các ngành kinh tế thuộc phân cấp 2, cấp 3, cấp 4, cấp 5 của ngành cấp 1; trường </w:t>
      </w:r>
      <w:r w:rsidRPr="005D0D07" w:rsidR="00AE0C54">
        <w:rPr>
          <w:rFonts w:ascii="Arial" w:hAnsi="Arial" w:cs="Arial"/>
          <w:color w:val="auto"/>
          <w:sz w:val="20"/>
          <w:szCs w:val="20"/>
        </w:rPr>
        <w:t xml:space="preserve">hợp</w:t>
      </w:r>
      <w:r w:rsidRPr="005D0D07">
        <w:rPr>
          <w:rFonts w:ascii="Arial" w:hAnsi="Arial" w:cs="Arial"/>
          <w:color w:val="auto"/>
          <w:sz w:val="20"/>
          <w:szCs w:val="20"/>
        </w:rPr>
        <w:t xml:space="preserve"> thuộc ngành cấp 2 thì ngành kinh tế được áp dụng quy định gia hạn bao gồm tất cả các ngành kinh tế thuộc phân cấp 3, cấp 4, cấp 5 của ngành cấp 2; trường </w:t>
      </w:r>
      <w:r w:rsidRPr="005D0D07" w:rsidR="00AE0C54">
        <w:rPr>
          <w:rFonts w:ascii="Arial" w:hAnsi="Arial" w:cs="Arial"/>
          <w:color w:val="auto"/>
          <w:sz w:val="20"/>
          <w:szCs w:val="20"/>
        </w:rPr>
        <w:t xml:space="preserve">hợp</w:t>
      </w:r>
      <w:r w:rsidRPr="005D0D07">
        <w:rPr>
          <w:rFonts w:ascii="Arial" w:hAnsi="Arial" w:cs="Arial"/>
          <w:color w:val="auto"/>
          <w:sz w:val="20"/>
          <w:szCs w:val="20"/>
        </w:rPr>
        <w:t xml:space="preserve"> thuộc ngành cấp 3 thì ngành kinh tế được áp dụng quy định gia hạn bao gồm tất cả các ngành kinh tế thuộc phân cấp 4, cấp 5 của ngành cấp 3; trường hợp thuộc ngành cấp 4 thì ngành kinh tế được áp dụng quy định gia hạn bao gồm tất cả các ngành kinh tế thuộc phân cấp 5 của ngành cấp 4.</w:t>
      </w:r>
    </w:p>
    <w:p>
      <w:pPr>
        <w:pStyle w:val="BodyText"/>
        <w:tabs>
          <w:tab w:val="left" w:pos="2182"/>
        </w:tabs>
        <w:spacing w:after="120" w:line="240" w:lineRule="auto"/>
        <w:ind w:firstLine="720"/>
        <w:jc w:val="both"/>
        <w:rPr>
          <w:rFonts w:ascii="Arial" w:hAnsi="Arial" w:cs="Arial"/>
          <w:color w:val="auto"/>
          <w:sz w:val="20"/>
          <w:szCs w:val="20"/>
        </w:rPr>
      </w:pPr>
      <w:bookmarkStart w:id="15" w:name="bookmark17"/>
      <w:bookmarkEnd w:id="15"/>
      <w:r w:rsidRPr="005D0D07">
        <w:rPr>
          <w:rFonts w:ascii="Arial" w:hAnsi="Arial" w:cs="Arial"/>
          <w:color w:val="auto"/>
          <w:sz w:val="20"/>
          <w:szCs w:val="20"/>
          <w:lang w:val="en-SG"/>
        </w:rPr>
        <w:t xml:space="preserve">3. </w:t>
      </w:r>
      <w:r w:rsidRPr="005D0D07" w:rsidR="001A014D">
        <w:rPr>
          <w:rFonts w:ascii="Arial" w:hAnsi="Arial" w:cs="Arial"/>
          <w:color w:val="auto"/>
          <w:sz w:val="20"/>
          <w:szCs w:val="20"/>
        </w:rPr>
        <w:t xml:space="preserve">Doanh nghiệp, tổ chức, hộ gia đình, hộ kinh doanh, cá nhân hoạt động sản xuất sản phẩm công nghiệp hỗ trợ ưu tiên phát </w:t>
      </w:r>
      <w:r w:rsidRPr="005D0D07">
        <w:rPr>
          <w:rFonts w:ascii="Arial" w:hAnsi="Arial" w:cs="Arial"/>
          <w:color w:val="auto"/>
          <w:sz w:val="20"/>
          <w:szCs w:val="20"/>
        </w:rPr>
        <w:t xml:space="preserve">triển</w:t>
      </w:r>
      <w:r w:rsidRPr="005D0D07" w:rsidR="001A014D">
        <w:rPr>
          <w:rFonts w:ascii="Arial" w:hAnsi="Arial" w:cs="Arial"/>
          <w:color w:val="auto"/>
          <w:sz w:val="20"/>
          <w:szCs w:val="20"/>
        </w:rPr>
        <w:t xml:space="preserve">; sản phẩm cơ khí trọng điểm.</w:t>
      </w:r>
    </w:p>
    <w:p>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 xml:space="preserve">Sản phẩm công nghiệp hỗ trợ ưu tiên phát triển được xác định theo Nghị định số 111/2015/NĐ-CP ngày 03 tháng 11 năm 2015 của Chính phủ về phát triển công nghiệp hỗ trợ; sản </w:t>
      </w:r>
      <w:r w:rsidRPr="005D0D07" w:rsidR="00AE0C54">
        <w:rPr>
          <w:rFonts w:ascii="Arial" w:hAnsi="Arial" w:cs="Arial"/>
          <w:color w:val="auto"/>
          <w:sz w:val="20"/>
          <w:szCs w:val="20"/>
        </w:rPr>
        <w:t xml:space="preserve">phẩm</w:t>
      </w:r>
      <w:r w:rsidRPr="005D0D07">
        <w:rPr>
          <w:rFonts w:ascii="Arial" w:hAnsi="Arial" w:cs="Arial"/>
          <w:color w:val="auto"/>
          <w:sz w:val="20"/>
          <w:szCs w:val="20"/>
        </w:rPr>
        <w:t xml:space="preserve"> cơ khí trọng điểm được xác định theo Quyết định số 319/QĐ-TTg ngày 15 tháng 3 năm 2018 của Thủ tướng Chính phủ phê duyệt Chiến lược phát triển ngành cơ khí Việt Nam đến năm 2025, tầm nhìn đến năm 2035.</w:t>
      </w:r>
    </w:p>
    <w:p>
      <w:pPr>
        <w:pStyle w:val="BodyText"/>
        <w:tabs>
          <w:tab w:val="left" w:pos="2185"/>
        </w:tabs>
        <w:spacing w:after="120" w:line="240" w:lineRule="auto"/>
        <w:ind w:firstLine="720"/>
        <w:jc w:val="both"/>
        <w:rPr>
          <w:rFonts w:ascii="Arial" w:hAnsi="Arial" w:cs="Arial"/>
          <w:color w:val="auto"/>
          <w:sz w:val="20"/>
          <w:szCs w:val="20"/>
        </w:rPr>
      </w:pPr>
      <w:bookmarkStart w:id="16" w:name="bookmark18"/>
      <w:bookmarkEnd w:id="16"/>
      <w:r w:rsidRPr="005D0D07">
        <w:rPr>
          <w:rFonts w:ascii="Arial" w:hAnsi="Arial" w:cs="Arial"/>
          <w:color w:val="auto"/>
          <w:sz w:val="20"/>
          <w:szCs w:val="20"/>
          <w:lang w:val="en-SG"/>
        </w:rPr>
        <w:t xml:space="preserve">4. </w:t>
      </w:r>
      <w:r w:rsidRPr="005D0D07" w:rsidR="001A014D">
        <w:rPr>
          <w:rFonts w:ascii="Arial" w:hAnsi="Arial" w:cs="Arial"/>
          <w:color w:val="auto"/>
          <w:sz w:val="20"/>
          <w:szCs w:val="20"/>
        </w:rPr>
        <w:t xml:space="preserve">Doanh nghiệp nhỏ và siêu nhỏ được xác định theo quy định của Luật Hỗ trợ doanh nghiệp nhỏ và vừa năm 2017 và Nghị định số 80/2021/NĐ-CP ngày 26 tháng 8 năm 2021 của Chính phủ quy định chi tiết một số điều của Luật Hỗ trợ doanh nghiệp nhỏ và vừa.</w:t>
      </w:r>
    </w:p>
    <w:p>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 xml:space="preserve">Ngành kinh tế, lĩnh vực của doanh nghiệp, tổ chức, hộ gia đình, hộ kinh doanh, cá nhân kinh doanh quy định tại khoản 1, khoản 2 và khoản 3 Điều này là ngành, lĩnh vực mà doanh nghiệp, tổ chức, hộ gia đình, hộ kinh doanh, cá nhân kinh doanh có hoạt động sản xuất, kinh doanh và phát sinh doanh thu trong năm 2023 hoặc 2024.</w:t>
      </w:r>
    </w:p>
    <w:p>
      <w:pPr>
        <w:pStyle w:val="BodyText"/>
        <w:spacing w:after="120" w:line="240" w:lineRule="auto"/>
        <w:ind w:firstLine="720"/>
        <w:jc w:val="both"/>
        <w:rPr>
          <w:rFonts w:ascii="Arial" w:hAnsi="Arial" w:cs="Arial"/>
          <w:color w:val="auto"/>
          <w:sz w:val="20"/>
          <w:szCs w:val="20"/>
        </w:rPr>
      </w:pPr>
      <w:r w:rsidRPr="005D0D07">
        <w:rPr>
          <w:rFonts w:ascii="Arial" w:hAnsi="Arial" w:cs="Arial"/>
          <w:b/>
          <w:bCs/>
          <w:color w:val="auto"/>
          <w:sz w:val="20"/>
          <w:szCs w:val="20"/>
        </w:rPr>
        <w:t xml:space="preserve">Điều 4. Gia hạn thời hạn nộp thuế và tiền thuê đất</w:t>
      </w:r>
    </w:p>
    <w:p>
      <w:pPr>
        <w:pStyle w:val="BodyText"/>
        <w:tabs>
          <w:tab w:val="left" w:pos="2171"/>
        </w:tabs>
        <w:spacing w:after="120" w:line="240" w:lineRule="auto"/>
        <w:ind w:firstLine="720"/>
        <w:jc w:val="both"/>
        <w:rPr>
          <w:rFonts w:ascii="Arial" w:hAnsi="Arial" w:cs="Arial"/>
          <w:color w:val="auto"/>
          <w:sz w:val="20"/>
          <w:szCs w:val="20"/>
        </w:rPr>
      </w:pPr>
      <w:bookmarkStart w:id="17" w:name="bookmark19"/>
      <w:bookmarkEnd w:id="17"/>
      <w:r w:rsidRPr="005D0D07">
        <w:rPr>
          <w:rFonts w:ascii="Arial" w:hAnsi="Arial" w:cs="Arial"/>
          <w:color w:val="auto"/>
          <w:sz w:val="20"/>
          <w:szCs w:val="20"/>
          <w:lang w:val="en-SG"/>
        </w:rPr>
        <w:t xml:space="preserve">1. </w:t>
      </w:r>
      <w:r w:rsidRPr="005D0D07" w:rsidR="001A014D">
        <w:rPr>
          <w:rFonts w:ascii="Arial" w:hAnsi="Arial" w:cs="Arial"/>
          <w:color w:val="auto"/>
          <w:sz w:val="20"/>
          <w:szCs w:val="20"/>
        </w:rPr>
        <w:t xml:space="preserve">Đối với thuế giá trị gia tăng (trừ thuế giá trị gia tăng khâu nhập khẩu)</w:t>
      </w:r>
    </w:p>
    <w:p>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 xml:space="preserve">a) Gia hạn thời hạn nộp thuế đối với số thuế giá trị gia tăng phát sinh phải</w:t>
      </w:r>
      <w:r w:rsidRPr="005D0D07" w:rsidR="00AE0C54">
        <w:rPr>
          <w:rFonts w:ascii="Arial" w:hAnsi="Arial" w:cs="Arial"/>
          <w:color w:val="auto"/>
          <w:sz w:val="20"/>
          <w:szCs w:val="20"/>
        </w:rPr>
        <w:t xml:space="preserve"> nộp (bao gồm cả số thuế phân b</w:t>
      </w:r>
      <w:r w:rsidRPr="005D0D07" w:rsidR="00AE0C54">
        <w:rPr>
          <w:rFonts w:ascii="Arial" w:hAnsi="Arial" w:cs="Arial"/>
          <w:color w:val="auto"/>
          <w:sz w:val="20"/>
          <w:szCs w:val="20"/>
          <w:lang w:val="en-SG"/>
        </w:rPr>
        <w:t xml:space="preserve">ổ</w:t>
      </w:r>
      <w:r w:rsidRPr="005D0D07">
        <w:rPr>
          <w:rFonts w:ascii="Arial" w:hAnsi="Arial" w:cs="Arial"/>
          <w:color w:val="auto"/>
          <w:sz w:val="20"/>
          <w:szCs w:val="20"/>
        </w:rPr>
        <w:t xml:space="preserve"> cho các địa phương cấp tỉnh khác nơi người nộp thuế có trụ sở chính, số thuế nộp theo từng lần phát sinh) của kỳ tính thuế từ tháng 5 đến tháng 9 năm 2024 (đối với trường </w:t>
      </w:r>
      <w:r w:rsidRPr="005D0D07" w:rsidR="00AE0C54">
        <w:rPr>
          <w:rFonts w:ascii="Arial" w:hAnsi="Arial" w:cs="Arial"/>
          <w:color w:val="auto"/>
          <w:sz w:val="20"/>
          <w:szCs w:val="20"/>
        </w:rPr>
        <w:t xml:space="preserve">hợp</w:t>
      </w:r>
      <w:r w:rsidRPr="005D0D07">
        <w:rPr>
          <w:rFonts w:ascii="Arial" w:hAnsi="Arial" w:cs="Arial"/>
          <w:color w:val="auto"/>
          <w:sz w:val="20"/>
          <w:szCs w:val="20"/>
        </w:rPr>
        <w:t xml:space="preserve"> kê khai thuế giá trị gia tăng theo tháng) và kỳ tính thuế quý II năm 2024, quý III năm 2024 (đối với trường hợp kê khai thuế giá trị gia tăng theo quý) của các doanh nghiệp, tổ chức nêu tại Điều 3 Nghị định này. Thời gian gia hạn là 05 tháng đối với số thuế giá trị gia tăng của tháng 5 năm 2024, tháng 6 năm 2024 và quý II năm 2024, thời gian gia hạn là 04 tháng đối với số thuế giá trị gia tăng của tháng 7 năm 2024, thời gian gia hạn là 03 tháng đối với số thuế giá trị gia tăng của tháng 8 năm 2024, thời gian gia hạn là 02 tháng đối với số thuế giá trị gia tăng của tháng 9 năm 2024 và quý III năm 2024. Thời gian gia hạn tại điểm này được tính từ ngày kết thúc thời hạn nộp thuế giá trị gia tăng theo quy định của pháp luật về quản lý thuế.</w:t>
      </w:r>
    </w:p>
    <w:p>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 xml:space="preserve">Các doanh nghiệp, tổ chức thuộc đối tượng được gia hạn thực hiện kê khai, nộp Tờ khai thuế giá trị gia tăng tháng, quý theo quy định của pháp luật hiện hành, </w:t>
      </w:r>
      <w:r w:rsidRPr="005D0D07" w:rsidR="00AE0C54">
        <w:rPr>
          <w:rFonts w:ascii="Arial" w:hAnsi="Arial" w:cs="Arial"/>
          <w:color w:val="auto"/>
          <w:sz w:val="20"/>
          <w:szCs w:val="20"/>
        </w:rPr>
        <w:t xml:space="preserve">nh</w:t>
      </w:r>
      <w:r w:rsidRPr="005D0D07" w:rsidR="00AE0C54">
        <w:rPr>
          <w:rFonts w:ascii="Arial" w:hAnsi="Arial" w:cs="Arial"/>
          <w:color w:val="auto"/>
          <w:sz w:val="20"/>
          <w:szCs w:val="20"/>
          <w:lang w:val="en-SG"/>
        </w:rPr>
        <w:t xml:space="preserve">ư</w:t>
      </w:r>
      <w:r w:rsidRPr="005D0D07">
        <w:rPr>
          <w:rFonts w:ascii="Arial" w:hAnsi="Arial" w:cs="Arial"/>
          <w:color w:val="auto"/>
          <w:sz w:val="20"/>
          <w:szCs w:val="20"/>
        </w:rPr>
        <w:t xml:space="preserve">ng chưa phải nộp số thuế giá trị gia tăng phải nộp phát sinh trên Tờ khai thuế giá trị gia tăng đã kê khai. Thời hạn nộp thuế giá trị gia tăng của tháng, quý được gia hạn như sau:</w:t>
      </w:r>
    </w:p>
    <w:p>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 xml:space="preserve">Thời hạn nộp thuế giá trị gia tăng của kỳ tính thuế tháng 5 năm 2024 chậm nhất là ngày 20 tháng 11 năm 2024.</w:t>
      </w:r>
    </w:p>
    <w:p>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 xml:space="preserve">Thời hạn nộp thuế giá trị gia tăng của kỳ tính thuế tháng 6 năm 2024 chậm nhất là ngày 20 tháng 12 năm 2024.</w:t>
      </w:r>
    </w:p>
    <w:p>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 xml:space="preserve">Thời hạn nộp thuế giá trị gia tăng của kỳ tính thuế tháng 7 năm 2024 chậm nhất là ngày 20 tháng 12 năm 2024.</w:t>
      </w:r>
    </w:p>
    <w:p>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 xml:space="preserve">Thời hạn nộp thuế giá trị gia tăng của kỳ tính thuế tháng 8 năm 2024 chậm nhất là ngày 20 tháng 12 năm 2024.</w:t>
      </w:r>
    </w:p>
    <w:p>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 xml:space="preserve">Thời hạn nộp thuế giá trị gia tăng của kỳ tính thuế tháng 9 năm 2024 chậm nhất là ngày 20 tháng 12 năm 2024.</w:t>
      </w:r>
    </w:p>
    <w:p>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 xml:space="preserve">Thời hạn nộp thuế giá trị gia tăng của kỳ tính thuế quý II năm 2024 chậm nhất là ngày 31 tháng 12 năm 2024.</w:t>
      </w:r>
    </w:p>
    <w:p>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 xml:space="preserve">Thời hạn nộp thuế giá trị gia tăng của kỳ tính thuế quý III năm 2024 chậm nhất là ngày 31 tháng 12 năm 2024.</w:t>
      </w:r>
    </w:p>
    <w:p>
      <w:pPr>
        <w:pStyle w:val="BodyText"/>
        <w:spacing w:after="120" w:line="240" w:lineRule="auto"/>
        <w:ind w:firstLine="720"/>
        <w:jc w:val="both"/>
        <w:rPr>
          <w:rFonts w:ascii="Arial" w:hAnsi="Arial" w:cs="Arial"/>
          <w:color w:val="auto"/>
          <w:sz w:val="20"/>
          <w:szCs w:val="20"/>
        </w:rPr>
      </w:pPr>
      <w:r w:rsidRPr="005D0D07">
        <w:rPr>
          <w:rFonts w:ascii="Arial" w:hAnsi="Arial" w:cs="Arial"/>
          <w:color w:val="auto"/>
          <w:sz w:val="20"/>
          <w:szCs w:val="20"/>
        </w:rPr>
        <w:t xml:space="preserve">b) Trường </w:t>
      </w:r>
      <w:r w:rsidRPr="005D0D07" w:rsidR="00AE0C54">
        <w:rPr>
          <w:rFonts w:ascii="Arial" w:hAnsi="Arial" w:cs="Arial"/>
          <w:color w:val="auto"/>
          <w:sz w:val="20"/>
          <w:szCs w:val="20"/>
        </w:rPr>
        <w:t xml:space="preserve">hợp</w:t>
      </w:r>
      <w:r w:rsidRPr="005D0D07">
        <w:rPr>
          <w:rFonts w:ascii="Arial" w:hAnsi="Arial" w:cs="Arial"/>
          <w:color w:val="auto"/>
          <w:sz w:val="20"/>
          <w:szCs w:val="20"/>
        </w:rPr>
        <w:t xml:space="preserve"> doanh nghiệp, </w:t>
      </w:r>
      <w:r w:rsidRPr="005D0D07" w:rsidR="00AE0C54">
        <w:rPr>
          <w:rFonts w:ascii="Arial" w:hAnsi="Arial" w:cs="Arial"/>
          <w:color w:val="auto"/>
          <w:sz w:val="20"/>
          <w:szCs w:val="20"/>
        </w:rPr>
        <w:t xml:space="preserve">tổ chức</w:t>
      </w:r>
      <w:r w:rsidRPr="005D0D07">
        <w:rPr>
          <w:rFonts w:ascii="Arial" w:hAnsi="Arial" w:cs="Arial"/>
          <w:color w:val="auto"/>
          <w:sz w:val="20"/>
          <w:szCs w:val="20"/>
        </w:rPr>
        <w:t xml:space="preserve"> nêu tại Điều 3 Nghị định này có các chi nhánh, đơn vị trực thuộc thực hiện khai thuế giá trị gia tăng riêng với cơ quan thuế quản lý trực tiếp của chi nhánh, đơn vị trực thuộc thì các chi nhánh, đơn vị trực thuộc cũng thuộc đối tượng được gia hạn nộp thuế giá trị gia tăng. Trường hợp chi nhánh, đơn vị trực thuộc của doanh nghiệp, tổ chức nêu tại khoản 1, khoản 2 và khoản 3 Điều 3 Nghị định này không có hoạt động sản xuất kinh doanh thuộc ngành kinh tế, lĩnh vực được gia hạn thì chi nhánh, đơn vị trực thuộc không thuộc đối tượng được gia hạn nộp thuế giá trị gia tăng.</w:t>
      </w:r>
    </w:p>
    <w:p>
      <w:pPr>
        <w:pStyle w:val="BodyText"/>
        <w:tabs>
          <w:tab w:val="left" w:pos="2184"/>
        </w:tabs>
        <w:spacing w:after="120" w:line="240" w:lineRule="auto"/>
        <w:ind w:firstLine="720"/>
        <w:rPr>
          <w:rFonts w:ascii="Arial" w:hAnsi="Arial" w:cs="Arial"/>
          <w:color w:val="auto"/>
          <w:sz w:val="20"/>
          <w:szCs w:val="20"/>
        </w:rPr>
      </w:pPr>
      <w:bookmarkStart w:id="18" w:name="bookmark20"/>
      <w:bookmarkEnd w:id="18"/>
      <w:r w:rsidRPr="005D0D07">
        <w:rPr>
          <w:rFonts w:ascii="Arial" w:hAnsi="Arial" w:cs="Arial"/>
          <w:color w:val="auto"/>
          <w:sz w:val="20"/>
          <w:szCs w:val="20"/>
          <w:lang w:val="en-SG"/>
        </w:rPr>
        <w:t xml:space="preserve">2. </w:t>
      </w:r>
      <w:r w:rsidRPr="005D0D07">
        <w:rPr>
          <w:rFonts w:ascii="Arial" w:hAnsi="Arial" w:cs="Arial"/>
          <w:color w:val="auto"/>
          <w:sz w:val="20"/>
          <w:szCs w:val="20"/>
        </w:rPr>
        <w:t xml:space="preserve">Đối với thuế thu nhập doanh nghiệp</w:t>
      </w:r>
    </w:p>
    <w:p>
      <w:pPr>
        <w:pStyle w:val="BodyText"/>
        <w:tabs>
          <w:tab w:val="left" w:pos="2190"/>
        </w:tabs>
        <w:spacing w:after="120" w:line="240" w:lineRule="auto"/>
        <w:ind w:firstLine="720"/>
        <w:rPr>
          <w:rFonts w:ascii="Arial" w:hAnsi="Arial" w:cs="Arial"/>
          <w:color w:val="auto"/>
          <w:sz w:val="20"/>
          <w:szCs w:val="20"/>
        </w:rPr>
      </w:pPr>
      <w:bookmarkStart w:id="19" w:name="bookmark21"/>
      <w:bookmarkEnd w:id="19"/>
      <w:r w:rsidRPr="005D0D07">
        <w:rPr>
          <w:rFonts w:ascii="Arial" w:hAnsi="Arial" w:cs="Arial"/>
          <w:color w:val="auto"/>
          <w:sz w:val="20"/>
          <w:szCs w:val="20"/>
          <w:lang w:val="en-SG"/>
        </w:rPr>
        <w:t xml:space="preserve">a) </w:t>
      </w:r>
      <w:r w:rsidRPr="005D0D07">
        <w:rPr>
          <w:rFonts w:ascii="Arial" w:hAnsi="Arial" w:cs="Arial"/>
          <w:color w:val="auto"/>
          <w:sz w:val="20"/>
          <w:szCs w:val="20"/>
        </w:rPr>
        <w:t xml:space="preserve">Gia hạn thời hạn nộp thuế đối với số thuế thu nhập doanh nghiệp tạm nộp của quý II kỳ tính thuế thu nhập doanh nghiệp năm 2024 của doanh nghiệp, tổ chức thuộc đ</w:t>
      </w:r>
      <w:r w:rsidRPr="005D0D07">
        <w:rPr>
          <w:rFonts w:ascii="Arial" w:hAnsi="Arial" w:cs="Arial"/>
          <w:color w:val="auto"/>
          <w:sz w:val="20"/>
          <w:szCs w:val="20"/>
          <w:lang w:val="en-SG"/>
        </w:rPr>
        <w:t xml:space="preserve">ố</w:t>
      </w:r>
      <w:r w:rsidRPr="005D0D07">
        <w:rPr>
          <w:rFonts w:ascii="Arial" w:hAnsi="Arial" w:cs="Arial"/>
          <w:color w:val="auto"/>
          <w:sz w:val="20"/>
          <w:szCs w:val="20"/>
        </w:rPr>
        <w:t xml:space="preserve">i tượng được quy định tại Điều 3 Nghị định này. Thời gian gia hạn là 03 tháng, kể từ ngày kết thúc thời hạn nộp thuế thu nhập doanh nghiệp theo quy định của pháp luật về quản lý thuế.</w:t>
      </w:r>
    </w:p>
    <w:p>
      <w:pPr>
        <w:pStyle w:val="BodyText"/>
        <w:tabs>
          <w:tab w:val="left" w:pos="2205"/>
        </w:tabs>
        <w:spacing w:after="120" w:line="240" w:lineRule="auto"/>
        <w:ind w:firstLine="720"/>
        <w:rPr>
          <w:rFonts w:ascii="Arial" w:hAnsi="Arial" w:cs="Arial"/>
          <w:color w:val="auto"/>
          <w:sz w:val="20"/>
          <w:szCs w:val="20"/>
        </w:rPr>
      </w:pPr>
      <w:bookmarkStart w:id="20" w:name="bookmark22"/>
      <w:bookmarkEnd w:id="20"/>
      <w:r w:rsidRPr="005D0D07">
        <w:rPr>
          <w:rFonts w:ascii="Arial" w:hAnsi="Arial" w:cs="Arial"/>
          <w:color w:val="auto"/>
          <w:sz w:val="20"/>
          <w:szCs w:val="20"/>
          <w:lang w:val="en-SG"/>
        </w:rPr>
        <w:t xml:space="preserve">b) </w:t>
      </w:r>
      <w:r w:rsidRPr="005D0D07">
        <w:rPr>
          <w:rFonts w:ascii="Arial" w:hAnsi="Arial" w:cs="Arial"/>
          <w:color w:val="auto"/>
          <w:sz w:val="20"/>
          <w:szCs w:val="20"/>
        </w:rPr>
        <w:t xml:space="preserve">Trường hợp doanh nghiệp, tổ chức nêu tại Điều 3 Nghị định này có các chi nhánh, đ</w:t>
      </w:r>
      <w:r w:rsidRPr="005D0D07">
        <w:rPr>
          <w:rFonts w:ascii="Arial" w:hAnsi="Arial" w:cs="Arial"/>
          <w:color w:val="auto"/>
          <w:sz w:val="20"/>
          <w:szCs w:val="20"/>
          <w:lang w:val="en-SG"/>
        </w:rPr>
        <w:t xml:space="preserve">ơ</w:t>
      </w:r>
      <w:r w:rsidRPr="005D0D07">
        <w:rPr>
          <w:rFonts w:ascii="Arial" w:hAnsi="Arial" w:cs="Arial"/>
          <w:color w:val="auto"/>
          <w:sz w:val="20"/>
          <w:szCs w:val="20"/>
        </w:rPr>
        <w:t xml:space="preserve">n vị trực thuộc thực hiện khai thuế thu nhập doanh nghiệp riêng với cơ quan thuế quản lý trực tiếp của chi nhánh, đơn vị trực thuộc thì các chi nhánh, đ</w:t>
      </w:r>
      <w:r w:rsidRPr="005D0D07">
        <w:rPr>
          <w:rFonts w:ascii="Arial" w:hAnsi="Arial" w:cs="Arial"/>
          <w:color w:val="auto"/>
          <w:sz w:val="20"/>
          <w:szCs w:val="20"/>
          <w:lang w:val="en-SG"/>
        </w:rPr>
        <w:t xml:space="preserve">ơ</w:t>
      </w:r>
      <w:r w:rsidRPr="005D0D07">
        <w:rPr>
          <w:rFonts w:ascii="Arial" w:hAnsi="Arial" w:cs="Arial"/>
          <w:color w:val="auto"/>
          <w:sz w:val="20"/>
          <w:szCs w:val="20"/>
        </w:rPr>
        <w:t xml:space="preserve">n vị trực thuộc cũng thuộc đối tượng được gia hạn nộp thuế thu nhập doanh nghiệp. Trường h</w:t>
      </w:r>
      <w:r w:rsidRPr="005D0D07">
        <w:rPr>
          <w:rFonts w:ascii="Arial" w:hAnsi="Arial" w:cs="Arial"/>
          <w:color w:val="auto"/>
          <w:sz w:val="20"/>
          <w:szCs w:val="20"/>
          <w:lang w:val="en-SG"/>
        </w:rPr>
        <w:t xml:space="preserve">ợ</w:t>
      </w:r>
      <w:r w:rsidRPr="005D0D07">
        <w:rPr>
          <w:rFonts w:ascii="Arial" w:hAnsi="Arial" w:cs="Arial"/>
          <w:color w:val="auto"/>
          <w:sz w:val="20"/>
          <w:szCs w:val="20"/>
        </w:rPr>
        <w:t xml:space="preserve">p chi nhánh, đơn vị trực thuộc của doanh nghiệp, tổ chức nêu tại khoản 1, khoản 2 và khoản 3 Điều 3 Nghị định này không có hoạt động sản xuất kinh doanh thuộc ngành kinh tế, lĩnh vực được gia hạn thì chi nhánh, đơn vị trực thuộc không thuộc đối tượng được gia hạn nộp thuế thu nhập doanh nghiệp.</w:t>
      </w:r>
    </w:p>
    <w:p>
      <w:pPr>
        <w:pStyle w:val="BodyText"/>
        <w:tabs>
          <w:tab w:val="left" w:pos="2165"/>
        </w:tabs>
        <w:spacing w:after="120" w:line="240" w:lineRule="auto"/>
        <w:ind w:firstLine="720"/>
        <w:rPr>
          <w:rFonts w:ascii="Arial" w:hAnsi="Arial" w:cs="Arial"/>
          <w:color w:val="auto"/>
          <w:sz w:val="20"/>
          <w:szCs w:val="20"/>
        </w:rPr>
      </w:pPr>
      <w:bookmarkStart w:id="21" w:name="bookmark23"/>
      <w:bookmarkEnd w:id="21"/>
      <w:r w:rsidRPr="005D0D07">
        <w:rPr>
          <w:rFonts w:ascii="Arial" w:hAnsi="Arial" w:cs="Arial"/>
          <w:color w:val="auto"/>
          <w:sz w:val="20"/>
          <w:szCs w:val="20"/>
          <w:lang w:val="en-SG"/>
        </w:rPr>
        <w:t xml:space="preserve">3. </w:t>
      </w:r>
      <w:r w:rsidRPr="005D0D07">
        <w:rPr>
          <w:rFonts w:ascii="Arial" w:hAnsi="Arial" w:cs="Arial"/>
          <w:color w:val="auto"/>
          <w:sz w:val="20"/>
          <w:szCs w:val="20"/>
        </w:rPr>
        <w:t xml:space="preserve">Đối với thuế giá trị gia tăng, thuế thu nhập cá nhân của hộ kinh doanh, cá nhân kinh doanh</w:t>
      </w:r>
    </w:p>
    <w:p>
      <w:pPr>
        <w:pStyle w:val="BodyText"/>
        <w:spacing w:after="120" w:line="240" w:lineRule="auto"/>
        <w:ind w:firstLine="720"/>
        <w:rPr>
          <w:rFonts w:ascii="Arial" w:hAnsi="Arial" w:cs="Arial"/>
          <w:color w:val="auto"/>
          <w:sz w:val="20"/>
          <w:szCs w:val="20"/>
        </w:rPr>
      </w:pPr>
      <w:r w:rsidRPr="005D0D07">
        <w:rPr>
          <w:rFonts w:ascii="Arial" w:hAnsi="Arial" w:cs="Arial"/>
          <w:color w:val="auto"/>
          <w:sz w:val="20"/>
          <w:szCs w:val="20"/>
        </w:rPr>
        <w:t xml:space="preserve">Gia hạn thời hạn nộp thuế giá trị gia tăng, thuế thu nhập cá nhân đối với số tiền thuế phải nộp phát sinh năm 2024 của hộ kinh doanh, cá nhân kinh doanh hoạt động trong các ngành kinh tế, lĩnh vực nêu tại khoản 1, khoản 2 và khoản 3 Điều 3 Nghị định này. Hộ kinh doanh, cá nhân kinh doanh thực hiện nộp số tiền thuế được gia hạn tại khoản này chậm nhất là ngày 30 tháng 12 năm 2024.</w:t>
      </w:r>
    </w:p>
    <w:p>
      <w:pPr>
        <w:pStyle w:val="BodyText"/>
        <w:tabs>
          <w:tab w:val="left" w:pos="2184"/>
        </w:tabs>
        <w:spacing w:after="120" w:line="240" w:lineRule="auto"/>
        <w:ind w:firstLine="720"/>
        <w:rPr>
          <w:rFonts w:ascii="Arial" w:hAnsi="Arial" w:cs="Arial"/>
          <w:color w:val="auto"/>
          <w:sz w:val="20"/>
          <w:szCs w:val="20"/>
        </w:rPr>
      </w:pPr>
      <w:bookmarkStart w:id="22" w:name="bookmark24"/>
      <w:bookmarkEnd w:id="22"/>
      <w:r w:rsidRPr="005D0D07">
        <w:rPr>
          <w:rFonts w:ascii="Arial" w:hAnsi="Arial" w:cs="Arial"/>
          <w:color w:val="auto"/>
          <w:sz w:val="20"/>
          <w:szCs w:val="20"/>
          <w:lang w:val="en-SG"/>
        </w:rPr>
        <w:t xml:space="preserve">4. </w:t>
      </w:r>
      <w:r w:rsidRPr="005D0D07">
        <w:rPr>
          <w:rFonts w:ascii="Arial" w:hAnsi="Arial" w:cs="Arial"/>
          <w:color w:val="auto"/>
          <w:sz w:val="20"/>
          <w:szCs w:val="20"/>
        </w:rPr>
        <w:t xml:space="preserve">Đối với tiền thuê đất</w:t>
      </w:r>
    </w:p>
    <w:p>
      <w:pPr>
        <w:pStyle w:val="BodyText"/>
        <w:spacing w:after="120" w:line="240" w:lineRule="auto"/>
        <w:ind w:firstLine="720"/>
        <w:rPr>
          <w:rFonts w:ascii="Arial" w:hAnsi="Arial" w:cs="Arial"/>
          <w:color w:val="auto"/>
          <w:sz w:val="20"/>
          <w:szCs w:val="20"/>
        </w:rPr>
      </w:pPr>
      <w:r w:rsidRPr="005D0D07">
        <w:rPr>
          <w:rFonts w:ascii="Arial" w:hAnsi="Arial" w:cs="Arial"/>
          <w:color w:val="auto"/>
          <w:sz w:val="20"/>
          <w:szCs w:val="20"/>
        </w:rPr>
        <w:t xml:space="preserve">Gia hạn thời hạn nộp tiền thuê đất đối với 50% số tiền thuê đất phát sinh phải nộp năm 2024 (số phải nộp kỳ thứ hai năm 2024) của doanh nghiệp, tổ chức, hộ gia đình, cá nhân thuộc đối tượng quy định tại Điều 3 Nghị định này đang được Nhà nước cho thuê đất trực ti</w:t>
      </w:r>
      <w:r w:rsidRPr="005D0D07">
        <w:rPr>
          <w:rFonts w:ascii="Arial" w:hAnsi="Arial" w:cs="Arial"/>
          <w:color w:val="auto"/>
          <w:sz w:val="20"/>
          <w:szCs w:val="20"/>
          <w:lang w:val="en-SG"/>
        </w:rPr>
        <w:t xml:space="preserve">ế</w:t>
      </w:r>
      <w:r w:rsidR="00BE2B75">
        <w:rPr>
          <w:rFonts w:ascii="Arial" w:hAnsi="Arial" w:cs="Arial"/>
          <w:color w:val="auto"/>
          <w:sz w:val="20"/>
          <w:szCs w:val="20"/>
        </w:rPr>
        <w:t xml:space="preserve">p theo Quyết định hoặc H</w:t>
      </w:r>
      <w:r w:rsidR="00BE2B75">
        <w:rPr>
          <w:rFonts w:ascii="Arial" w:hAnsi="Arial" w:cs="Arial"/>
          <w:color w:val="auto"/>
          <w:sz w:val="20"/>
          <w:szCs w:val="20"/>
          <w:lang w:val="en-US"/>
        </w:rPr>
        <w:t xml:space="preserve">ợ</w:t>
      </w:r>
      <w:r w:rsidRPr="005D0D07">
        <w:rPr>
          <w:rFonts w:ascii="Arial" w:hAnsi="Arial" w:cs="Arial"/>
          <w:color w:val="auto"/>
          <w:sz w:val="20"/>
          <w:szCs w:val="20"/>
        </w:rPr>
        <w:t xml:space="preserve">p đồng của cơ quan nhà nước có thẩm quyền dưới hình thức trả tiền thuê đất hàng năm. Thời gian gia hạn là 02 tháng kể từ ngày 31 tháng 10 năm 2024.</w:t>
      </w:r>
    </w:p>
    <w:p>
      <w:pPr>
        <w:pStyle w:val="BodyText"/>
        <w:spacing w:after="120" w:line="240" w:lineRule="auto"/>
        <w:ind w:firstLine="720"/>
        <w:rPr>
          <w:rFonts w:ascii="Arial" w:hAnsi="Arial" w:cs="Arial"/>
          <w:color w:val="auto"/>
          <w:sz w:val="20"/>
          <w:szCs w:val="20"/>
        </w:rPr>
      </w:pPr>
      <w:r w:rsidRPr="005D0D07">
        <w:rPr>
          <w:rFonts w:ascii="Arial" w:hAnsi="Arial" w:cs="Arial"/>
          <w:color w:val="auto"/>
          <w:sz w:val="20"/>
          <w:szCs w:val="20"/>
        </w:rPr>
        <w:t xml:space="preserve">Quy định này áp dụng cho cả trường h</w:t>
      </w:r>
      <w:r w:rsidRPr="005D0D07">
        <w:rPr>
          <w:rFonts w:ascii="Arial" w:hAnsi="Arial" w:cs="Arial"/>
          <w:color w:val="auto"/>
          <w:sz w:val="20"/>
          <w:szCs w:val="20"/>
          <w:lang w:val="en-SG"/>
        </w:rPr>
        <w:t xml:space="preserve">ợ</w:t>
      </w:r>
      <w:r w:rsidRPr="005D0D07">
        <w:rPr>
          <w:rFonts w:ascii="Arial" w:hAnsi="Arial" w:cs="Arial"/>
          <w:color w:val="auto"/>
          <w:sz w:val="20"/>
          <w:szCs w:val="20"/>
        </w:rPr>
        <w:t xml:space="preserve">p doanh nghiệp, tổ chức, hộ gia đình, cá nhân có nhiều Quyết định, H</w:t>
      </w:r>
      <w:r w:rsidRPr="005D0D07">
        <w:rPr>
          <w:rFonts w:ascii="Arial" w:hAnsi="Arial" w:cs="Arial"/>
          <w:color w:val="auto"/>
          <w:sz w:val="20"/>
          <w:szCs w:val="20"/>
          <w:lang w:val="en-SG"/>
        </w:rPr>
        <w:t xml:space="preserve">ợ</w:t>
      </w:r>
      <w:r w:rsidRPr="005D0D07">
        <w:rPr>
          <w:rFonts w:ascii="Arial" w:hAnsi="Arial" w:cs="Arial"/>
          <w:color w:val="auto"/>
          <w:sz w:val="20"/>
          <w:szCs w:val="20"/>
        </w:rPr>
        <w:t xml:space="preserve">p đồng thuê đất trực tiếp của nhà nước và có nhiều hoạt động sản xuất, kinh doanh khác nhau trong đó có ngành kinh tế, lĩnh vực quy định tại khoản 1, khoản 2 và khoản 3 Điều 3 Nghị định này.</w:t>
      </w:r>
    </w:p>
    <w:p>
      <w:pPr>
        <w:pStyle w:val="Vănbảnnộidung"/>
        <w:spacing w:after="120" w:line="240" w:lineRule="auto"/>
        <w:ind w:firstLine="720"/>
        <w:jc w:val="both"/>
        <w:rPr>
          <w:rFonts w:ascii="Arial" w:hAnsi="Arial" w:cs="Arial"/>
          <w:sz w:val="20"/>
          <w:szCs w:val="20"/>
        </w:rPr>
      </w:pPr>
      <w:r w:rsidRPr="005D0D07">
        <w:rPr>
          <w:rFonts w:ascii="Arial" w:hAnsi="Arial" w:cs="Arial"/>
          <w:sz w:val="20"/>
          <w:szCs w:val="20"/>
        </w:rPr>
        <w:t xml:space="preserve">5. Trường hợp doanh nghiệp, tổ chức, hộ kinh doanh, cá nhân kinh doanh có hoạt động sản xuất, kinh doanh nhiều ngành kinh tế khác nhau trong đó có ngành kinh tế, lĩnh vực quy định tại khoản 1, khoản 2 và khoản 3 Điều 3 Nghị định này thì: doanh nghiệp, tổ chức được gia hạn toàn bộ số thuế giá trị gia tăng, số thuế thu nhập doanh nghiệp phải nộp; hộ kinh doanh, cá nhân kinh doanh được gia hạn toàn bộ thuế giá trị gia tăng, thuế thu nhập cá nhân phải nộp theo hướng dẫn tại Nghị định này.</w:t>
      </w:r>
    </w:p>
    <w:p>
      <w:pPr>
        <w:pStyle w:val="Tiêuđề#1"/>
        <w:keepNext/>
        <w:keepLines/>
        <w:spacing w:after="120"/>
        <w:ind w:firstLine="720"/>
        <w:jc w:val="both"/>
        <w:outlineLvl w:val="9"/>
        <w:rPr>
          <w:rFonts w:ascii="Arial" w:hAnsi="Arial" w:cs="Arial"/>
          <w:sz w:val="20"/>
          <w:szCs w:val="20"/>
        </w:rPr>
      </w:pPr>
      <w:bookmarkStart w:id="23" w:name="bookmark0"/>
      <w:bookmarkStart w:id="24" w:name="bookmark1"/>
      <w:bookmarkStart w:id="25" w:name="bookmark2"/>
      <w:r w:rsidRPr="005D0D07">
        <w:rPr>
          <w:rFonts w:ascii="Arial" w:hAnsi="Arial" w:cs="Arial"/>
          <w:sz w:val="20"/>
          <w:szCs w:val="20"/>
        </w:rPr>
        <w:t xml:space="preserve">Điều 5. Trình tự, thủ tục gia hạn</w:t>
      </w:r>
      <w:bookmarkEnd w:id="23"/>
      <w:bookmarkEnd w:id="24"/>
      <w:bookmarkEnd w:id="25"/>
    </w:p>
    <w:p>
      <w:pPr>
        <w:pStyle w:val="Vănbảnnộidung"/>
        <w:tabs>
          <w:tab w:val="left" w:pos="899"/>
        </w:tabs>
        <w:spacing w:after="120" w:line="240" w:lineRule="auto"/>
        <w:ind w:firstLine="720"/>
        <w:jc w:val="both"/>
        <w:rPr>
          <w:rFonts w:ascii="Arial" w:hAnsi="Arial" w:cs="Arial"/>
          <w:sz w:val="20"/>
          <w:szCs w:val="20"/>
        </w:rPr>
      </w:pPr>
      <w:r w:rsidRPr="005D0D07">
        <w:rPr>
          <w:rFonts w:ascii="Arial" w:hAnsi="Arial" w:cs="Arial"/>
          <w:sz w:val="20"/>
          <w:szCs w:val="20"/>
          <w:lang w:val="en-US"/>
        </w:rPr>
        <w:t xml:space="preserve">1. </w:t>
      </w:r>
      <w:r w:rsidRPr="005D0D07">
        <w:rPr>
          <w:rFonts w:ascii="Arial" w:hAnsi="Arial" w:cs="Arial"/>
          <w:sz w:val="20"/>
          <w:szCs w:val="20"/>
        </w:rPr>
        <w:t xml:space="preserve">Người nộp thuế trực tiếp kê khai, nộp thuế với cơ quan thuế thuộc đối tượng được gia hạn gửi Giấy đề nghị gia hạn nộp thuế và tiền thuê đất (sau đây gọi là Giấy đề nghị gia hạn) lần đầu hoặc thay thế khi phát hiện có sai sót (bằng phương thức điện tử; gửi bản giấy trực tiếp đến cơ quan thuế </w:t>
      </w:r>
      <w:r w:rsidRPr="005D0D07">
        <w:rPr>
          <w:rFonts w:ascii="Arial" w:hAnsi="Arial" w:cs="Arial"/>
          <w:sz w:val="20"/>
          <w:szCs w:val="20"/>
        </w:rPr>
        <w:t xml:space="preserve">hoặc gửi qua dịch vụ bưu chính) theo M</w:t>
      </w:r>
      <w:r w:rsidRPr="005D0D07">
        <w:rPr>
          <w:rFonts w:ascii="Arial" w:hAnsi="Arial" w:cs="Arial"/>
          <w:sz w:val="20"/>
          <w:szCs w:val="20"/>
          <w:lang w:val="en-US"/>
        </w:rPr>
        <w:t xml:space="preserve">ẫ</w:t>
      </w:r>
      <w:r w:rsidRPr="005D0D07">
        <w:rPr>
          <w:rFonts w:ascii="Arial" w:hAnsi="Arial" w:cs="Arial"/>
          <w:sz w:val="20"/>
          <w:szCs w:val="20"/>
        </w:rPr>
        <w:t xml:space="preserve">u tại Phụ lục ban hành kèm theo Nghị định này cho cơ quan thuế quản lý trực tiếp một lần cho toàn bộ số thuế, tiền thuê đất phát sinh trong các kỳ tính thuế được gia hạn cùng với thời điểm nộp hồ sơ khai thuế theo tháng (hoặc theo quý) theo quy định pháp luật về quản lý thuế. Trường hợp Giấy đề nghị gia hạn không nộp cùng với thời </w:t>
      </w:r>
      <w:r w:rsidRPr="005D0D07">
        <w:rPr>
          <w:rFonts w:ascii="Arial" w:hAnsi="Arial" w:cs="Arial"/>
          <w:sz w:val="20"/>
          <w:szCs w:val="20"/>
          <w:lang w:val="en-US"/>
        </w:rPr>
        <w:t xml:space="preserve">điểm</w:t>
      </w:r>
      <w:r w:rsidRPr="005D0D07">
        <w:rPr>
          <w:rFonts w:ascii="Arial" w:hAnsi="Arial" w:cs="Arial"/>
          <w:sz w:val="20"/>
          <w:szCs w:val="20"/>
        </w:rPr>
        <w:t xml:space="preserve"> nộp hồ sơ khai thuế tháng (hoặc theo quý) thì thời hạn nộp chậm nhất là ngày 30 tháng 9 năm 2024, cơ quan thuế vẫn thực hiện gia hạn nộp thuế, tiền thuê đất của các kỳ phát sinh được gia hạn trước thời điểm nộp Giấy đề nghị gia hạn.</w:t>
      </w:r>
    </w:p>
    <w:p>
      <w:pPr>
        <w:pStyle w:val="Vănbảnnộidung"/>
        <w:spacing w:after="120" w:line="240" w:lineRule="auto"/>
        <w:ind w:firstLine="720"/>
        <w:jc w:val="both"/>
        <w:rPr>
          <w:rFonts w:ascii="Arial" w:hAnsi="Arial" w:cs="Arial"/>
          <w:sz w:val="20"/>
          <w:szCs w:val="20"/>
        </w:rPr>
      </w:pPr>
      <w:r w:rsidRPr="005D0D07">
        <w:rPr>
          <w:rFonts w:ascii="Arial" w:hAnsi="Arial" w:cs="Arial"/>
          <w:sz w:val="20"/>
          <w:szCs w:val="20"/>
        </w:rPr>
        <w:t xml:space="preserve">Trường hợp người nộp thuế có các khoản được gia hạn thuộc nhiều địa bàn cơ quan thuế quản lý khác nhau thì cơ quan thuế quản lý trực tiếp người nộp thuế có trách nhiệm truyền thông tin gửi Giấy đề nghị gia hạn cho cơ quan thuế quản lý có liên quan.</w:t>
      </w:r>
    </w:p>
    <w:p>
      <w:pPr>
        <w:pStyle w:val="Vănbảnnộidung"/>
        <w:spacing w:after="120" w:line="240" w:lineRule="auto"/>
        <w:ind w:firstLine="720"/>
        <w:jc w:val="both"/>
        <w:rPr>
          <w:rFonts w:ascii="Arial" w:hAnsi="Arial" w:cs="Arial"/>
          <w:sz w:val="20"/>
          <w:szCs w:val="20"/>
        </w:rPr>
      </w:pPr>
      <w:r w:rsidRPr="005D0D07">
        <w:rPr>
          <w:rFonts w:ascii="Arial" w:hAnsi="Arial" w:cs="Arial"/>
          <w:sz w:val="20"/>
          <w:szCs w:val="20"/>
          <w:lang w:val="en-US"/>
        </w:rPr>
        <w:t xml:space="preserve">2. </w:t>
      </w:r>
      <w:r w:rsidRPr="005D0D07">
        <w:rPr>
          <w:rFonts w:ascii="Arial" w:hAnsi="Arial" w:cs="Arial"/>
          <w:sz w:val="20"/>
          <w:szCs w:val="20"/>
        </w:rPr>
        <w:t xml:space="preserve">Người nộp thuế tự xác định và chịu trách nhiệm về việc đề nghị gia hạn đảm bảo đúng đối tượng được gia hạn theo Nghị định này. N</w:t>
      </w:r>
      <w:r w:rsidRPr="005D0D07">
        <w:rPr>
          <w:rFonts w:ascii="Arial" w:hAnsi="Arial" w:cs="Arial"/>
          <w:sz w:val="20"/>
          <w:szCs w:val="20"/>
          <w:lang w:val="en-US"/>
        </w:rPr>
        <w:t xml:space="preserve">ế</w:t>
      </w:r>
      <w:r w:rsidRPr="005D0D07">
        <w:rPr>
          <w:rFonts w:ascii="Arial" w:hAnsi="Arial" w:cs="Arial"/>
          <w:sz w:val="20"/>
          <w:szCs w:val="20"/>
        </w:rPr>
        <w:t xml:space="preserve">u người nộp thuế gửi Giấy đề nghị gia hạn cho cơ quan thuế sau ngày 30 tháng 9 năm 2024 thì không được gia hạn nộp thuế, tiền thuê đất theo quy định tại Nghị định này. Trường </w:t>
      </w:r>
      <w:r w:rsidRPr="005D0D07">
        <w:rPr>
          <w:rFonts w:ascii="Arial" w:hAnsi="Arial" w:cs="Arial"/>
          <w:sz w:val="20"/>
          <w:szCs w:val="20"/>
          <w:lang w:val="en-US"/>
        </w:rPr>
        <w:t xml:space="preserve">hợp</w:t>
      </w:r>
      <w:r w:rsidRPr="005D0D07">
        <w:rPr>
          <w:rFonts w:ascii="Arial" w:hAnsi="Arial" w:cs="Arial"/>
          <w:sz w:val="20"/>
          <w:szCs w:val="20"/>
        </w:rPr>
        <w:t xml:space="preserve"> người nộp thuế khai bổ sung hồ sơ khai thuế của kỳ tính thuế được gia hạn dẫn đến làm tăng số phải nộp và gửi đến cơ quan thuế trước khi hết thời hạn nộp thuế được gia hạn thì số thuế được gia hạn bao gồm cả số phải nộp tăng thêm do khai </w:t>
      </w:r>
      <w:r w:rsidRPr="005D0D07">
        <w:rPr>
          <w:rFonts w:ascii="Arial" w:hAnsi="Arial" w:cs="Arial"/>
          <w:sz w:val="20"/>
          <w:szCs w:val="20"/>
          <w:lang w:val="en-US"/>
        </w:rPr>
        <w:t xml:space="preserve">bổ</w:t>
      </w:r>
      <w:r w:rsidRPr="005D0D07">
        <w:rPr>
          <w:rFonts w:ascii="Arial" w:hAnsi="Arial" w:cs="Arial"/>
          <w:sz w:val="20"/>
          <w:szCs w:val="20"/>
        </w:rPr>
        <w:t xml:space="preserve"> sung. N</w:t>
      </w:r>
      <w:r w:rsidRPr="005D0D07">
        <w:rPr>
          <w:rFonts w:ascii="Arial" w:hAnsi="Arial" w:cs="Arial"/>
          <w:sz w:val="20"/>
          <w:szCs w:val="20"/>
          <w:lang w:val="en-US"/>
        </w:rPr>
        <w:t xml:space="preserve">ế</w:t>
      </w:r>
      <w:r w:rsidRPr="005D0D07">
        <w:rPr>
          <w:rFonts w:ascii="Arial" w:hAnsi="Arial" w:cs="Arial"/>
          <w:sz w:val="20"/>
          <w:szCs w:val="20"/>
        </w:rPr>
        <w:t xml:space="preserve">u người nộp thuế khai bổ sung hồ sơ khai thuế của kỳ tính thuế được gia hạn sau khi hết thời hạn nộp thuế được gia hạn thì không được gia hạn số phải nộp do khai </w:t>
      </w:r>
      <w:r w:rsidRPr="005D0D07">
        <w:rPr>
          <w:rFonts w:ascii="Arial" w:hAnsi="Arial" w:cs="Arial"/>
          <w:sz w:val="20"/>
          <w:szCs w:val="20"/>
          <w:lang w:val="en-US"/>
        </w:rPr>
        <w:t xml:space="preserve">bổ</w:t>
      </w:r>
      <w:r w:rsidRPr="005D0D07">
        <w:rPr>
          <w:rFonts w:ascii="Arial" w:hAnsi="Arial" w:cs="Arial"/>
          <w:sz w:val="20"/>
          <w:szCs w:val="20"/>
        </w:rPr>
        <w:t xml:space="preserve"> sung.</w:t>
      </w:r>
    </w:p>
    <w:p>
      <w:pPr>
        <w:pStyle w:val="Vănbảnnộidung"/>
        <w:spacing w:after="120" w:line="240" w:lineRule="auto"/>
        <w:ind w:firstLine="720"/>
        <w:jc w:val="both"/>
        <w:rPr>
          <w:rFonts w:ascii="Arial" w:hAnsi="Arial" w:cs="Arial"/>
          <w:sz w:val="20"/>
          <w:szCs w:val="20"/>
        </w:rPr>
      </w:pPr>
      <w:r w:rsidRPr="005D0D07">
        <w:rPr>
          <w:rFonts w:ascii="Arial" w:hAnsi="Arial" w:cs="Arial"/>
          <w:sz w:val="20"/>
          <w:szCs w:val="20"/>
          <w:lang w:val="en-US"/>
        </w:rPr>
        <w:t xml:space="preserve">3. </w:t>
      </w:r>
      <w:r w:rsidRPr="005D0D07">
        <w:rPr>
          <w:rFonts w:ascii="Arial" w:hAnsi="Arial" w:cs="Arial"/>
          <w:sz w:val="20"/>
          <w:szCs w:val="20"/>
        </w:rPr>
        <w:t xml:space="preserve">Cơ quan thuế </w:t>
      </w:r>
      <w:r w:rsidRPr="005D0D07">
        <w:rPr>
          <w:rFonts w:ascii="Arial" w:hAnsi="Arial" w:cs="Arial"/>
          <w:sz w:val="20"/>
          <w:szCs w:val="20"/>
          <w:lang w:val="en-US"/>
        </w:rPr>
        <w:t xml:space="preserve">kh</w:t>
      </w:r>
      <w:r w:rsidRPr="005D0D07">
        <w:rPr>
          <w:rFonts w:ascii="Arial" w:hAnsi="Arial" w:cs="Arial"/>
          <w:sz w:val="20"/>
          <w:szCs w:val="20"/>
        </w:rPr>
        <w:t xml:space="preserve">ông phải thông báo cho người nộp thuế về việc chấp nhận gia hạn nộp thuế và tiền thuê đất. Trường hợp trong thời gian gia hạn, cơ quan </w:t>
      </w:r>
      <w:r w:rsidRPr="005D0D07">
        <w:rPr>
          <w:rFonts w:ascii="Arial" w:hAnsi="Arial" w:cs="Arial"/>
          <w:sz w:val="20"/>
          <w:szCs w:val="20"/>
          <w:lang w:val="en-US"/>
        </w:rPr>
        <w:t xml:space="preserve">thuế</w:t>
      </w:r>
      <w:r w:rsidRPr="005D0D07">
        <w:rPr>
          <w:rFonts w:ascii="Arial" w:hAnsi="Arial" w:cs="Arial"/>
          <w:sz w:val="20"/>
          <w:szCs w:val="20"/>
        </w:rPr>
        <w:t xml:space="preserve"> có cơ sở xác định người nộp </w:t>
      </w:r>
      <w:r w:rsidRPr="005D0D07">
        <w:rPr>
          <w:rFonts w:ascii="Arial" w:hAnsi="Arial" w:cs="Arial"/>
          <w:sz w:val="20"/>
          <w:szCs w:val="20"/>
          <w:lang w:val="en-US"/>
        </w:rPr>
        <w:t xml:space="preserve">thuế</w:t>
      </w:r>
      <w:r w:rsidRPr="005D0D07">
        <w:rPr>
          <w:rFonts w:ascii="Arial" w:hAnsi="Arial" w:cs="Arial"/>
          <w:sz w:val="20"/>
          <w:szCs w:val="20"/>
        </w:rPr>
        <w:t xml:space="preserve"> không thuộc đối tượng gia hạn thì cơ quan thuế có văn bản thông báo cho người nộp thuế về việc không gia hạn và người nộp thuế phải nộp đủ số tiền thuế, tiền thuê đất và tiền chậm nộp trong khoảng thời gian đã thực hiện gia hạn vào ngân sách nhà nước. Trường hợp sau khi hết thời gian gia hạn, qua thanh tra, kiểm tra cơ quan nhà nước có thẩm quyền phát hiện người nộp thuế không thuộc đối tượng được gia hạn nộp thuế, tiền thuê đất theo quy định tại Nghị định này thì người nộp thuế phải nộp số tiền thuế còn thiếu, tiền phạt và tiền chậm nộp vào ngân sách nhà nước.</w:t>
      </w:r>
    </w:p>
    <w:p>
      <w:pPr>
        <w:pStyle w:val="Vănbảnnộidung"/>
        <w:spacing w:after="120" w:line="240" w:lineRule="auto"/>
        <w:ind w:firstLine="720"/>
        <w:jc w:val="both"/>
        <w:rPr>
          <w:rFonts w:ascii="Arial" w:hAnsi="Arial" w:cs="Arial"/>
          <w:sz w:val="20"/>
          <w:szCs w:val="20"/>
        </w:rPr>
      </w:pPr>
      <w:r w:rsidRPr="005D0D07">
        <w:rPr>
          <w:rFonts w:ascii="Arial" w:hAnsi="Arial" w:cs="Arial"/>
          <w:sz w:val="20"/>
          <w:szCs w:val="20"/>
          <w:lang w:val="en-US"/>
        </w:rPr>
        <w:t xml:space="preserve">4. </w:t>
      </w:r>
      <w:r w:rsidRPr="005D0D07">
        <w:rPr>
          <w:rFonts w:ascii="Arial" w:hAnsi="Arial" w:cs="Arial"/>
          <w:sz w:val="20"/>
          <w:szCs w:val="20"/>
        </w:rPr>
        <w:t xml:space="preserve">Không tính tiền chậm nộp đối với số tiền thuế, tiền thuê đất được gia hạn trong khoảng thời gian được gia hạn thời hạn nộp (bao gồm cả trường hợp người nộp thuế gửi Giấy đề nghị gia hạn cho cơ quan thuế sau khi đã nộp hồ sơ khai thuế theo quy định tại khoản 1 Điều này và trường hợp cơ quan có thẩm quyền qua kiểm tra, thanh tra xác định người nộp thuế được gia hạn có số phải nộp tăng thêm của các kỳ tính thuế được gia hạn). Trường hợp cơ quan thuế đã tính tiền chậm nộp (nếu có) đối với các hồ sơ thuế thuộc trường hợp được gia hạn theo quy định tại Nghị định này thì cơ quan thuế thực hiện điều chỉnh, không tính ti</w:t>
      </w:r>
      <w:r w:rsidRPr="005D0D07">
        <w:rPr>
          <w:rFonts w:ascii="Arial" w:hAnsi="Arial" w:cs="Arial"/>
          <w:sz w:val="20"/>
          <w:szCs w:val="20"/>
          <w:lang w:val="en-SG"/>
        </w:rPr>
        <w:t xml:space="preserve">ề</w:t>
      </w:r>
      <w:r w:rsidRPr="005D0D07">
        <w:rPr>
          <w:rFonts w:ascii="Arial" w:hAnsi="Arial" w:cs="Arial"/>
          <w:sz w:val="20"/>
          <w:szCs w:val="20"/>
        </w:rPr>
        <w:t xml:space="preserve">n chậm nộp.</w:t>
      </w:r>
    </w:p>
    <w:p>
      <w:pPr>
        <w:pStyle w:val="Vănbảnnộidung"/>
        <w:spacing w:after="120" w:line="240" w:lineRule="auto"/>
        <w:ind w:firstLine="720"/>
        <w:jc w:val="both"/>
        <w:rPr>
          <w:rFonts w:ascii="Arial" w:hAnsi="Arial" w:cs="Arial"/>
          <w:sz w:val="20"/>
          <w:szCs w:val="20"/>
        </w:rPr>
      </w:pPr>
      <w:r w:rsidRPr="005D0D07">
        <w:rPr>
          <w:rFonts w:ascii="Arial" w:hAnsi="Arial" w:cs="Arial"/>
          <w:sz w:val="20"/>
          <w:szCs w:val="20"/>
          <w:lang w:val="en-US"/>
        </w:rPr>
        <w:t xml:space="preserve">5. </w:t>
      </w:r>
      <w:r w:rsidRPr="005D0D07">
        <w:rPr>
          <w:rFonts w:ascii="Arial" w:hAnsi="Arial" w:cs="Arial"/>
          <w:sz w:val="20"/>
          <w:szCs w:val="20"/>
        </w:rPr>
        <w:t xml:space="preserve">Chủ đầu tư các công trình, hạng mục công trình xây dựng cơ bản bằng nguồn vốn ngân sách nhà nước, các khoản thanh toán từ nguồn ngân sách nhà nước cho các công trình xây dựng cơ bản của các dự án sử dụng vốn ODA thuộc diện chịu thuế giá trị gia tăng khi làm thủ tục thanh toán với Kho bạc Nhà nước phải gửi kèm thông báo cơ quan thuế đã tiếp nhận Giấy đề nghị gia hạn hoặc Giấy đề nghị gia hạn có xác nhận đã gửi cơ quan thuế của nhà thầu thực hiện công trình. Kho bạc Nhà nước căn cứ trên hồ sơ do chủ đầu tư gửi để chưa thực hiện khấu trừ thuế giá trị gia tăng trong thời gian gia hạn. Khi hết thời gian gia hạn, nhà thầu phải nộp đủ số thuế được gia hạn theo quy định.</w:t>
      </w:r>
    </w:p>
    <w:p>
      <w:pPr>
        <w:pStyle w:val="Tiêuđề#1"/>
        <w:keepNext/>
        <w:keepLines/>
        <w:spacing w:after="120"/>
        <w:ind w:firstLine="720"/>
        <w:jc w:val="both"/>
        <w:outlineLvl w:val="9"/>
        <w:rPr>
          <w:rFonts w:ascii="Arial" w:hAnsi="Arial" w:cs="Arial"/>
          <w:sz w:val="20"/>
          <w:szCs w:val="20"/>
        </w:rPr>
      </w:pPr>
      <w:r w:rsidRPr="005D0D07">
        <w:rPr>
          <w:rFonts w:ascii="Arial" w:hAnsi="Arial" w:cs="Arial"/>
          <w:sz w:val="20"/>
          <w:szCs w:val="20"/>
        </w:rPr>
        <w:t xml:space="preserve">Điều 6. Tổ chức thực hiện và hiệu lực thi hành</w:t>
      </w:r>
    </w:p>
    <w:p>
      <w:pPr>
        <w:pStyle w:val="Vănbảnnộidung"/>
        <w:tabs>
          <w:tab w:val="left" w:pos="874"/>
        </w:tabs>
        <w:spacing w:after="120" w:line="240" w:lineRule="auto"/>
        <w:ind w:firstLine="720"/>
        <w:jc w:val="both"/>
        <w:rPr>
          <w:rFonts w:ascii="Arial" w:hAnsi="Arial" w:cs="Arial"/>
          <w:sz w:val="20"/>
          <w:szCs w:val="20"/>
        </w:rPr>
      </w:pPr>
      <w:r w:rsidRPr="005D0D07">
        <w:rPr>
          <w:rFonts w:ascii="Arial" w:hAnsi="Arial" w:cs="Arial"/>
          <w:sz w:val="20"/>
          <w:szCs w:val="20"/>
          <w:lang w:val="en-US"/>
        </w:rPr>
        <w:t xml:space="preserve">1. </w:t>
      </w:r>
      <w:r w:rsidRPr="005D0D07">
        <w:rPr>
          <w:rFonts w:ascii="Arial" w:hAnsi="Arial" w:cs="Arial"/>
          <w:sz w:val="20"/>
          <w:szCs w:val="20"/>
        </w:rPr>
        <w:t xml:space="preserve">Nghị định này có hiệu lực từ ngày ký ban hành đến hết ngày 31 tháng 12 năm 2024.</w:t>
      </w:r>
    </w:p>
    <w:p>
      <w:pPr>
        <w:pStyle w:val="Vănbảnnộidung"/>
        <w:tabs>
          <w:tab w:val="left" w:pos="881"/>
        </w:tabs>
        <w:spacing w:after="120" w:line="240" w:lineRule="auto"/>
        <w:ind w:firstLine="720"/>
        <w:jc w:val="both"/>
        <w:rPr>
          <w:rFonts w:ascii="Arial" w:hAnsi="Arial" w:cs="Arial"/>
          <w:sz w:val="20"/>
          <w:szCs w:val="20"/>
        </w:rPr>
      </w:pPr>
      <w:r w:rsidRPr="005D0D07">
        <w:rPr>
          <w:rFonts w:ascii="Arial" w:hAnsi="Arial" w:cs="Arial"/>
          <w:sz w:val="20"/>
          <w:szCs w:val="20"/>
          <w:lang w:val="en-US"/>
        </w:rPr>
        <w:t xml:space="preserve">2. </w:t>
      </w:r>
      <w:r w:rsidRPr="005D0D07">
        <w:rPr>
          <w:rFonts w:ascii="Arial" w:hAnsi="Arial" w:cs="Arial"/>
          <w:sz w:val="20"/>
          <w:szCs w:val="20"/>
        </w:rPr>
        <w:t xml:space="preserve">Sau thời gian gia hạn theo Nghị định này, thời hạn nộp thuế và tiền thuê đất được thực hiện theo quy định hiện hành.</w:t>
      </w:r>
    </w:p>
    <w:p>
      <w:pPr>
        <w:pStyle w:val="Vănbảnnộidung"/>
        <w:tabs>
          <w:tab w:val="left" w:pos="881"/>
        </w:tabs>
        <w:spacing w:after="120" w:line="240" w:lineRule="auto"/>
        <w:ind w:firstLine="720"/>
        <w:jc w:val="both"/>
        <w:rPr>
          <w:rFonts w:ascii="Arial" w:hAnsi="Arial" w:cs="Arial"/>
          <w:sz w:val="20"/>
          <w:szCs w:val="20"/>
        </w:rPr>
      </w:pPr>
      <w:r w:rsidRPr="005D0D07">
        <w:rPr>
          <w:rFonts w:ascii="Arial" w:hAnsi="Arial" w:cs="Arial"/>
          <w:sz w:val="20"/>
          <w:szCs w:val="20"/>
          <w:lang w:val="en-US"/>
        </w:rPr>
        <w:t xml:space="preserve">3. </w:t>
      </w:r>
      <w:r w:rsidRPr="005D0D07">
        <w:rPr>
          <w:rFonts w:ascii="Arial" w:hAnsi="Arial" w:cs="Arial"/>
          <w:sz w:val="20"/>
          <w:szCs w:val="20"/>
        </w:rPr>
        <w:t xml:space="preserve">Bộ Tài chính chịu trách nhiệm chỉ đạo, tổ chức triển khai và xử lý vướng mắc phát sinh trong quá trình thực hiện Nghị định này.</w:t>
      </w:r>
    </w:p>
    <w:p>
      <w:pPr>
        <w:pStyle w:val="Vănbảnnộidung"/>
        <w:tabs>
          <w:tab w:val="left" w:pos="881"/>
        </w:tabs>
        <w:spacing w:after="0" w:line="240" w:lineRule="auto"/>
        <w:ind w:firstLine="720"/>
        <w:jc w:val="both"/>
        <w:rPr>
          <w:rFonts w:ascii="Arial" w:hAnsi="Arial" w:cs="Arial"/>
          <w:sz w:val="20"/>
          <w:szCs w:val="20"/>
        </w:rPr>
      </w:pPr>
      <w:r w:rsidRPr="005D0D07">
        <w:rPr>
          <w:rFonts w:ascii="Arial" w:hAnsi="Arial" w:cs="Arial"/>
          <w:sz w:val="20"/>
          <w:szCs w:val="20"/>
          <w:lang w:val="en-US"/>
        </w:rPr>
        <w:t xml:space="preserve">4. </w:t>
      </w:r>
      <w:r w:rsidRPr="005D0D07">
        <w:rPr>
          <w:rFonts w:ascii="Arial" w:hAnsi="Arial" w:cs="Arial"/>
          <w:sz w:val="20"/>
          <w:szCs w:val="20"/>
        </w:rPr>
        <w:t xml:space="preserve">Các Bộ trưởng, Thủ trưởng cơ </w:t>
      </w:r>
      <w:r w:rsidRPr="005D0D07">
        <w:rPr>
          <w:rFonts w:ascii="Arial" w:hAnsi="Arial" w:cs="Arial"/>
          <w:sz w:val="20"/>
          <w:szCs w:val="20"/>
          <w:lang w:val="en-US"/>
        </w:rPr>
        <w:t xml:space="preserve">quan</w:t>
      </w:r>
      <w:r w:rsidRPr="005D0D07">
        <w:rPr>
          <w:rFonts w:ascii="Arial" w:hAnsi="Arial" w:cs="Arial"/>
          <w:sz w:val="20"/>
          <w:szCs w:val="20"/>
        </w:rPr>
        <w:t xml:space="preserve"> ngang bộ, Thủ trưởng cơ quan thuộc Chính phủ, Chủ tịch </w:t>
      </w:r>
      <w:r w:rsidRPr="005D0D07">
        <w:rPr>
          <w:rFonts w:ascii="Arial" w:hAnsi="Arial" w:cs="Arial"/>
          <w:sz w:val="20"/>
          <w:szCs w:val="20"/>
          <w:lang w:val="en-US"/>
        </w:rPr>
        <w:t xml:space="preserve">Ủy</w:t>
      </w:r>
      <w:r w:rsidRPr="005D0D07">
        <w:rPr>
          <w:rFonts w:ascii="Arial" w:hAnsi="Arial" w:cs="Arial"/>
          <w:sz w:val="20"/>
          <w:szCs w:val="20"/>
        </w:rPr>
        <w:t xml:space="preserve"> ban nhân dân tỉnh, thành phố trực thuộc trung ương và các doanh nghiệp, tổ chức, hộ gia đình, hộ kinh doanh, cá nhân có liên quan chịu trách nhiệm thi hành Nghị định này.</w:t>
      </w:r>
    </w:p>
    <w:p>
      <w:pPr>
        <w:pStyle w:val="Vănbảnnộidung"/>
        <w:tabs>
          <w:tab w:val="left" w:pos="881"/>
        </w:tabs>
        <w:spacing w:after="0" w:line="240" w:lineRule="auto"/>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4510"/>
        <w:gridCol w:w="4510"/>
      </w:tblGrid>
      <w:tr w:rsidTr="00505868">
        <w:trPr/>
        <w:tc>
          <w:tcPr>
            <w:tcW w:w="2500" w:type="pct"/>
            <w:shd w:val="clear" w:color="auto" w:fill="auto"/>
          </w:tcPr>
          <w:p>
            <w:pPr>
              <w:pStyle w:val="Vănbảnnộidung(2)"/>
              <w:spacing w:line="240" w:lineRule="auto"/>
              <w:ind w:left="0" w:firstLine="0"/>
              <w:jc w:val="both"/>
              <w:rPr>
                <w:rFonts w:ascii="Arial" w:hAnsi="Arial" w:cs="Arial"/>
                <w:sz w:val="20"/>
                <w:szCs w:val="20"/>
              </w:rPr>
            </w:pPr>
            <w:r w:rsidRPr="005D0D07">
              <w:rPr>
                <w:rFonts w:ascii="Arial" w:hAnsi="Arial" w:cs="Arial"/>
                <w:b/>
                <w:bCs/>
                <w:i/>
                <w:iCs/>
                <w:sz w:val="20"/>
                <w:szCs w:val="20"/>
              </w:rPr>
              <w:t xml:space="preserve">Nơi nhận:</w:t>
            </w:r>
          </w:p>
          <w:p>
            <w:pPr>
              <w:pStyle w:val="Vănbảnnộidung(2)"/>
              <w:tabs>
                <w:tab w:val="left" w:pos="253"/>
              </w:tabs>
              <w:spacing w:line="240" w:lineRule="auto"/>
              <w:ind w:left="0" w:firstLine="0"/>
              <w:jc w:val="both"/>
              <w:rPr>
                <w:rFonts w:ascii="Arial" w:hAnsi="Arial" w:cs="Arial"/>
                <w:sz w:val="20"/>
                <w:szCs w:val="20"/>
              </w:rPr>
            </w:pPr>
            <w:r w:rsidRPr="005D0D07">
              <w:rPr>
                <w:rFonts w:ascii="Arial" w:hAnsi="Arial" w:cs="Arial"/>
                <w:sz w:val="20"/>
                <w:szCs w:val="20"/>
                <w:lang w:val="en-US"/>
              </w:rPr>
              <w:t xml:space="preserve">- </w:t>
            </w:r>
            <w:r w:rsidRPr="005D0D07">
              <w:rPr>
                <w:rFonts w:ascii="Arial" w:hAnsi="Arial" w:cs="Arial"/>
                <w:sz w:val="20"/>
                <w:szCs w:val="20"/>
              </w:rPr>
              <w:t xml:space="preserve">Ban Bí thư Trung ương Đảng;</w:t>
            </w:r>
          </w:p>
          <w:p>
            <w:pPr>
              <w:pStyle w:val="Vănbảnnộidung(2)"/>
              <w:tabs>
                <w:tab w:val="left" w:pos="261"/>
              </w:tabs>
              <w:spacing w:line="240" w:lineRule="auto"/>
              <w:ind w:left="0" w:firstLine="0"/>
              <w:jc w:val="both"/>
              <w:rPr>
                <w:rFonts w:ascii="Arial" w:hAnsi="Arial" w:cs="Arial"/>
                <w:sz w:val="20"/>
                <w:szCs w:val="20"/>
              </w:rPr>
            </w:pPr>
            <w:r w:rsidRPr="005D0D07">
              <w:rPr>
                <w:rFonts w:ascii="Arial" w:hAnsi="Arial" w:cs="Arial"/>
                <w:sz w:val="20"/>
                <w:szCs w:val="20"/>
                <w:lang w:val="en-US"/>
              </w:rPr>
              <w:t xml:space="preserve">- </w:t>
            </w:r>
            <w:r w:rsidRPr="005D0D07">
              <w:rPr>
                <w:rFonts w:ascii="Arial" w:hAnsi="Arial" w:cs="Arial"/>
                <w:sz w:val="20"/>
                <w:szCs w:val="20"/>
              </w:rPr>
              <w:t xml:space="preserve">Thủ tướng, các Phó Thủ tướng Chính phủ;</w:t>
            </w:r>
          </w:p>
          <w:p>
            <w:pPr>
              <w:pStyle w:val="Vănbảnnộidung(2)"/>
              <w:tabs>
                <w:tab w:val="left" w:pos="261"/>
              </w:tabs>
              <w:spacing w:line="240" w:lineRule="auto"/>
              <w:ind w:left="0" w:firstLine="0"/>
              <w:jc w:val="both"/>
              <w:rPr>
                <w:rFonts w:ascii="Arial" w:hAnsi="Arial" w:cs="Arial"/>
                <w:sz w:val="20"/>
                <w:szCs w:val="20"/>
              </w:rPr>
            </w:pPr>
            <w:r w:rsidRPr="005D0D07">
              <w:rPr>
                <w:rFonts w:ascii="Arial" w:hAnsi="Arial" w:cs="Arial"/>
                <w:sz w:val="20"/>
                <w:szCs w:val="20"/>
                <w:lang w:val="en-US"/>
              </w:rPr>
              <w:t xml:space="preserve">- </w:t>
            </w:r>
            <w:r w:rsidRPr="005D0D07">
              <w:rPr>
                <w:rFonts w:ascii="Arial" w:hAnsi="Arial" w:cs="Arial"/>
                <w:sz w:val="20"/>
                <w:szCs w:val="20"/>
              </w:rPr>
              <w:t xml:space="preserve">Các bộ, cơ quan ngang bộ, cơ quan thuộc Chính phủ;</w:t>
            </w:r>
          </w:p>
          <w:p>
            <w:pPr>
              <w:pStyle w:val="Vănbảnnộidung(2)"/>
              <w:tabs>
                <w:tab w:val="left" w:pos="261"/>
              </w:tabs>
              <w:spacing w:line="240" w:lineRule="auto"/>
              <w:ind w:left="0" w:firstLine="0"/>
              <w:jc w:val="both"/>
              <w:rPr>
                <w:rFonts w:ascii="Arial" w:hAnsi="Arial" w:cs="Arial"/>
                <w:sz w:val="20"/>
                <w:szCs w:val="20"/>
              </w:rPr>
            </w:pPr>
            <w:r w:rsidRPr="005D0D07">
              <w:rPr>
                <w:rFonts w:ascii="Arial" w:hAnsi="Arial" w:cs="Arial"/>
                <w:sz w:val="20"/>
                <w:szCs w:val="20"/>
                <w:lang w:val="en-US"/>
              </w:rPr>
              <w:t xml:space="preserve">- </w:t>
            </w:r>
            <w:r w:rsidRPr="005D0D07">
              <w:rPr>
                <w:rFonts w:ascii="Arial" w:hAnsi="Arial" w:cs="Arial"/>
                <w:sz w:val="20"/>
                <w:szCs w:val="20"/>
              </w:rPr>
              <w:t xml:space="preserve">HĐND, </w:t>
            </w:r>
            <w:r w:rsidRPr="005D0D07">
              <w:rPr>
                <w:rFonts w:ascii="Arial" w:hAnsi="Arial" w:cs="Arial"/>
                <w:sz w:val="20"/>
                <w:szCs w:val="20"/>
                <w:lang w:val="en-US"/>
              </w:rPr>
              <w:t xml:space="preserve">U</w:t>
            </w:r>
            <w:r w:rsidRPr="005D0D07">
              <w:rPr>
                <w:rFonts w:ascii="Arial" w:hAnsi="Arial" w:cs="Arial"/>
                <w:sz w:val="20"/>
                <w:szCs w:val="20"/>
              </w:rPr>
              <w:t xml:space="preserve">BND các tỉnh, thành phố trực thuộc trung ương;</w:t>
            </w:r>
          </w:p>
          <w:p>
            <w:pPr>
              <w:pStyle w:val="Vănbảnnộidung(2)"/>
              <w:tabs>
                <w:tab w:val="left" w:pos="261"/>
              </w:tabs>
              <w:spacing w:line="240" w:lineRule="auto"/>
              <w:ind w:left="0" w:firstLine="0"/>
              <w:jc w:val="both"/>
              <w:rPr>
                <w:rFonts w:ascii="Arial" w:hAnsi="Arial" w:cs="Arial"/>
                <w:sz w:val="20"/>
                <w:szCs w:val="20"/>
              </w:rPr>
            </w:pPr>
            <w:r w:rsidRPr="005D0D07">
              <w:rPr>
                <w:rFonts w:ascii="Arial" w:hAnsi="Arial" w:cs="Arial"/>
                <w:sz w:val="20"/>
                <w:szCs w:val="20"/>
                <w:lang w:val="en-US"/>
              </w:rPr>
              <w:t xml:space="preserve">- </w:t>
            </w:r>
            <w:r w:rsidRPr="005D0D07">
              <w:rPr>
                <w:rFonts w:ascii="Arial" w:hAnsi="Arial" w:cs="Arial"/>
                <w:sz w:val="20"/>
                <w:szCs w:val="20"/>
              </w:rPr>
              <w:t xml:space="preserve">Văn phòng Trung ương và các Ban của Đảng;</w:t>
            </w:r>
          </w:p>
          <w:p>
            <w:pPr>
              <w:pStyle w:val="Vănbảnnộidung(2)"/>
              <w:tabs>
                <w:tab w:val="left" w:pos="261"/>
              </w:tabs>
              <w:spacing w:line="240" w:lineRule="auto"/>
              <w:ind w:left="0" w:firstLine="0"/>
              <w:jc w:val="both"/>
              <w:rPr>
                <w:rFonts w:ascii="Arial" w:hAnsi="Arial" w:cs="Arial"/>
                <w:sz w:val="20"/>
                <w:szCs w:val="20"/>
              </w:rPr>
            </w:pPr>
            <w:r w:rsidRPr="005D0D07">
              <w:rPr>
                <w:rFonts w:ascii="Arial" w:hAnsi="Arial" w:cs="Arial"/>
                <w:sz w:val="20"/>
                <w:szCs w:val="20"/>
                <w:lang w:val="en-US"/>
              </w:rPr>
              <w:t xml:space="preserve">- </w:t>
            </w:r>
            <w:r w:rsidRPr="005D0D07">
              <w:rPr>
                <w:rFonts w:ascii="Arial" w:hAnsi="Arial" w:cs="Arial"/>
                <w:sz w:val="20"/>
                <w:szCs w:val="20"/>
              </w:rPr>
              <w:t xml:space="preserve">Văn phòng Tổng Bí thư;</w:t>
            </w:r>
          </w:p>
          <w:p>
            <w:pPr>
              <w:pStyle w:val="Vănbảnnộidung(2)"/>
              <w:tabs>
                <w:tab w:val="left" w:pos="261"/>
              </w:tabs>
              <w:spacing w:line="240" w:lineRule="auto"/>
              <w:ind w:left="0" w:firstLine="0"/>
              <w:jc w:val="both"/>
              <w:rPr>
                <w:rFonts w:ascii="Arial" w:hAnsi="Arial" w:cs="Arial"/>
                <w:sz w:val="20"/>
                <w:szCs w:val="20"/>
              </w:rPr>
            </w:pPr>
            <w:r w:rsidRPr="005D0D07">
              <w:rPr>
                <w:rFonts w:ascii="Arial" w:hAnsi="Arial" w:cs="Arial"/>
                <w:sz w:val="20"/>
                <w:szCs w:val="20"/>
                <w:lang w:val="en-US"/>
              </w:rPr>
              <w:t xml:space="preserve">- </w:t>
            </w:r>
            <w:r w:rsidRPr="005D0D07">
              <w:rPr>
                <w:rFonts w:ascii="Arial" w:hAnsi="Arial" w:cs="Arial"/>
                <w:sz w:val="20"/>
                <w:szCs w:val="20"/>
              </w:rPr>
              <w:t xml:space="preserve">Văn phòng Chủ tịch nước;</w:t>
            </w:r>
          </w:p>
          <w:p>
            <w:pPr>
              <w:pStyle w:val="Vănbảnnộidung(2)"/>
              <w:tabs>
                <w:tab w:val="left" w:pos="261"/>
              </w:tabs>
              <w:spacing w:line="240" w:lineRule="auto"/>
              <w:ind w:left="0" w:firstLine="0"/>
              <w:jc w:val="both"/>
              <w:rPr>
                <w:rFonts w:ascii="Arial" w:hAnsi="Arial" w:cs="Arial"/>
                <w:sz w:val="20"/>
                <w:szCs w:val="20"/>
              </w:rPr>
            </w:pPr>
            <w:r w:rsidRPr="005D0D07">
              <w:rPr>
                <w:rFonts w:ascii="Arial" w:hAnsi="Arial" w:cs="Arial"/>
                <w:sz w:val="20"/>
                <w:szCs w:val="20"/>
                <w:lang w:val="en-US"/>
              </w:rPr>
              <w:t xml:space="preserve">- </w:t>
            </w:r>
            <w:r w:rsidRPr="005D0D07">
              <w:rPr>
                <w:rFonts w:ascii="Arial" w:hAnsi="Arial" w:cs="Arial"/>
                <w:sz w:val="20"/>
                <w:szCs w:val="20"/>
              </w:rPr>
              <w:t xml:space="preserve">Hội đồng Dân tộc và các </w:t>
            </w:r>
            <w:r w:rsidRPr="005D0D07">
              <w:rPr>
                <w:rFonts w:ascii="Arial" w:hAnsi="Arial" w:cs="Arial"/>
                <w:sz w:val="20"/>
                <w:szCs w:val="20"/>
                <w:lang w:val="en-US"/>
              </w:rPr>
              <w:t xml:space="preserve">Ủy</w:t>
            </w:r>
            <w:r w:rsidRPr="005D0D07">
              <w:rPr>
                <w:rFonts w:ascii="Arial" w:hAnsi="Arial" w:cs="Arial"/>
                <w:sz w:val="20"/>
                <w:szCs w:val="20"/>
              </w:rPr>
              <w:t xml:space="preserve"> ban của Quốc hội;</w:t>
            </w:r>
          </w:p>
          <w:p>
            <w:pPr>
              <w:pStyle w:val="Vănbảnnộidung(2)"/>
              <w:tabs>
                <w:tab w:val="left" w:pos="261"/>
              </w:tabs>
              <w:spacing w:line="240" w:lineRule="auto"/>
              <w:ind w:left="0" w:firstLine="0"/>
              <w:jc w:val="both"/>
              <w:rPr>
                <w:rFonts w:ascii="Arial" w:hAnsi="Arial" w:cs="Arial"/>
                <w:sz w:val="20"/>
                <w:szCs w:val="20"/>
              </w:rPr>
            </w:pPr>
            <w:r w:rsidRPr="005D0D07">
              <w:rPr>
                <w:rFonts w:ascii="Arial" w:hAnsi="Arial" w:cs="Arial"/>
                <w:sz w:val="20"/>
                <w:szCs w:val="20"/>
                <w:lang w:val="en-US"/>
              </w:rPr>
              <w:t xml:space="preserve">- </w:t>
            </w:r>
            <w:r w:rsidRPr="005D0D07">
              <w:rPr>
                <w:rFonts w:ascii="Arial" w:hAnsi="Arial" w:cs="Arial"/>
                <w:sz w:val="20"/>
                <w:szCs w:val="20"/>
              </w:rPr>
              <w:t xml:space="preserve">Văn phòng Quốc hội;</w:t>
            </w:r>
          </w:p>
          <w:p>
            <w:pPr>
              <w:pStyle w:val="Vănbảnnộidung(2)"/>
              <w:tabs>
                <w:tab w:val="left" w:pos="261"/>
              </w:tabs>
              <w:spacing w:line="240" w:lineRule="auto"/>
              <w:ind w:left="0" w:firstLine="0"/>
              <w:jc w:val="both"/>
              <w:rPr>
                <w:rFonts w:ascii="Arial" w:hAnsi="Arial" w:cs="Arial"/>
                <w:sz w:val="20"/>
                <w:szCs w:val="20"/>
              </w:rPr>
            </w:pPr>
            <w:r w:rsidRPr="005D0D07">
              <w:rPr>
                <w:rFonts w:ascii="Arial" w:hAnsi="Arial" w:cs="Arial"/>
                <w:sz w:val="20"/>
                <w:szCs w:val="20"/>
                <w:lang w:val="en-US"/>
              </w:rPr>
              <w:t xml:space="preserve">- </w:t>
            </w:r>
            <w:r w:rsidRPr="005D0D07">
              <w:rPr>
                <w:rFonts w:ascii="Arial" w:hAnsi="Arial" w:cs="Arial"/>
                <w:sz w:val="20"/>
                <w:szCs w:val="20"/>
              </w:rPr>
              <w:t xml:space="preserve">Tòa án nhân dân tối cao;</w:t>
            </w:r>
          </w:p>
          <w:p>
            <w:pPr>
              <w:pStyle w:val="Vănbảnnộidung(2)"/>
              <w:tabs>
                <w:tab w:val="left" w:pos="261"/>
              </w:tabs>
              <w:spacing w:line="240" w:lineRule="auto"/>
              <w:ind w:left="0" w:firstLine="0"/>
              <w:jc w:val="both"/>
              <w:rPr>
                <w:rFonts w:ascii="Arial" w:hAnsi="Arial" w:cs="Arial"/>
                <w:sz w:val="20"/>
                <w:szCs w:val="20"/>
              </w:rPr>
            </w:pPr>
            <w:bookmarkStart w:id="26" w:name="bookmark25"/>
            <w:bookmarkEnd w:id="26"/>
            <w:r w:rsidRPr="005D0D07">
              <w:rPr>
                <w:rFonts w:ascii="Arial" w:hAnsi="Arial" w:cs="Arial"/>
                <w:sz w:val="20"/>
                <w:szCs w:val="20"/>
                <w:lang w:val="en-US"/>
              </w:rPr>
              <w:t xml:space="preserve">- </w:t>
            </w:r>
            <w:r w:rsidRPr="005D0D07">
              <w:rPr>
                <w:rFonts w:ascii="Arial" w:hAnsi="Arial" w:cs="Arial"/>
                <w:sz w:val="20"/>
                <w:szCs w:val="20"/>
              </w:rPr>
              <w:t xml:space="preserve">Viện kiểm sát nhân dân tối cao;</w:t>
            </w:r>
          </w:p>
          <w:p>
            <w:pPr>
              <w:pStyle w:val="Vănbảnnộidung(2)"/>
              <w:tabs>
                <w:tab w:val="left" w:pos="261"/>
              </w:tabs>
              <w:spacing w:line="240" w:lineRule="auto"/>
              <w:ind w:left="0" w:firstLine="0"/>
              <w:jc w:val="both"/>
              <w:rPr>
                <w:rFonts w:ascii="Arial" w:hAnsi="Arial" w:cs="Arial"/>
                <w:sz w:val="20"/>
                <w:szCs w:val="20"/>
              </w:rPr>
            </w:pPr>
            <w:bookmarkStart w:id="27" w:name="bookmark26"/>
            <w:bookmarkEnd w:id="27"/>
            <w:r w:rsidRPr="005D0D07">
              <w:rPr>
                <w:rFonts w:ascii="Arial" w:hAnsi="Arial" w:cs="Arial"/>
                <w:sz w:val="20"/>
                <w:szCs w:val="20"/>
                <w:lang w:val="en-US"/>
              </w:rPr>
              <w:t xml:space="preserve">- </w:t>
            </w:r>
            <w:r w:rsidRPr="005D0D07">
              <w:rPr>
                <w:rFonts w:ascii="Arial" w:hAnsi="Arial" w:cs="Arial"/>
                <w:sz w:val="20"/>
                <w:szCs w:val="20"/>
              </w:rPr>
              <w:t xml:space="preserve">Kiểm toán nhà nước;</w:t>
            </w:r>
          </w:p>
          <w:p>
            <w:pPr>
              <w:pStyle w:val="Vănbảnnộidung(2)"/>
              <w:tabs>
                <w:tab w:val="left" w:pos="261"/>
              </w:tabs>
              <w:spacing w:line="240" w:lineRule="auto"/>
              <w:ind w:left="0" w:firstLine="0"/>
              <w:jc w:val="both"/>
              <w:rPr>
                <w:rFonts w:ascii="Arial" w:hAnsi="Arial" w:cs="Arial"/>
                <w:sz w:val="20"/>
                <w:szCs w:val="20"/>
              </w:rPr>
            </w:pPr>
            <w:bookmarkStart w:id="28" w:name="bookmark27"/>
            <w:bookmarkEnd w:id="28"/>
            <w:r w:rsidRPr="005D0D07">
              <w:rPr>
                <w:rFonts w:ascii="Arial" w:hAnsi="Arial" w:cs="Arial"/>
                <w:sz w:val="20"/>
                <w:szCs w:val="20"/>
                <w:lang w:val="en-US"/>
              </w:rPr>
              <w:t xml:space="preserve">- </w:t>
            </w:r>
            <w:r w:rsidRPr="005D0D07">
              <w:rPr>
                <w:rFonts w:ascii="Arial" w:hAnsi="Arial" w:cs="Arial"/>
                <w:sz w:val="20"/>
                <w:szCs w:val="20"/>
                <w:lang w:val="en-US"/>
              </w:rPr>
              <w:t xml:space="preserve">Ủy</w:t>
            </w:r>
            <w:r w:rsidRPr="005D0D07">
              <w:rPr>
                <w:rFonts w:ascii="Arial" w:hAnsi="Arial" w:cs="Arial"/>
                <w:sz w:val="20"/>
                <w:szCs w:val="20"/>
              </w:rPr>
              <w:t xml:space="preserve"> ban Giám sát tài chính Quốc gia;</w:t>
            </w:r>
          </w:p>
          <w:p>
            <w:pPr>
              <w:pStyle w:val="Vănbảnnộidung(2)"/>
              <w:tabs>
                <w:tab w:val="left" w:pos="261"/>
              </w:tabs>
              <w:spacing w:line="240" w:lineRule="auto"/>
              <w:ind w:left="0" w:firstLine="0"/>
              <w:jc w:val="both"/>
              <w:rPr>
                <w:rFonts w:ascii="Arial" w:hAnsi="Arial" w:cs="Arial"/>
                <w:sz w:val="20"/>
                <w:szCs w:val="20"/>
              </w:rPr>
            </w:pPr>
            <w:bookmarkStart w:id="29" w:name="bookmark28"/>
            <w:bookmarkEnd w:id="29"/>
            <w:r w:rsidRPr="005D0D07">
              <w:rPr>
                <w:rFonts w:ascii="Arial" w:hAnsi="Arial" w:cs="Arial"/>
                <w:sz w:val="20"/>
                <w:szCs w:val="20"/>
                <w:lang w:val="en-US"/>
              </w:rPr>
              <w:t xml:space="preserve">- </w:t>
            </w:r>
            <w:r w:rsidRPr="005D0D07">
              <w:rPr>
                <w:rFonts w:ascii="Arial" w:hAnsi="Arial" w:cs="Arial"/>
                <w:sz w:val="20"/>
                <w:szCs w:val="20"/>
              </w:rPr>
              <w:t xml:space="preserve">Ngân hàng Chính sách xã hội;</w:t>
            </w:r>
          </w:p>
          <w:p>
            <w:pPr>
              <w:pStyle w:val="Vănbảnnộidung(2)"/>
              <w:tabs>
                <w:tab w:val="left" w:pos="261"/>
              </w:tabs>
              <w:spacing w:line="240" w:lineRule="auto"/>
              <w:ind w:left="0" w:firstLine="0"/>
              <w:jc w:val="both"/>
              <w:rPr>
                <w:rFonts w:ascii="Arial" w:hAnsi="Arial" w:cs="Arial"/>
                <w:sz w:val="20"/>
                <w:szCs w:val="20"/>
              </w:rPr>
            </w:pPr>
            <w:bookmarkStart w:id="30" w:name="bookmark29"/>
            <w:bookmarkEnd w:id="30"/>
            <w:r w:rsidRPr="005D0D07">
              <w:rPr>
                <w:rFonts w:ascii="Arial" w:hAnsi="Arial" w:cs="Arial"/>
                <w:sz w:val="20"/>
                <w:szCs w:val="20"/>
                <w:lang w:val="en-US"/>
              </w:rPr>
              <w:t xml:space="preserve">- </w:t>
            </w:r>
            <w:r w:rsidRPr="005D0D07">
              <w:rPr>
                <w:rFonts w:ascii="Arial" w:hAnsi="Arial" w:cs="Arial"/>
                <w:sz w:val="20"/>
                <w:szCs w:val="20"/>
              </w:rPr>
              <w:t xml:space="preserve">Ngân hàng Phát triển Việt Nam;</w:t>
            </w:r>
          </w:p>
          <w:p>
            <w:pPr>
              <w:pStyle w:val="Vănbảnnộidung(2)"/>
              <w:tabs>
                <w:tab w:val="left" w:pos="261"/>
              </w:tabs>
              <w:spacing w:line="240" w:lineRule="auto"/>
              <w:ind w:left="0" w:firstLine="0"/>
              <w:jc w:val="both"/>
              <w:rPr>
                <w:rFonts w:ascii="Arial" w:hAnsi="Arial" w:cs="Arial"/>
                <w:sz w:val="20"/>
                <w:szCs w:val="20"/>
              </w:rPr>
            </w:pPr>
            <w:bookmarkStart w:id="31" w:name="bookmark30"/>
            <w:bookmarkEnd w:id="31"/>
            <w:r w:rsidRPr="005D0D07">
              <w:rPr>
                <w:rFonts w:ascii="Arial" w:hAnsi="Arial" w:cs="Arial"/>
                <w:sz w:val="20"/>
                <w:szCs w:val="20"/>
                <w:lang w:val="en-US"/>
              </w:rPr>
              <w:t xml:space="preserve">- </w:t>
            </w:r>
            <w:r w:rsidRPr="005D0D07">
              <w:rPr>
                <w:rFonts w:ascii="Arial" w:hAnsi="Arial" w:cs="Arial"/>
                <w:sz w:val="20"/>
                <w:szCs w:val="20"/>
                <w:lang w:val="en-US"/>
              </w:rPr>
              <w:t xml:space="preserve">Ủy</w:t>
            </w:r>
            <w:r w:rsidRPr="005D0D07">
              <w:rPr>
                <w:rFonts w:ascii="Arial" w:hAnsi="Arial" w:cs="Arial"/>
                <w:sz w:val="20"/>
                <w:szCs w:val="20"/>
              </w:rPr>
              <w:t xml:space="preserve"> ban trung ương Mặt trận Tổ quốc Việt Nam;</w:t>
            </w:r>
          </w:p>
          <w:p>
            <w:pPr>
              <w:pStyle w:val="Vănbảnnộidung(2)"/>
              <w:tabs>
                <w:tab w:val="left" w:pos="261"/>
              </w:tabs>
              <w:spacing w:line="240" w:lineRule="auto"/>
              <w:ind w:left="0" w:firstLine="0"/>
              <w:jc w:val="both"/>
              <w:rPr>
                <w:rFonts w:ascii="Arial" w:hAnsi="Arial" w:cs="Arial"/>
                <w:sz w:val="20"/>
                <w:szCs w:val="20"/>
              </w:rPr>
            </w:pPr>
            <w:bookmarkStart w:id="32" w:name="bookmark31"/>
            <w:bookmarkEnd w:id="32"/>
            <w:r w:rsidRPr="005D0D07">
              <w:rPr>
                <w:rFonts w:ascii="Arial" w:hAnsi="Arial" w:cs="Arial"/>
                <w:sz w:val="20"/>
                <w:szCs w:val="20"/>
                <w:lang w:val="en-US"/>
              </w:rPr>
              <w:t xml:space="preserve">- </w:t>
            </w:r>
            <w:r w:rsidRPr="005D0D07">
              <w:rPr>
                <w:rFonts w:ascii="Arial" w:hAnsi="Arial" w:cs="Arial"/>
                <w:sz w:val="20"/>
                <w:szCs w:val="20"/>
              </w:rPr>
              <w:t xml:space="preserve">Cơ quan trung ương của các đoàn thể;</w:t>
            </w:r>
          </w:p>
          <w:p>
            <w:pPr>
              <w:pStyle w:val="Vănbảnnộidung(2)"/>
              <w:tabs>
                <w:tab w:val="left" w:pos="261"/>
              </w:tabs>
              <w:spacing w:line="240" w:lineRule="auto"/>
              <w:ind w:left="0" w:firstLine="0"/>
              <w:jc w:val="both"/>
              <w:rPr>
                <w:rFonts w:ascii="Arial" w:hAnsi="Arial" w:cs="Arial"/>
                <w:sz w:val="20"/>
                <w:szCs w:val="20"/>
              </w:rPr>
            </w:pPr>
            <w:bookmarkStart w:id="33" w:name="bookmark32"/>
            <w:bookmarkEnd w:id="33"/>
            <w:r w:rsidRPr="005D0D07">
              <w:rPr>
                <w:rFonts w:ascii="Arial" w:hAnsi="Arial" w:cs="Arial"/>
                <w:sz w:val="20"/>
                <w:szCs w:val="20"/>
                <w:lang w:val="en-US"/>
              </w:rPr>
              <w:t xml:space="preserve">- </w:t>
            </w:r>
            <w:r w:rsidRPr="005D0D07">
              <w:rPr>
                <w:rFonts w:ascii="Arial" w:hAnsi="Arial" w:cs="Arial"/>
                <w:sz w:val="20"/>
                <w:szCs w:val="20"/>
              </w:rPr>
              <w:t xml:space="preserve">VPCP: BTCN, các PCN, Trợ lý TTg, TGĐ </w:t>
            </w:r>
            <w:r w:rsidRPr="005D0D07">
              <w:rPr>
                <w:rFonts w:ascii="Arial" w:hAnsi="Arial" w:cs="Arial"/>
                <w:sz w:val="20"/>
                <w:szCs w:val="20"/>
                <w:lang w:val="en-US"/>
              </w:rPr>
              <w:t xml:space="preserve">C</w:t>
            </w:r>
            <w:r w:rsidRPr="005D0D07">
              <w:rPr>
                <w:rFonts w:ascii="Arial" w:hAnsi="Arial" w:cs="Arial"/>
                <w:sz w:val="20"/>
                <w:szCs w:val="20"/>
              </w:rPr>
              <w:t xml:space="preserve">ổng TTĐT, các Vụ, Cục, </w:t>
            </w:r>
            <w:r w:rsidRPr="005D0D07">
              <w:rPr>
                <w:rFonts w:ascii="Arial" w:hAnsi="Arial" w:cs="Arial"/>
                <w:sz w:val="20"/>
                <w:szCs w:val="20"/>
                <w:lang w:val="en-US"/>
              </w:rPr>
              <w:t xml:space="preserve">đơn</w:t>
            </w:r>
            <w:r w:rsidRPr="005D0D07">
              <w:rPr>
                <w:rFonts w:ascii="Arial" w:hAnsi="Arial" w:cs="Arial"/>
                <w:sz w:val="20"/>
                <w:szCs w:val="20"/>
              </w:rPr>
              <w:t xml:space="preserve"> vị trực thuộc, Công báo;</w:t>
            </w:r>
          </w:p>
          <w:p>
            <w:pPr>
              <w:pStyle w:val="Vănbảnnộidung"/>
              <w:spacing w:after="0" w:line="240" w:lineRule="auto"/>
              <w:ind w:firstLine="0"/>
              <w:rPr>
                <w:rFonts w:ascii="Arial" w:hAnsi="Arial" w:cs="Arial"/>
                <w:b/>
                <w:bCs/>
                <w:i/>
                <w:sz w:val="20"/>
                <w:szCs w:val="20"/>
              </w:rPr>
            </w:pPr>
            <w:bookmarkStart w:id="34" w:name="bookmark33"/>
            <w:bookmarkEnd w:id="34"/>
            <w:r w:rsidRPr="005D0D07">
              <w:rPr>
                <w:rFonts w:ascii="Arial" w:hAnsi="Arial" w:cs="Arial"/>
                <w:sz w:val="20"/>
                <w:szCs w:val="20"/>
                <w:lang w:val="en-US"/>
              </w:rPr>
              <w:t xml:space="preserve">- </w:t>
            </w:r>
            <w:r w:rsidRPr="005D0D07">
              <w:rPr>
                <w:rFonts w:ascii="Arial" w:hAnsi="Arial" w:cs="Arial"/>
                <w:sz w:val="20"/>
                <w:szCs w:val="20"/>
              </w:rPr>
              <w:t xml:space="preserve">Lưu: VT, KTTH (2b).</w:t>
            </w: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sidRPr="005D0D07">
              <w:rPr>
                <w:rFonts w:ascii="Arial" w:hAnsi="Arial" w:cs="Arial"/>
                <w:b/>
                <w:sz w:val="20"/>
                <w:szCs w:val="20"/>
                <w:lang w:val="en-US"/>
              </w:rPr>
              <w:t xml:space="preserve">TM. CHÍNH PHỦ</w:t>
            </w:r>
          </w:p>
          <w:p>
            <w:pPr>
              <w:pStyle w:val="Vănbảnnộidung"/>
              <w:spacing w:after="0" w:line="240" w:lineRule="auto"/>
              <w:ind w:firstLine="0"/>
              <w:jc w:val="center"/>
              <w:rPr>
                <w:rFonts w:ascii="Arial" w:hAnsi="Arial" w:cs="Arial"/>
                <w:b/>
                <w:sz w:val="20"/>
                <w:szCs w:val="20"/>
                <w:lang w:val="en-US"/>
              </w:rPr>
            </w:pPr>
            <w:r w:rsidRPr="005D0D07">
              <w:rPr>
                <w:rFonts w:ascii="Arial" w:hAnsi="Arial" w:cs="Arial"/>
                <w:b/>
                <w:sz w:val="20"/>
                <w:szCs w:val="20"/>
                <w:lang w:val="en-US"/>
              </w:rPr>
              <w:t xml:space="preserve">KT. THỦ TƯỚNG</w:t>
            </w:r>
          </w:p>
          <w:p>
            <w:pPr>
              <w:pStyle w:val="Vănbảnnộidung"/>
              <w:spacing w:after="0" w:line="240" w:lineRule="auto"/>
              <w:ind w:firstLine="0"/>
              <w:jc w:val="center"/>
              <w:rPr>
                <w:rFonts w:ascii="Arial" w:hAnsi="Arial" w:cs="Arial"/>
                <w:b/>
                <w:sz w:val="20"/>
                <w:szCs w:val="20"/>
                <w:lang w:val="en-US"/>
              </w:rPr>
            </w:pPr>
            <w:r w:rsidRPr="005D0D07">
              <w:rPr>
                <w:rFonts w:ascii="Arial" w:hAnsi="Arial" w:cs="Arial"/>
                <w:b/>
                <w:sz w:val="20"/>
                <w:szCs w:val="20"/>
                <w:lang w:val="en-US"/>
              </w:rPr>
              <w:t xml:space="preserve">PHÓ THỦ TƯỚNG</w:t>
            </w: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r w:rsidRPr="005D0D07">
              <w:rPr>
                <w:rFonts w:ascii="Arial" w:hAnsi="Arial" w:cs="Arial"/>
                <w:b/>
                <w:sz w:val="20"/>
                <w:szCs w:val="20"/>
                <w:lang w:val="en-US"/>
              </w:rPr>
              <w:t xml:space="preserve">Lê</w:t>
            </w:r>
            <w:r w:rsidRPr="005D0D07">
              <w:rPr>
                <w:rFonts w:ascii="Arial" w:hAnsi="Arial" w:cs="Arial"/>
                <w:b/>
                <w:sz w:val="20"/>
                <w:szCs w:val="20"/>
                <w:lang w:val="en-US"/>
              </w:rPr>
              <w:t xml:space="preserve"> Minh </w:t>
            </w:r>
            <w:r w:rsidRPr="005D0D07">
              <w:rPr>
                <w:rFonts w:ascii="Arial" w:hAnsi="Arial" w:cs="Arial"/>
                <w:b/>
                <w:sz w:val="20"/>
                <w:szCs w:val="20"/>
                <w:lang w:val="en-US"/>
              </w:rPr>
              <w:t xml:space="preserve">Khái</w:t>
            </w:r>
          </w:p>
        </w:tc>
      </w:tr>
    </w:tbl>
    <w:p>
      <w:pPr>
        <w:pStyle w:val="BodyText"/>
        <w:spacing w:after="120" w:line="240" w:lineRule="auto"/>
        <w:ind w:firstLine="720"/>
        <w:jc w:val="both"/>
        <w:rPr>
          <w:rFonts w:ascii="Arial" w:hAnsi="Arial" w:cs="Arial"/>
          <w:color w:val="auto"/>
          <w:sz w:val="20"/>
          <w:szCs w:val="20"/>
        </w:rPr>
      </w:pPr>
    </w:p>
    <w:p>
      <w:pPr>
        <w:pStyle w:val="BodyText"/>
        <w:spacing w:after="120" w:line="240" w:lineRule="auto"/>
        <w:ind w:firstLine="720"/>
        <w:jc w:val="both"/>
        <w:rPr>
          <w:rFonts w:ascii="Arial" w:hAnsi="Arial" w:cs="Arial"/>
          <w:color w:val="auto"/>
          <w:sz w:val="20"/>
          <w:szCs w:val="20"/>
        </w:rPr>
        <w:sectPr w:rsidSect="005D0D07">
          <w:headerReference w:type="default" r:id="rId5"/>
          <w:footerReference w:type="default" r:id="rId6"/>
          <w:pgSz w:w="11900" w:h="16840" w:orient="portrait" w:code="9"/>
          <w:pgMar w:top="1440" w:right="1440" w:bottom="1440" w:left="1440" w:header="800" w:footer="800" w:gutter="0"/>
          <w:cols w:num="1" w:space="720">
            <w:col w:w="9020" w:space="720"/>
          </w:cols>
          <w:noEndnote/>
          <w:docGrid w:linePitch="360"/>
        </w:sectPr>
      </w:pP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Phụ</w:t>
      </w:r>
      <w:r>
        <w:rPr>
          <w:rFonts w:ascii="Arial" w:hAnsi="Arial" w:cs="Arial"/>
          <w:b/>
          <w:bCs/>
          <w:sz w:val="20"/>
          <w:szCs w:val="20"/>
          <w:lang w:val="en-US"/>
        </w:rPr>
        <w:t xml:space="preserve"> </w:t>
      </w:r>
      <w:r>
        <w:rPr>
          <w:rFonts w:ascii="Arial" w:hAnsi="Arial" w:cs="Arial"/>
          <w:b/>
          <w:bCs/>
          <w:sz w:val="20"/>
          <w:szCs w:val="20"/>
          <w:lang w:val="en-US"/>
        </w:rPr>
        <w:t xml:space="preserve">lục</w:t>
      </w:r>
    </w:p>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w:t>
      </w:r>
      <w:r>
        <w:rPr>
          <w:rFonts w:ascii="Arial" w:hAnsi="Arial" w:cs="Arial"/>
          <w:bCs/>
          <w:i/>
          <w:sz w:val="20"/>
          <w:szCs w:val="20"/>
          <w:lang w:val="en-US"/>
        </w:rPr>
        <w:t xml:space="preserve">Kèm</w:t>
      </w:r>
      <w:r>
        <w:rPr>
          <w:rFonts w:ascii="Arial" w:hAnsi="Arial" w:cs="Arial"/>
          <w:bCs/>
          <w:i/>
          <w:sz w:val="20"/>
          <w:szCs w:val="20"/>
          <w:lang w:val="en-US"/>
        </w:rPr>
        <w:t xml:space="preserve"> </w:t>
      </w:r>
      <w:r>
        <w:rPr>
          <w:rFonts w:ascii="Arial" w:hAnsi="Arial" w:cs="Arial"/>
          <w:bCs/>
          <w:i/>
          <w:sz w:val="20"/>
          <w:szCs w:val="20"/>
          <w:lang w:val="en-US"/>
        </w:rPr>
        <w:t xml:space="preserve">theo</w:t>
      </w:r>
      <w:r>
        <w:rPr>
          <w:rFonts w:ascii="Arial" w:hAnsi="Arial" w:cs="Arial"/>
          <w:bCs/>
          <w:i/>
          <w:sz w:val="20"/>
          <w:szCs w:val="20"/>
          <w:lang w:val="en-US"/>
        </w:rPr>
        <w:t xml:space="preserve"> </w:t>
      </w:r>
      <w:r>
        <w:rPr>
          <w:rFonts w:ascii="Arial" w:hAnsi="Arial" w:cs="Arial"/>
          <w:bCs/>
          <w:i/>
          <w:sz w:val="20"/>
          <w:szCs w:val="20"/>
          <w:lang w:val="en-US"/>
        </w:rPr>
        <w:t xml:space="preserve">Nghị</w:t>
      </w:r>
      <w:r>
        <w:rPr>
          <w:rFonts w:ascii="Arial" w:hAnsi="Arial" w:cs="Arial"/>
          <w:bCs/>
          <w:i/>
          <w:sz w:val="20"/>
          <w:szCs w:val="20"/>
          <w:lang w:val="en-US"/>
        </w:rPr>
        <w:t xml:space="preserve"> </w:t>
      </w:r>
      <w:r>
        <w:rPr>
          <w:rFonts w:ascii="Arial" w:hAnsi="Arial" w:cs="Arial"/>
          <w:bCs/>
          <w:i/>
          <w:sz w:val="20"/>
          <w:szCs w:val="20"/>
          <w:lang w:val="en-US"/>
        </w:rPr>
        <w:t xml:space="preserve">định</w:t>
      </w:r>
      <w:r>
        <w:rPr>
          <w:rFonts w:ascii="Arial" w:hAnsi="Arial" w:cs="Arial"/>
          <w:bCs/>
          <w:i/>
          <w:sz w:val="20"/>
          <w:szCs w:val="20"/>
          <w:lang w:val="en-US"/>
        </w:rPr>
        <w:t xml:space="preserve"> </w:t>
      </w:r>
      <w:r>
        <w:rPr>
          <w:rFonts w:ascii="Arial" w:hAnsi="Arial" w:cs="Arial"/>
          <w:bCs/>
          <w:i/>
          <w:sz w:val="20"/>
          <w:szCs w:val="20"/>
          <w:lang w:val="en-US"/>
        </w:rPr>
        <w:t xml:space="preserve">số</w:t>
      </w:r>
      <w:r>
        <w:rPr>
          <w:rFonts w:ascii="Arial" w:hAnsi="Arial" w:cs="Arial"/>
          <w:bCs/>
          <w:i/>
          <w:sz w:val="20"/>
          <w:szCs w:val="20"/>
          <w:lang w:val="en-US"/>
        </w:rPr>
        <w:t xml:space="preserve"> 64/2024/NĐ-CP</w:t>
      </w:r>
    </w:p>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ngày</w:t>
      </w:r>
      <w:r>
        <w:rPr>
          <w:rFonts w:ascii="Arial" w:hAnsi="Arial" w:cs="Arial"/>
          <w:bCs/>
          <w:i/>
          <w:sz w:val="20"/>
          <w:szCs w:val="20"/>
          <w:lang w:val="en-US"/>
        </w:rPr>
        <w:t xml:space="preserve"> 17 </w:t>
      </w:r>
      <w:r>
        <w:rPr>
          <w:rFonts w:ascii="Arial" w:hAnsi="Arial" w:cs="Arial"/>
          <w:bCs/>
          <w:i/>
          <w:sz w:val="20"/>
          <w:szCs w:val="20"/>
          <w:lang w:val="en-US"/>
        </w:rPr>
        <w:t xml:space="preserve">tháng</w:t>
      </w:r>
      <w:r>
        <w:rPr>
          <w:rFonts w:ascii="Arial" w:hAnsi="Arial" w:cs="Arial"/>
          <w:bCs/>
          <w:i/>
          <w:sz w:val="20"/>
          <w:szCs w:val="20"/>
          <w:lang w:val="en-US"/>
        </w:rPr>
        <w:t xml:space="preserve"> 6 </w:t>
      </w:r>
      <w:r>
        <w:rPr>
          <w:rFonts w:ascii="Arial" w:hAnsi="Arial" w:cs="Arial"/>
          <w:bCs/>
          <w:i/>
          <w:sz w:val="20"/>
          <w:szCs w:val="20"/>
          <w:lang w:val="en-US"/>
        </w:rPr>
        <w:t xml:space="preserve">năm</w:t>
      </w:r>
      <w:r>
        <w:rPr>
          <w:rFonts w:ascii="Arial" w:hAnsi="Arial" w:cs="Arial"/>
          <w:bCs/>
          <w:i/>
          <w:sz w:val="20"/>
          <w:szCs w:val="20"/>
          <w:lang w:val="en-US"/>
        </w:rPr>
        <w:t xml:space="preserve"> 2024 </w:t>
      </w:r>
      <w:r>
        <w:rPr>
          <w:rFonts w:ascii="Arial" w:hAnsi="Arial" w:cs="Arial"/>
          <w:bCs/>
          <w:i/>
          <w:sz w:val="20"/>
          <w:szCs w:val="20"/>
          <w:lang w:val="en-US"/>
        </w:rPr>
        <w:t xml:space="preserve">của</w:t>
      </w:r>
      <w:r>
        <w:rPr>
          <w:rFonts w:ascii="Arial" w:hAnsi="Arial" w:cs="Arial"/>
          <w:bCs/>
          <w:i/>
          <w:sz w:val="20"/>
          <w:szCs w:val="20"/>
          <w:lang w:val="en-US"/>
        </w:rPr>
        <w:t xml:space="preserve"> </w:t>
      </w:r>
      <w:r>
        <w:rPr>
          <w:rFonts w:ascii="Arial" w:hAnsi="Arial" w:cs="Arial"/>
          <w:bCs/>
          <w:i/>
          <w:sz w:val="20"/>
          <w:szCs w:val="20"/>
          <w:lang w:val="en-US"/>
        </w:rPr>
        <w:t xml:space="preserve">Chính</w:t>
      </w:r>
      <w:r>
        <w:rPr>
          <w:rFonts w:ascii="Arial" w:hAnsi="Arial" w:cs="Arial"/>
          <w:bCs/>
          <w:i/>
          <w:sz w:val="20"/>
          <w:szCs w:val="20"/>
          <w:lang w:val="en-US"/>
        </w:rPr>
        <w:t xml:space="preserve"> </w:t>
      </w:r>
      <w:r>
        <w:rPr>
          <w:rFonts w:ascii="Arial" w:hAnsi="Arial" w:cs="Arial"/>
          <w:bCs/>
          <w:i/>
          <w:sz w:val="20"/>
          <w:szCs w:val="20"/>
          <w:lang w:val="en-US"/>
        </w:rPr>
        <w:t xml:space="preserve">phủ</w:t>
      </w:r>
      <w:r>
        <w:rPr>
          <w:rFonts w:ascii="Arial" w:hAnsi="Arial" w:cs="Arial"/>
          <w:bCs/>
          <w:i/>
          <w:sz w:val="20"/>
          <w:szCs w:val="20"/>
          <w:lang w:val="en-US"/>
        </w:rPr>
        <w:t xml:space="preserve">)</w:t>
      </w:r>
    </w:p>
    <w:p>
      <w:pPr>
        <w:pStyle w:val="Vănbảnnộidung"/>
        <w:spacing w:after="0" w:line="240" w:lineRule="auto"/>
        <w:ind w:firstLine="0"/>
        <w:jc w:val="center"/>
        <w:rPr>
          <w:rFonts w:ascii="Arial" w:hAnsi="Arial" w:cs="Arial"/>
          <w:bCs/>
          <w:sz w:val="20"/>
          <w:szCs w:val="20"/>
          <w:vertAlign w:val="superscript"/>
          <w:lang w:val="en-US"/>
        </w:rPr>
      </w:pPr>
      <w:r>
        <w:rPr>
          <w:rFonts w:ascii="Arial" w:hAnsi="Arial" w:cs="Arial"/>
          <w:bCs/>
          <w:sz w:val="20"/>
          <w:szCs w:val="20"/>
          <w:vertAlign w:val="superscript"/>
          <w:lang w:val="en-US"/>
        </w:rPr>
        <w:t xml:space="preserve">____________</w:t>
      </w:r>
    </w:p>
    <w:p>
      <w:pPr>
        <w:pStyle w:val="Vănbảnnộidung"/>
        <w:spacing w:after="0" w:line="240" w:lineRule="auto"/>
        <w:ind w:firstLine="0"/>
        <w:jc w:val="center"/>
        <w:rPr>
          <w:rFonts w:ascii="Arial" w:hAnsi="Arial" w:cs="Arial"/>
          <w:bCs/>
          <w:i/>
          <w:sz w:val="20"/>
          <w:szCs w:val="20"/>
          <w:lang w:val="en-US"/>
        </w:rPr>
      </w:pPr>
    </w:p>
    <w:p>
      <w:pPr>
        <w:pStyle w:val="Vănbảnnộidung"/>
        <w:spacing w:after="0" w:line="240" w:lineRule="auto"/>
        <w:ind w:firstLine="0"/>
        <w:jc w:val="center"/>
        <w:rPr>
          <w:rFonts w:ascii="Arial" w:hAnsi="Arial" w:cs="Arial"/>
          <w:sz w:val="20"/>
          <w:szCs w:val="20"/>
        </w:rPr>
      </w:pPr>
      <w:r w:rsidRPr="008E4F0A">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8E4F0A">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lang w:val="en-US"/>
        </w:rPr>
      </w:pPr>
      <w:r>
        <w:rPr>
          <w:rFonts w:ascii="Arial" w:hAnsi="Arial" w:cs="Arial"/>
          <w:bCs/>
          <w:sz w:val="20"/>
          <w:szCs w:val="20"/>
          <w:vertAlign w:val="superscript"/>
          <w:lang w:val="en-US"/>
        </w:rPr>
        <w:t xml:space="preserve">________________________</w:t>
      </w:r>
    </w:p>
    <w:p>
      <w:pPr>
        <w:pStyle w:val="Tiêuđề#1"/>
        <w:keepNext/>
        <w:keepLines/>
        <w:spacing w:after="0"/>
        <w:ind w:firstLine="0"/>
        <w:jc w:val="center"/>
        <w:outlineLvl w:val="9"/>
        <w:rPr>
          <w:rFonts w:ascii="Arial" w:hAnsi="Arial" w:cs="Arial"/>
          <w:sz w:val="20"/>
          <w:szCs w:val="20"/>
        </w:rPr>
      </w:pPr>
      <w:bookmarkStart w:id="35" w:name="bookmark34"/>
      <w:bookmarkStart w:id="36" w:name="bookmark35"/>
      <w:bookmarkStart w:id="37" w:name="bookmark36"/>
      <w:r>
        <w:rPr>
          <w:rFonts w:ascii="Arial" w:hAnsi="Arial" w:cs="Arial"/>
          <w:sz w:val="20"/>
          <w:szCs w:val="20"/>
        </w:rPr>
        <w:t xml:space="preserve">GIẤY Đ</w:t>
      </w:r>
      <w:r>
        <w:rPr>
          <w:rFonts w:ascii="Arial" w:hAnsi="Arial" w:cs="Arial"/>
          <w:sz w:val="20"/>
          <w:szCs w:val="20"/>
          <w:lang w:val="en-US"/>
        </w:rPr>
        <w:t xml:space="preserve">Ề</w:t>
      </w:r>
      <w:r>
        <w:rPr>
          <w:rFonts w:ascii="Arial" w:hAnsi="Arial" w:cs="Arial"/>
          <w:sz w:val="20"/>
          <w:szCs w:val="20"/>
        </w:rPr>
        <w:t xml:space="preserve"> NGHỊ GIA H</w:t>
      </w:r>
      <w:r>
        <w:rPr>
          <w:rFonts w:ascii="Arial" w:hAnsi="Arial" w:cs="Arial"/>
          <w:sz w:val="20"/>
          <w:szCs w:val="20"/>
          <w:lang w:val="en-US"/>
        </w:rPr>
        <w:t xml:space="preserve">Ạ</w:t>
      </w:r>
      <w:r w:rsidRPr="008E4F0A">
        <w:rPr>
          <w:rFonts w:ascii="Arial" w:hAnsi="Arial" w:cs="Arial"/>
          <w:sz w:val="20"/>
          <w:szCs w:val="20"/>
        </w:rPr>
        <w:t xml:space="preserve">N </w:t>
      </w:r>
      <w:r>
        <w:rPr>
          <w:rFonts w:ascii="Arial" w:hAnsi="Arial" w:cs="Arial"/>
          <w:sz w:val="20"/>
          <w:szCs w:val="20"/>
        </w:rPr>
        <w:t xml:space="preserve">NỘP THUẾ</w:t>
      </w:r>
    </w:p>
    <w:p>
      <w:pPr>
        <w:pStyle w:val="Tiêuđề#1"/>
        <w:keepNext/>
        <w:keepLines/>
        <w:spacing w:after="0"/>
        <w:ind w:firstLine="0"/>
        <w:jc w:val="center"/>
        <w:outlineLvl w:val="9"/>
        <w:rPr>
          <w:rFonts w:ascii="Arial" w:hAnsi="Arial" w:cs="Arial"/>
          <w:sz w:val="20"/>
          <w:szCs w:val="20"/>
        </w:rPr>
      </w:pPr>
      <w:r w:rsidRPr="008E4F0A">
        <w:rPr>
          <w:rFonts w:ascii="Arial" w:hAnsi="Arial" w:cs="Arial"/>
          <w:sz w:val="20"/>
          <w:szCs w:val="20"/>
        </w:rPr>
        <w:t xml:space="preserve">VÀ </w:t>
      </w:r>
      <w:r>
        <w:rPr>
          <w:rFonts w:ascii="Arial" w:hAnsi="Arial" w:cs="Arial"/>
          <w:sz w:val="20"/>
          <w:szCs w:val="20"/>
          <w:lang w:val="en-US"/>
        </w:rPr>
        <w:t xml:space="preserve">TIỀN THUÊ</w:t>
      </w:r>
      <w:r w:rsidRPr="008E4F0A">
        <w:rPr>
          <w:rFonts w:ascii="Arial" w:hAnsi="Arial" w:cs="Arial"/>
          <w:sz w:val="20"/>
          <w:szCs w:val="20"/>
        </w:rPr>
        <w:t xml:space="preserve"> ĐẤT</w:t>
      </w:r>
      <w:bookmarkEnd w:id="35"/>
      <w:bookmarkEnd w:id="36"/>
      <w:bookmarkEnd w:id="37"/>
    </w:p>
    <w:p>
      <w:pPr>
        <w:pStyle w:val="Tiêuđề#1"/>
        <w:keepNext/>
        <w:keepLines/>
        <w:spacing w:after="0"/>
        <w:ind w:firstLine="0"/>
        <w:jc w:val="center"/>
        <w:outlineLvl w:val="9"/>
        <w:rPr>
          <w:rFonts w:ascii="Arial" w:hAnsi="Arial" w:cs="Arial"/>
          <w:b w:val="0"/>
          <w:sz w:val="20"/>
          <w:szCs w:val="20"/>
          <w:vertAlign w:val="superscript"/>
          <w:lang w:val="en-US"/>
        </w:rPr>
      </w:pPr>
      <w:r w:rsidRPr="00E42F24">
        <w:rPr>
          <w:rFonts w:ascii="Arial" w:hAnsi="Arial" w:cs="Arial"/>
          <w:b w:val="0"/>
          <w:sz w:val="20"/>
          <w:szCs w:val="20"/>
          <w:vertAlign w:val="superscript"/>
          <w:lang w:val="en-US"/>
        </w:rPr>
        <w:t xml:space="preserve">___________</w:t>
      </w:r>
    </w:p>
    <w:p>
      <w:pPr>
        <w:pStyle w:val="Tiêuđề#1"/>
        <w:keepNext/>
        <w:keepLines/>
        <w:spacing w:after="0"/>
        <w:ind w:firstLine="0"/>
        <w:jc w:val="center"/>
        <w:outlineLvl w:val="9"/>
        <w:rPr>
          <w:rFonts w:ascii="Arial" w:hAnsi="Arial" w:cs="Arial"/>
          <w:b w:val="0"/>
          <w:sz w:val="20"/>
          <w:szCs w:val="20"/>
          <w:lang w:val="en-US"/>
        </w:rPr>
      </w:pPr>
      <w:bookmarkStart w:id="38" w:name="_Hlk127455722"/>
      <w:r w:rsidRPr="00C95A5D">
        <w:rPr>
          <w:rStyle w:val="Other_"/>
          <w:rFonts w:ascii="Arial" w:hAnsi="Arial" w:cs="Arial"/>
          <w:sz w:val="20"/>
          <w:szCs w:val="20"/>
        </w:rPr>
        <w:t xml:space="preserve">□</w:t>
      </w:r>
      <w:bookmarkEnd w:id="38"/>
      <w:r w:rsidRPr="00E42F24">
        <w:rPr>
          <w:rFonts w:ascii="Arial" w:hAnsi="Arial" w:cs="Arial"/>
          <w:b w:val="0"/>
          <w:sz w:val="20"/>
          <w:szCs w:val="20"/>
          <w:lang w:val="en-US"/>
        </w:rPr>
        <w:t xml:space="preserve"> </w:t>
      </w:r>
      <w:r w:rsidRPr="00E42F24">
        <w:rPr>
          <w:rFonts w:ascii="Arial" w:hAnsi="Arial" w:cs="Arial"/>
          <w:b w:val="0"/>
          <w:sz w:val="20"/>
          <w:szCs w:val="20"/>
        </w:rPr>
        <w:t xml:space="preserve">Lần đầu</w:t>
      </w:r>
      <w:r w:rsidRPr="00E42F24">
        <w:rPr>
          <w:rFonts w:ascii="Arial" w:hAnsi="Arial" w:cs="Arial"/>
          <w:b w:val="0"/>
          <w:sz w:val="20"/>
          <w:szCs w:val="20"/>
          <w:lang w:val="en-US"/>
        </w:rPr>
        <w:t xml:space="preserve">             </w:t>
      </w:r>
      <w:r w:rsidRPr="00C95A5D">
        <w:rPr>
          <w:rStyle w:val="Other_"/>
          <w:rFonts w:ascii="Arial" w:hAnsi="Arial" w:cs="Arial"/>
          <w:sz w:val="20"/>
          <w:szCs w:val="20"/>
        </w:rPr>
        <w:t xml:space="preserve">□</w:t>
      </w:r>
      <w:r>
        <w:rPr>
          <w:rStyle w:val="Other_"/>
          <w:rFonts w:ascii="Arial" w:hAnsi="Arial" w:cs="Arial"/>
          <w:sz w:val="20"/>
          <w:szCs w:val="20"/>
          <w:lang w:val="en-US"/>
        </w:rPr>
        <w:t xml:space="preserve"> </w:t>
      </w:r>
      <w:r w:rsidRPr="00E42F24">
        <w:rPr>
          <w:rFonts w:ascii="Arial" w:hAnsi="Arial" w:cs="Arial"/>
          <w:b w:val="0"/>
          <w:sz w:val="20"/>
          <w:szCs w:val="20"/>
          <w:lang w:val="en-US"/>
        </w:rPr>
        <w:t xml:space="preserve">Thay</w:t>
      </w:r>
      <w:r w:rsidRPr="00E42F24">
        <w:rPr>
          <w:rFonts w:ascii="Arial" w:hAnsi="Arial" w:cs="Arial"/>
          <w:b w:val="0"/>
          <w:sz w:val="20"/>
          <w:szCs w:val="20"/>
          <w:lang w:val="en-US"/>
        </w:rPr>
        <w:t xml:space="preserve"> </w:t>
      </w:r>
      <w:r w:rsidRPr="00E42F24">
        <w:rPr>
          <w:rFonts w:ascii="Arial" w:hAnsi="Arial" w:cs="Arial"/>
          <w:b w:val="0"/>
          <w:sz w:val="20"/>
          <w:szCs w:val="20"/>
          <w:lang w:val="en-US"/>
        </w:rPr>
        <w:t xml:space="preserve">thế</w:t>
      </w:r>
    </w:p>
    <w:p>
      <w:pPr>
        <w:pStyle w:val="Tiêuđề#1"/>
        <w:keepNext/>
        <w:keepLines/>
        <w:spacing w:after="0"/>
        <w:ind w:firstLine="0"/>
        <w:jc w:val="center"/>
        <w:outlineLvl w:val="9"/>
        <w:rPr>
          <w:rFonts w:ascii="Arial" w:hAnsi="Arial" w:cs="Arial"/>
          <w:b w:val="0"/>
          <w:sz w:val="20"/>
          <w:szCs w:val="20"/>
        </w:rPr>
      </w:pPr>
    </w:p>
    <w:p>
      <w:pPr>
        <w:pStyle w:val="Vănbảnnộidung"/>
        <w:spacing w:after="0" w:line="240" w:lineRule="auto"/>
        <w:ind w:firstLine="0"/>
        <w:jc w:val="center"/>
        <w:rPr>
          <w:rFonts w:ascii="Arial" w:hAnsi="Arial" w:cs="Arial"/>
          <w:sz w:val="20"/>
          <w:szCs w:val="20"/>
          <w:lang w:val="en-US"/>
        </w:rPr>
      </w:pPr>
      <w:r w:rsidRPr="008E4F0A">
        <w:rPr>
          <w:rFonts w:ascii="Arial" w:hAnsi="Arial" w:cs="Arial"/>
          <w:sz w:val="20"/>
          <w:szCs w:val="20"/>
        </w:rPr>
        <w:t xml:space="preserve">Kính gửi: Cơ quan thuế</w:t>
      </w:r>
      <w:r>
        <w:rPr>
          <w:rFonts w:ascii="Arial" w:hAnsi="Arial" w:cs="Arial"/>
          <w:sz w:val="20"/>
          <w:szCs w:val="20"/>
          <w:lang w:val="en-US"/>
        </w:rPr>
        <w:t xml:space="preserve">……………….</w:t>
      </w:r>
    </w:p>
    <w:p>
      <w:pPr>
        <w:pStyle w:val="Vănbảnnộidung"/>
        <w:spacing w:after="0" w:line="240" w:lineRule="auto"/>
        <w:ind w:firstLine="0"/>
        <w:jc w:val="center"/>
        <w:rPr>
          <w:rFonts w:ascii="Arial" w:hAnsi="Arial" w:cs="Arial"/>
          <w:sz w:val="20"/>
          <w:szCs w:val="20"/>
        </w:rPr>
      </w:pPr>
    </w:p>
    <w:p>
      <w:pPr>
        <w:pStyle w:val="Vănbảnnộidung"/>
        <w:tabs>
          <w:tab w:val="left" w:leader="dot" w:pos="8643"/>
        </w:tabs>
        <w:spacing w:after="120" w:line="240" w:lineRule="auto"/>
        <w:ind w:firstLine="720"/>
        <w:jc w:val="both"/>
        <w:rPr>
          <w:rFonts w:ascii="Arial" w:hAnsi="Arial" w:cs="Arial"/>
          <w:sz w:val="20"/>
          <w:szCs w:val="20"/>
          <w:lang w:val="en-US"/>
        </w:rPr>
      </w:pPr>
      <w:r>
        <w:rPr>
          <w:rFonts w:ascii="Arial" w:hAnsi="Arial" w:cs="Arial"/>
          <w:sz w:val="20"/>
          <w:szCs w:val="20"/>
        </w:rPr>
        <w:t xml:space="preserve">[01] Tên người nộp thuế:</w:t>
      </w:r>
      <w:r>
        <w:rPr>
          <w:rFonts w:ascii="Arial" w:hAnsi="Arial" w:cs="Arial"/>
          <w:sz w:val="20"/>
          <w:szCs w:val="20"/>
          <w:lang w:val="en-US"/>
        </w:rPr>
        <w:t xml:space="preserve">…………………………………………………….</w:t>
      </w:r>
    </w:p>
    <w:tbl>
      <w:tblPr>
        <w:tblStyle w:val="TableNormal"/>
        <w:tblW w:w="5000" w:type="pct"/>
        <w:tblCellMar>
          <w:left w:w="10" w:type="dxa"/>
          <w:right w:w="10" w:type="dxa"/>
        </w:tblCellMar>
        <w:tblLook w:val="0000" w:firstRow="0" w:lastRow="0" w:firstColumn="0" w:lastColumn="0" w:noHBand="0" w:noVBand="0"/>
      </w:tblPr>
      <w:tblGrid>
        <w:gridCol w:w="2408"/>
        <w:gridCol w:w="472"/>
        <w:gridCol w:w="473"/>
        <w:gridCol w:w="473"/>
        <w:gridCol w:w="471"/>
        <w:gridCol w:w="472"/>
        <w:gridCol w:w="472"/>
        <w:gridCol w:w="472"/>
        <w:gridCol w:w="471"/>
        <w:gridCol w:w="472"/>
        <w:gridCol w:w="472"/>
        <w:gridCol w:w="471"/>
        <w:gridCol w:w="472"/>
        <w:gridCol w:w="472"/>
        <w:gridCol w:w="472"/>
      </w:tblGrid>
      <w:tr w:rsidTr="00C93605">
        <w:trPr>
          <w:trHeight w:hRule="exact" w:val="340"/>
        </w:trPr>
        <w:tc>
          <w:tcPr>
            <w:tcW w:w="1335" w:type="pct"/>
            <w:tcBorders>
              <w:right w:val="single" w:sz="4" w:space="0" w:color="auto"/>
            </w:tcBorders>
            <w:shd w:val="clear" w:color="auto" w:fill="FFFFFF"/>
          </w:tcPr>
          <w:p>
            <w:pPr>
              <w:spacing w:after="120"/>
              <w:ind w:firstLine="720"/>
              <w:jc w:val="both"/>
              <w:rPr>
                <w:rFonts w:ascii="Arial" w:hAnsi="Arial" w:cs="Arial"/>
                <w:sz w:val="20"/>
                <w:szCs w:val="20"/>
              </w:rPr>
            </w:pPr>
            <w:r w:rsidRPr="008E4F0A">
              <w:rPr>
                <w:rFonts w:ascii="Arial" w:hAnsi="Arial" w:cs="Arial"/>
                <w:sz w:val="20"/>
                <w:szCs w:val="20"/>
              </w:rPr>
              <w:t xml:space="preserve">[02] Mã số thuế:</w:t>
            </w:r>
          </w:p>
        </w:tc>
        <w:tc>
          <w:tcPr>
            <w:tcW w:w="261" w:type="pct"/>
            <w:tcBorders>
              <w:top w:val="single" w:sz="4" w:space="0" w:color="auto"/>
              <w:left w:val="single" w:sz="4" w:space="0" w:color="auto"/>
              <w:bottom w:val="single" w:sz="4" w:space="0" w:color="auto"/>
              <w:right w:val="single" w:sz="4" w:space="0" w:color="auto"/>
            </w:tcBorders>
            <w:shd w:val="clear" w:color="auto" w:fill="FFFFFF"/>
          </w:tcPr>
          <w:p>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pPr>
              <w:spacing w:after="120"/>
              <w:ind w:firstLine="720"/>
              <w:jc w:val="both"/>
              <w:rPr>
                <w:rFonts w:ascii="Arial" w:hAnsi="Arial" w:cs="Arial"/>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FFFFFF"/>
          </w:tcPr>
          <w:p>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pPr>
              <w:spacing w:after="120"/>
              <w:ind w:firstLine="720"/>
              <w:jc w:val="both"/>
              <w:rPr>
                <w:rFonts w:ascii="Arial" w:hAnsi="Arial" w:cs="Arial"/>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FFFFFF"/>
          </w:tcPr>
          <w:p>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pPr>
              <w:spacing w:after="120"/>
              <w:ind w:firstLine="720"/>
              <w:jc w:val="both"/>
              <w:rPr>
                <w:rFonts w:ascii="Arial" w:hAnsi="Arial" w:cs="Arial"/>
                <w:sz w:val="20"/>
                <w:szCs w:val="20"/>
              </w:rPr>
            </w:pPr>
          </w:p>
        </w:tc>
        <w:tc>
          <w:tcPr>
            <w:tcW w:w="261" w:type="pct"/>
            <w:tcBorders>
              <w:left w:val="single" w:sz="4" w:space="0" w:color="auto"/>
              <w:right w:val="single" w:sz="4" w:space="0" w:color="auto"/>
            </w:tcBorders>
            <w:shd w:val="clear" w:color="auto" w:fill="FFFFFF"/>
          </w:tcPr>
          <w:p>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pPr>
              <w:spacing w:after="120"/>
              <w:ind w:firstLine="720"/>
              <w:jc w:val="both"/>
              <w:rPr>
                <w:rFonts w:ascii="Arial" w:hAnsi="Arial" w:cs="Arial"/>
                <w:sz w:val="20"/>
                <w:szCs w:val="20"/>
              </w:rPr>
            </w:pPr>
          </w:p>
        </w:tc>
      </w:tr>
    </w:tbl>
    <w:p>
      <w:pPr>
        <w:pStyle w:val="Vănbảnnộidung"/>
        <w:tabs>
          <w:tab w:val="left" w:leader="dot" w:pos="3776"/>
        </w:tabs>
        <w:spacing w:after="120" w:line="240" w:lineRule="auto"/>
        <w:ind w:firstLine="720"/>
        <w:jc w:val="both"/>
        <w:rPr>
          <w:rFonts w:ascii="Arial" w:hAnsi="Arial" w:cs="Arial"/>
          <w:sz w:val="20"/>
          <w:szCs w:val="20"/>
          <w:lang w:val="en-US"/>
        </w:rPr>
      </w:pPr>
      <w:r>
        <w:rPr>
          <w:rFonts w:ascii="Arial" w:hAnsi="Arial" w:cs="Arial"/>
          <w:sz w:val="20"/>
          <w:szCs w:val="20"/>
        </w:rPr>
        <w:t xml:space="preserve">[03] Địa chỉ:</w:t>
      </w:r>
      <w:r>
        <w:rPr>
          <w:rFonts w:ascii="Arial" w:hAnsi="Arial" w:cs="Arial"/>
          <w:sz w:val="20"/>
          <w:szCs w:val="20"/>
          <w:lang w:val="en-US"/>
        </w:rPr>
        <w:t xml:space="preserve"> ……………………………………………………………………….</w:t>
      </w:r>
    </w:p>
    <w:p>
      <w:pPr>
        <w:pStyle w:val="Vănbảnnộidung"/>
        <w:tabs>
          <w:tab w:val="left" w:leader="dot" w:pos="3776"/>
        </w:tabs>
        <w:spacing w:after="120" w:line="240" w:lineRule="auto"/>
        <w:ind w:firstLine="720"/>
        <w:jc w:val="both"/>
        <w:rPr>
          <w:rFonts w:ascii="Arial" w:hAnsi="Arial" w:cs="Arial"/>
          <w:sz w:val="20"/>
          <w:szCs w:val="20"/>
          <w:lang w:val="en-US"/>
        </w:rPr>
      </w:pPr>
      <w:r>
        <w:rPr>
          <w:rFonts w:ascii="Arial" w:hAnsi="Arial" w:cs="Arial"/>
          <w:sz w:val="20"/>
          <w:szCs w:val="20"/>
        </w:rPr>
        <w:t xml:space="preserve">[04] Số điện thoại:</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sidRPr="008E4F0A">
        <w:rPr>
          <w:rFonts w:ascii="Arial" w:hAnsi="Arial" w:cs="Arial"/>
          <w:sz w:val="20"/>
          <w:szCs w:val="20"/>
        </w:rPr>
        <w:t xml:space="preserve">[05] Tên đại lý thuế (nếu có):</w:t>
      </w:r>
      <w:r>
        <w:rPr>
          <w:rFonts w:ascii="Arial" w:hAnsi="Arial" w:cs="Arial"/>
          <w:sz w:val="20"/>
          <w:szCs w:val="20"/>
          <w:lang w:val="en-US"/>
        </w:rPr>
        <w:t xml:space="preserve"> ………………………………………………………</w:t>
      </w:r>
    </w:p>
    <w:tbl>
      <w:tblPr>
        <w:tblStyle w:val="TableNormal"/>
        <w:tblW w:w="5000" w:type="pct"/>
        <w:tblCellMar>
          <w:left w:w="10" w:type="dxa"/>
          <w:right w:w="10" w:type="dxa"/>
        </w:tblCellMar>
        <w:tblLook w:val="0000" w:firstRow="0" w:lastRow="0" w:firstColumn="0" w:lastColumn="0" w:noHBand="0" w:noVBand="0"/>
      </w:tblPr>
      <w:tblGrid>
        <w:gridCol w:w="2408"/>
        <w:gridCol w:w="472"/>
        <w:gridCol w:w="473"/>
        <w:gridCol w:w="473"/>
        <w:gridCol w:w="471"/>
        <w:gridCol w:w="472"/>
        <w:gridCol w:w="472"/>
        <w:gridCol w:w="472"/>
        <w:gridCol w:w="471"/>
        <w:gridCol w:w="472"/>
        <w:gridCol w:w="472"/>
        <w:gridCol w:w="471"/>
        <w:gridCol w:w="472"/>
        <w:gridCol w:w="472"/>
        <w:gridCol w:w="472"/>
      </w:tblGrid>
      <w:tr w:rsidTr="00C93605">
        <w:trPr>
          <w:trHeight w:hRule="exact" w:val="340"/>
        </w:trPr>
        <w:tc>
          <w:tcPr>
            <w:tcW w:w="1335" w:type="pct"/>
            <w:tcBorders>
              <w:right w:val="single" w:sz="4" w:space="0" w:color="auto"/>
            </w:tcBorders>
            <w:shd w:val="clear" w:color="auto" w:fill="FFFFFF"/>
          </w:tcPr>
          <w:p>
            <w:pPr>
              <w:pStyle w:val="Vănbảnnộidung"/>
              <w:spacing w:after="120" w:line="240" w:lineRule="auto"/>
              <w:ind w:firstLine="720"/>
              <w:jc w:val="both"/>
              <w:rPr>
                <w:rFonts w:ascii="Arial" w:hAnsi="Arial" w:cs="Arial"/>
                <w:sz w:val="20"/>
                <w:szCs w:val="20"/>
                <w:lang w:val="en-US"/>
              </w:rPr>
            </w:pPr>
            <w:r w:rsidRPr="008E4F0A">
              <w:rPr>
                <w:rFonts w:ascii="Arial" w:hAnsi="Arial" w:cs="Arial"/>
                <w:sz w:val="20"/>
                <w:szCs w:val="20"/>
              </w:rPr>
              <w:t xml:space="preserve">[06] Mã số thuế:</w:t>
            </w:r>
            <w:r>
              <w:rPr>
                <w:rFonts w:ascii="Arial" w:hAnsi="Arial" w:cs="Arial"/>
                <w:sz w:val="20"/>
                <w:szCs w:val="20"/>
                <w:lang w:val="en-US"/>
              </w:rPr>
              <w:t xml:space="preserve"> </w:t>
            </w:r>
          </w:p>
          <w:p>
            <w:pPr>
              <w:spacing w:after="120"/>
              <w:ind w:firstLine="720"/>
              <w:jc w:val="both"/>
              <w:rPr>
                <w:rFonts w:ascii="Arial" w:hAnsi="Arial" w:cs="Arial"/>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FFFFFF"/>
          </w:tcPr>
          <w:p>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pPr>
              <w:spacing w:after="120"/>
              <w:ind w:firstLine="720"/>
              <w:jc w:val="both"/>
              <w:rPr>
                <w:rFonts w:ascii="Arial" w:hAnsi="Arial" w:cs="Arial"/>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FFFFFF"/>
          </w:tcPr>
          <w:p>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pPr>
              <w:spacing w:after="120"/>
              <w:ind w:firstLine="720"/>
              <w:jc w:val="both"/>
              <w:rPr>
                <w:rFonts w:ascii="Arial" w:hAnsi="Arial" w:cs="Arial"/>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FFFFFF"/>
          </w:tcPr>
          <w:p>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pPr>
              <w:spacing w:after="120"/>
              <w:ind w:firstLine="720"/>
              <w:jc w:val="both"/>
              <w:rPr>
                <w:rFonts w:ascii="Arial" w:hAnsi="Arial" w:cs="Arial"/>
                <w:sz w:val="20"/>
                <w:szCs w:val="20"/>
              </w:rPr>
            </w:pPr>
          </w:p>
        </w:tc>
        <w:tc>
          <w:tcPr>
            <w:tcW w:w="261" w:type="pct"/>
            <w:tcBorders>
              <w:left w:val="single" w:sz="4" w:space="0" w:color="auto"/>
              <w:right w:val="single" w:sz="4" w:space="0" w:color="auto"/>
            </w:tcBorders>
            <w:shd w:val="clear" w:color="auto" w:fill="FFFFFF"/>
          </w:tcPr>
          <w:p>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pPr>
              <w:spacing w:after="120"/>
              <w:ind w:firstLine="720"/>
              <w:jc w:val="both"/>
              <w:rPr>
                <w:rFonts w:ascii="Arial" w:hAnsi="Arial" w:cs="Arial"/>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tcPr>
          <w:p>
            <w:pPr>
              <w:spacing w:after="120"/>
              <w:ind w:firstLine="720"/>
              <w:jc w:val="both"/>
              <w:rPr>
                <w:rFonts w:ascii="Arial" w:hAnsi="Arial" w:cs="Arial"/>
                <w:sz w:val="20"/>
                <w:szCs w:val="20"/>
              </w:rPr>
            </w:pPr>
          </w:p>
        </w:tc>
      </w:tr>
    </w:tbl>
    <w:p>
      <w:pPr>
        <w:pStyle w:val="Vănbảnnộidung"/>
        <w:spacing w:after="120" w:line="240" w:lineRule="auto"/>
        <w:ind w:firstLine="720"/>
        <w:jc w:val="both"/>
        <w:rPr>
          <w:rFonts w:ascii="Arial" w:hAnsi="Arial" w:cs="Arial"/>
          <w:sz w:val="20"/>
          <w:szCs w:val="20"/>
        </w:rPr>
      </w:pPr>
      <w:r w:rsidRPr="008E4F0A">
        <w:rPr>
          <w:rFonts w:ascii="Arial" w:hAnsi="Arial" w:cs="Arial"/>
          <w:sz w:val="20"/>
          <w:szCs w:val="20"/>
        </w:rPr>
        <w:t xml:space="preserve">[07] Loại thuế đề nghị gia hạn:</w:t>
      </w:r>
    </w:p>
    <w:p>
      <w:pPr>
        <w:pStyle w:val="Vănbảnnộidung"/>
        <w:tabs>
          <w:tab w:val="left" w:pos="855"/>
        </w:tabs>
        <w:spacing w:after="120" w:line="240" w:lineRule="auto"/>
        <w:ind w:firstLine="720"/>
        <w:jc w:val="both"/>
        <w:rPr>
          <w:rFonts w:ascii="Arial" w:hAnsi="Arial" w:cs="Arial"/>
          <w:sz w:val="20"/>
          <w:szCs w:val="20"/>
        </w:rPr>
      </w:pPr>
      <w:bookmarkStart w:id="39" w:name="bookmark37"/>
      <w:bookmarkEnd w:id="39"/>
      <w:r w:rsidRPr="00C95A5D">
        <w:rPr>
          <w:rStyle w:val="Other_"/>
          <w:rFonts w:ascii="Arial" w:hAnsi="Arial" w:cs="Arial"/>
          <w:sz w:val="20"/>
          <w:szCs w:val="20"/>
        </w:rPr>
        <w:t xml:space="preserve">□</w:t>
      </w:r>
      <w:r>
        <w:rPr>
          <w:rStyle w:val="Other_"/>
          <w:rFonts w:ascii="Arial" w:hAnsi="Arial" w:cs="Arial"/>
          <w:sz w:val="20"/>
          <w:szCs w:val="20"/>
          <w:lang w:val="en-US"/>
        </w:rPr>
        <w:t xml:space="preserve"> </w:t>
      </w:r>
      <w:r w:rsidRPr="008E4F0A">
        <w:rPr>
          <w:rFonts w:ascii="Arial" w:hAnsi="Arial" w:cs="Arial"/>
          <w:sz w:val="20"/>
          <w:szCs w:val="20"/>
        </w:rPr>
        <w:t xml:space="preserve">a) Thuế giá trị gia tăng của doanh nghiệp, tổ chức</w:t>
      </w:r>
      <w:bookmarkStart w:id="40" w:name="bookmark38"/>
      <w:bookmarkEnd w:id="40"/>
    </w:p>
    <w:p>
      <w:pPr>
        <w:pStyle w:val="Vănbảnnộidung"/>
        <w:tabs>
          <w:tab w:val="left" w:pos="855"/>
        </w:tabs>
        <w:spacing w:after="120" w:line="240" w:lineRule="auto"/>
        <w:ind w:firstLine="720"/>
        <w:jc w:val="both"/>
        <w:rPr>
          <w:rFonts w:ascii="Arial" w:hAnsi="Arial" w:cs="Arial"/>
          <w:sz w:val="20"/>
          <w:szCs w:val="20"/>
        </w:rPr>
      </w:pPr>
      <w:r w:rsidRPr="00C95A5D">
        <w:rPr>
          <w:rStyle w:val="Other_"/>
          <w:rFonts w:ascii="Arial" w:hAnsi="Arial" w:cs="Arial"/>
          <w:sz w:val="20"/>
          <w:szCs w:val="20"/>
        </w:rPr>
        <w:t xml:space="preserve">□</w:t>
      </w:r>
      <w:r>
        <w:rPr>
          <w:rStyle w:val="Other_"/>
          <w:rFonts w:ascii="Arial" w:hAnsi="Arial" w:cs="Arial"/>
          <w:sz w:val="20"/>
          <w:szCs w:val="20"/>
          <w:lang w:val="en-US"/>
        </w:rPr>
        <w:t xml:space="preserve"> </w:t>
      </w:r>
      <w:r w:rsidRPr="008E4F0A">
        <w:rPr>
          <w:rFonts w:ascii="Arial" w:hAnsi="Arial" w:cs="Arial"/>
          <w:sz w:val="20"/>
          <w:szCs w:val="20"/>
        </w:rPr>
        <w:t xml:space="preserve">b) Thuế thu nhập doanh nghiệp của doanh nghiệp, </w:t>
      </w:r>
      <w:r>
        <w:rPr>
          <w:rFonts w:ascii="Arial" w:hAnsi="Arial" w:cs="Arial"/>
          <w:sz w:val="20"/>
          <w:szCs w:val="20"/>
        </w:rPr>
        <w:t xml:space="preserve">tổ chức</w:t>
      </w:r>
      <w:bookmarkStart w:id="41" w:name="bookmark39"/>
      <w:bookmarkEnd w:id="41"/>
    </w:p>
    <w:p>
      <w:pPr>
        <w:pStyle w:val="Vănbảnnộidung"/>
        <w:tabs>
          <w:tab w:val="left" w:pos="855"/>
        </w:tabs>
        <w:spacing w:after="120" w:line="240" w:lineRule="auto"/>
        <w:ind w:firstLine="720"/>
        <w:jc w:val="both"/>
        <w:rPr>
          <w:rFonts w:ascii="Arial" w:hAnsi="Arial" w:cs="Arial"/>
          <w:sz w:val="20"/>
          <w:szCs w:val="20"/>
        </w:rPr>
      </w:pPr>
      <w:r w:rsidRPr="00C95A5D">
        <w:rPr>
          <w:rStyle w:val="Other_"/>
          <w:rFonts w:ascii="Arial" w:hAnsi="Arial" w:cs="Arial"/>
          <w:sz w:val="20"/>
          <w:szCs w:val="20"/>
        </w:rPr>
        <w:t xml:space="preserve">□</w:t>
      </w:r>
      <w:r>
        <w:rPr>
          <w:rStyle w:val="Other_"/>
          <w:rFonts w:ascii="Arial" w:hAnsi="Arial" w:cs="Arial"/>
          <w:sz w:val="20"/>
          <w:szCs w:val="20"/>
          <w:lang w:val="en-US"/>
        </w:rPr>
        <w:t xml:space="preserve"> </w:t>
      </w:r>
      <w:r w:rsidRPr="008E4F0A">
        <w:rPr>
          <w:rFonts w:ascii="Arial" w:hAnsi="Arial" w:cs="Arial"/>
          <w:sz w:val="20"/>
          <w:szCs w:val="20"/>
        </w:rPr>
        <w:t xml:space="preserve">c) Thuế giá trị gia tăng và thuế thu nhập cá nhân của hộ kinh doanh, cá nhân kinh doanh</w:t>
      </w:r>
      <w:bookmarkStart w:id="42" w:name="bookmark40"/>
      <w:bookmarkEnd w:id="42"/>
    </w:p>
    <w:p>
      <w:pPr>
        <w:pStyle w:val="Vănbảnnộidung"/>
        <w:tabs>
          <w:tab w:val="left" w:pos="855"/>
        </w:tabs>
        <w:spacing w:after="120" w:line="240" w:lineRule="auto"/>
        <w:ind w:firstLine="720"/>
        <w:jc w:val="both"/>
        <w:rPr>
          <w:rFonts w:ascii="Arial" w:hAnsi="Arial" w:cs="Arial"/>
          <w:sz w:val="20"/>
          <w:szCs w:val="20"/>
        </w:rPr>
      </w:pPr>
      <w:r w:rsidRPr="00C95A5D">
        <w:rPr>
          <w:rStyle w:val="Other_"/>
          <w:rFonts w:ascii="Arial" w:hAnsi="Arial" w:cs="Arial"/>
          <w:sz w:val="20"/>
          <w:szCs w:val="20"/>
        </w:rPr>
        <w:t xml:space="preserve">□</w:t>
      </w:r>
      <w:r>
        <w:rPr>
          <w:rStyle w:val="Other_"/>
          <w:rFonts w:ascii="Arial" w:hAnsi="Arial" w:cs="Arial"/>
          <w:sz w:val="20"/>
          <w:szCs w:val="20"/>
          <w:lang w:val="en-US"/>
        </w:rPr>
        <w:t xml:space="preserve"> </w:t>
      </w:r>
      <w:r w:rsidRPr="008E4F0A">
        <w:rPr>
          <w:rFonts w:ascii="Arial" w:hAnsi="Arial" w:cs="Arial"/>
          <w:sz w:val="20"/>
          <w:szCs w:val="20"/>
        </w:rPr>
        <w:t xml:space="preserve">d) Tiền thuê đất (kê chi tiết địa chỉ từng khu đất thuê thuộc đối tượng gia hạn tiền thuê đất)</w:t>
      </w:r>
      <w:bookmarkStart w:id="43" w:name="bookmark41"/>
      <w:bookmarkEnd w:id="43"/>
    </w:p>
    <w:p>
      <w:pPr>
        <w:pStyle w:val="Vănbảnnộidung"/>
        <w:tabs>
          <w:tab w:val="left" w:pos="8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8E4F0A">
        <w:rPr>
          <w:rFonts w:ascii="Arial" w:hAnsi="Arial" w:cs="Arial"/>
          <w:sz w:val="20"/>
          <w:szCs w:val="20"/>
        </w:rPr>
        <w:t xml:space="preserve">Khu đất 1 theo Quyết định/Hợ</w:t>
      </w:r>
      <w:r>
        <w:rPr>
          <w:rFonts w:ascii="Arial" w:hAnsi="Arial" w:cs="Arial"/>
          <w:sz w:val="20"/>
          <w:szCs w:val="20"/>
        </w:rPr>
        <w:t xml:space="preserve">p đồng số</w:t>
      </w:r>
      <w:r>
        <w:rPr>
          <w:rFonts w:ascii="Arial" w:hAnsi="Arial" w:cs="Arial"/>
          <w:sz w:val="20"/>
          <w:szCs w:val="20"/>
        </w:rPr>
        <w:t xml:space="preserve">...</w:t>
      </w:r>
      <w:r>
        <w:rPr>
          <w:rFonts w:ascii="Arial" w:hAnsi="Arial" w:cs="Arial"/>
          <w:sz w:val="20"/>
          <w:szCs w:val="20"/>
          <w:lang w:val="en-US"/>
        </w:rPr>
        <w:t xml:space="preserve">..</w:t>
      </w:r>
      <w:r>
        <w:rPr>
          <w:rFonts w:ascii="Arial" w:hAnsi="Arial" w:cs="Arial"/>
          <w:sz w:val="20"/>
          <w:szCs w:val="20"/>
        </w:rPr>
        <w:t xml:space="preserve">, ngày.../.../</w:t>
      </w:r>
      <w:r>
        <w:rPr>
          <w:rFonts w:ascii="Arial" w:hAnsi="Arial" w:cs="Arial"/>
          <w:sz w:val="20"/>
          <w:szCs w:val="20"/>
          <w:lang w:val="en-US"/>
        </w:rPr>
        <w:t xml:space="preserve">…..:….</w:t>
      </w:r>
      <w:bookmarkStart w:id="44" w:name="bookmark42"/>
      <w:bookmarkEnd w:id="44"/>
    </w:p>
    <w:p>
      <w:pPr>
        <w:pStyle w:val="Vănbảnnộidung"/>
        <w:tabs>
          <w:tab w:val="left" w:pos="8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8E4F0A">
        <w:rPr>
          <w:rFonts w:ascii="Arial" w:hAnsi="Arial" w:cs="Arial"/>
          <w:sz w:val="20"/>
          <w:szCs w:val="20"/>
        </w:rPr>
        <w:t xml:space="preserve">Khu đất </w:t>
      </w:r>
      <w:r>
        <w:rPr>
          <w:rFonts w:ascii="Arial" w:hAnsi="Arial" w:cs="Arial"/>
          <w:sz w:val="20"/>
          <w:szCs w:val="20"/>
          <w:lang w:val="en-US"/>
        </w:rPr>
        <w:t xml:space="preserve">2</w:t>
      </w:r>
      <w:r w:rsidRPr="008E4F0A">
        <w:rPr>
          <w:rFonts w:ascii="Arial" w:hAnsi="Arial" w:cs="Arial"/>
          <w:sz w:val="20"/>
          <w:szCs w:val="20"/>
        </w:rPr>
        <w:t xml:space="preserve"> theo Quyết định/Hợ</w:t>
      </w:r>
      <w:r>
        <w:rPr>
          <w:rFonts w:ascii="Arial" w:hAnsi="Arial" w:cs="Arial"/>
          <w:sz w:val="20"/>
          <w:szCs w:val="20"/>
        </w:rPr>
        <w:t xml:space="preserve">p đồng số</w:t>
      </w:r>
      <w:r>
        <w:rPr>
          <w:rFonts w:ascii="Arial" w:hAnsi="Arial" w:cs="Arial"/>
          <w:sz w:val="20"/>
          <w:szCs w:val="20"/>
        </w:rPr>
        <w:t xml:space="preserve">...</w:t>
      </w:r>
      <w:r>
        <w:rPr>
          <w:rFonts w:ascii="Arial" w:hAnsi="Arial" w:cs="Arial"/>
          <w:sz w:val="20"/>
          <w:szCs w:val="20"/>
          <w:lang w:val="en-US"/>
        </w:rPr>
        <w:t xml:space="preserve">..</w:t>
      </w:r>
      <w:r>
        <w:rPr>
          <w:rFonts w:ascii="Arial" w:hAnsi="Arial" w:cs="Arial"/>
          <w:sz w:val="20"/>
          <w:szCs w:val="20"/>
        </w:rPr>
        <w:t xml:space="preserve">, ngày.../.../</w:t>
      </w:r>
      <w:r>
        <w:rPr>
          <w:rFonts w:ascii="Arial" w:hAnsi="Arial" w:cs="Arial"/>
          <w:sz w:val="20"/>
          <w:szCs w:val="20"/>
          <w:lang w:val="en-US"/>
        </w:rPr>
        <w:t xml:space="preserve">…..:….</w:t>
      </w:r>
    </w:p>
    <w:p>
      <w:pPr>
        <w:pStyle w:val="Vănbảnnộidung"/>
        <w:tabs>
          <w:tab w:val="left" w:pos="8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pos="855"/>
        </w:tabs>
        <w:spacing w:after="120" w:line="240" w:lineRule="auto"/>
        <w:ind w:firstLine="720"/>
        <w:jc w:val="both"/>
        <w:rPr>
          <w:rFonts w:ascii="Arial" w:hAnsi="Arial" w:cs="Arial"/>
          <w:sz w:val="20"/>
          <w:szCs w:val="20"/>
          <w:lang w:val="en-US"/>
        </w:rPr>
      </w:pPr>
      <w:r w:rsidRPr="008E4F0A">
        <w:rPr>
          <w:rFonts w:ascii="Arial" w:hAnsi="Arial" w:cs="Arial"/>
          <w:sz w:val="20"/>
          <w:szCs w:val="20"/>
        </w:rPr>
        <w:t xml:space="preserve">[08] Trường hợp</w:t>
      </w:r>
      <w:bookmarkStart w:id="45" w:name="bookmark43"/>
      <w:bookmarkStart w:id="46" w:name="bookmark44"/>
      <w:bookmarkStart w:id="47" w:name="bookmark45"/>
      <w:r>
        <w:rPr>
          <w:rFonts w:ascii="Arial" w:hAnsi="Arial" w:cs="Arial"/>
          <w:sz w:val="20"/>
          <w:szCs w:val="20"/>
        </w:rPr>
        <w:t xml:space="preserve"> được gia hạn:</w:t>
      </w:r>
      <w:r>
        <w:rPr>
          <w:rFonts w:ascii="Arial" w:hAnsi="Arial" w:cs="Arial"/>
          <w:sz w:val="20"/>
          <w:szCs w:val="20"/>
          <w:lang w:val="en-US"/>
        </w:rPr>
        <w:t xml:space="preserve"> ……………………………………………….</w:t>
      </w:r>
    </w:p>
    <w:p>
      <w:pPr>
        <w:pStyle w:val="Vănbảnnộidung"/>
        <w:tabs>
          <w:tab w:val="left" w:leader="dot" w:pos="8390"/>
        </w:tabs>
        <w:spacing w:after="120" w:line="240" w:lineRule="auto"/>
        <w:ind w:firstLine="720"/>
        <w:jc w:val="both"/>
        <w:rPr>
          <w:rFonts w:ascii="Arial" w:hAnsi="Arial" w:cs="Arial"/>
          <w:b/>
          <w:sz w:val="20"/>
          <w:szCs w:val="20"/>
        </w:rPr>
      </w:pPr>
      <w:r w:rsidRPr="00D054C6">
        <w:rPr>
          <w:rFonts w:ascii="Arial" w:hAnsi="Arial" w:cs="Arial"/>
          <w:b/>
          <w:sz w:val="20"/>
          <w:szCs w:val="20"/>
        </w:rPr>
        <w:t xml:space="preserve">I. DOANH NGHIỆP NHỎ VÀ SIÊU NHỎ</w:t>
      </w:r>
      <w:bookmarkEnd w:id="45"/>
      <w:bookmarkEnd w:id="46"/>
      <w:bookmarkEnd w:id="47"/>
    </w:p>
    <w:p>
      <w:pPr>
        <w:pStyle w:val="Vănbảnnộidung"/>
        <w:tabs>
          <w:tab w:val="left" w:leader="dot" w:pos="8390"/>
        </w:tabs>
        <w:spacing w:after="120" w:line="240" w:lineRule="auto"/>
        <w:ind w:firstLine="720"/>
        <w:jc w:val="both"/>
        <w:rPr>
          <w:rFonts w:ascii="Arial" w:hAnsi="Arial" w:cs="Arial"/>
          <w:sz w:val="20"/>
          <w:szCs w:val="20"/>
        </w:rPr>
      </w:pPr>
      <w:r w:rsidRPr="00C95A5D">
        <w:rPr>
          <w:rStyle w:val="Other_"/>
          <w:rFonts w:ascii="Arial" w:hAnsi="Arial" w:cs="Arial"/>
          <w:sz w:val="20"/>
          <w:szCs w:val="20"/>
        </w:rPr>
        <w:t xml:space="preserve">□</w:t>
      </w:r>
      <w:r>
        <w:rPr>
          <w:rStyle w:val="Other_"/>
          <w:rFonts w:ascii="Arial" w:hAnsi="Arial" w:cs="Arial"/>
          <w:sz w:val="20"/>
          <w:szCs w:val="20"/>
          <w:lang w:val="en-US"/>
        </w:rPr>
        <w:t xml:space="preserve"> </w:t>
      </w:r>
      <w:r w:rsidRPr="008E4F0A">
        <w:rPr>
          <w:rFonts w:ascii="Arial" w:hAnsi="Arial" w:cs="Arial"/>
          <w:sz w:val="20"/>
          <w:szCs w:val="20"/>
        </w:rPr>
        <w:t xml:space="preserve">1. Doanh nghiệp nhỏ:</w:t>
      </w:r>
    </w:p>
    <w:tbl>
      <w:tblPr>
        <w:tblStyle w:val="TableNormal"/>
        <w:tblW w:w="5000" w:type="pct"/>
        <w:jc w:val="center"/>
        <w:tblCellMar>
          <w:left w:w="10" w:type="dxa"/>
          <w:right w:w="10" w:type="dxa"/>
        </w:tblCellMar>
        <w:tblLook w:val="0000" w:firstRow="0" w:lastRow="0" w:firstColumn="0" w:lastColumn="0" w:noHBand="0" w:noVBand="0"/>
      </w:tblPr>
      <w:tblGrid>
        <w:gridCol w:w="2618"/>
        <w:gridCol w:w="1734"/>
        <w:gridCol w:w="2326"/>
        <w:gridCol w:w="2332"/>
      </w:tblGrid>
      <w:tr w:rsidTr="00C93605">
        <w:trPr>
          <w:trHeight w:val="20"/>
          <w:jc w:val="center"/>
        </w:trPr>
        <w:tc>
          <w:tcPr>
            <w:tcW w:w="145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8E4F0A">
              <w:rPr>
                <w:rFonts w:ascii="Arial" w:hAnsi="Arial" w:cs="Arial"/>
                <w:b/>
                <w:bCs/>
                <w:sz w:val="20"/>
                <w:szCs w:val="20"/>
              </w:rPr>
              <w:t xml:space="preserve">Lĩnh vực hoạt động</w:t>
            </w:r>
          </w:p>
        </w:tc>
        <w:tc>
          <w:tcPr>
            <w:tcW w:w="96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8E4F0A">
              <w:rPr>
                <w:rFonts w:ascii="Arial" w:hAnsi="Arial" w:cs="Arial"/>
                <w:b/>
                <w:bCs/>
                <w:sz w:val="20"/>
                <w:szCs w:val="20"/>
              </w:rPr>
              <w:t xml:space="preserve">Số lao động</w:t>
            </w:r>
          </w:p>
        </w:tc>
        <w:tc>
          <w:tcPr>
            <w:tcW w:w="129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8E4F0A">
              <w:rPr>
                <w:rFonts w:ascii="Arial" w:hAnsi="Arial" w:cs="Arial"/>
                <w:b/>
                <w:bCs/>
                <w:sz w:val="20"/>
                <w:szCs w:val="20"/>
              </w:rPr>
              <w:t xml:space="preserve">Doanh thu (VNĐ)</w:t>
            </w:r>
          </w:p>
        </w:tc>
        <w:tc>
          <w:tcPr>
            <w:tcW w:w="129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8E4F0A">
              <w:rPr>
                <w:rFonts w:ascii="Arial" w:hAnsi="Arial" w:cs="Arial"/>
                <w:b/>
                <w:bCs/>
                <w:sz w:val="20"/>
                <w:szCs w:val="20"/>
              </w:rPr>
              <w:t xml:space="preserve">Nguồn vốn (VNĐ)</w:t>
            </w:r>
          </w:p>
        </w:tc>
      </w:tr>
      <w:tr w:rsidTr="00C93605">
        <w:trPr>
          <w:trHeight w:val="20"/>
          <w:jc w:val="center"/>
        </w:trPr>
        <w:tc>
          <w:tcPr>
            <w:tcW w:w="145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6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29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Chúthíchbảng"/>
        <w:spacing w:after="120"/>
        <w:ind w:firstLine="720"/>
        <w:jc w:val="both"/>
        <w:rPr>
          <w:rFonts w:ascii="Arial" w:hAnsi="Arial" w:cs="Arial"/>
          <w:sz w:val="20"/>
          <w:szCs w:val="20"/>
        </w:rPr>
      </w:pPr>
      <w:r w:rsidRPr="008E4F0A">
        <w:rPr>
          <w:rFonts w:ascii="Arial" w:hAnsi="Arial" w:cs="Arial"/>
          <w:sz w:val="20"/>
          <w:szCs w:val="20"/>
        </w:rPr>
        <w:t xml:space="preserve">□ 2. Doanh nghiệp siêu nhỏ:</w:t>
      </w:r>
    </w:p>
    <w:tbl>
      <w:tblPr>
        <w:tblStyle w:val="TableNormal"/>
        <w:tblW w:w="5000" w:type="pct"/>
        <w:jc w:val="center"/>
        <w:tblCellMar>
          <w:left w:w="10" w:type="dxa"/>
          <w:right w:w="10" w:type="dxa"/>
        </w:tblCellMar>
        <w:tblLook w:val="0000" w:firstRow="0" w:lastRow="0" w:firstColumn="0" w:lastColumn="0" w:noHBand="0" w:noVBand="0"/>
      </w:tblPr>
      <w:tblGrid>
        <w:gridCol w:w="2618"/>
        <w:gridCol w:w="1734"/>
        <w:gridCol w:w="2326"/>
        <w:gridCol w:w="2332"/>
      </w:tblGrid>
      <w:tr w:rsidTr="00C93605">
        <w:trPr>
          <w:trHeight w:val="20"/>
          <w:jc w:val="center"/>
        </w:trPr>
        <w:tc>
          <w:tcPr>
            <w:tcW w:w="145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8E4F0A">
              <w:rPr>
                <w:rFonts w:ascii="Arial" w:hAnsi="Arial" w:cs="Arial"/>
                <w:b/>
                <w:bCs/>
                <w:sz w:val="20"/>
                <w:szCs w:val="20"/>
              </w:rPr>
              <w:t xml:space="preserve">Lĩnh vực hoạt động</w:t>
            </w:r>
          </w:p>
        </w:tc>
        <w:tc>
          <w:tcPr>
            <w:tcW w:w="96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8E4F0A">
              <w:rPr>
                <w:rFonts w:ascii="Arial" w:hAnsi="Arial" w:cs="Arial"/>
                <w:b/>
                <w:bCs/>
                <w:sz w:val="20"/>
                <w:szCs w:val="20"/>
              </w:rPr>
              <w:t xml:space="preserve">Số lao động</w:t>
            </w:r>
          </w:p>
        </w:tc>
        <w:tc>
          <w:tcPr>
            <w:tcW w:w="129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8E4F0A">
              <w:rPr>
                <w:rFonts w:ascii="Arial" w:hAnsi="Arial" w:cs="Arial"/>
                <w:b/>
                <w:bCs/>
                <w:sz w:val="20"/>
                <w:szCs w:val="20"/>
              </w:rPr>
              <w:t xml:space="preserve">Doanh thu (VNĐ)</w:t>
            </w:r>
          </w:p>
        </w:tc>
        <w:tc>
          <w:tcPr>
            <w:tcW w:w="129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8E4F0A">
              <w:rPr>
                <w:rFonts w:ascii="Arial" w:hAnsi="Arial" w:cs="Arial"/>
                <w:b/>
                <w:bCs/>
                <w:sz w:val="20"/>
                <w:szCs w:val="20"/>
              </w:rPr>
              <w:t xml:space="preserve">Nguồn vốn (VNĐ)</w:t>
            </w:r>
          </w:p>
        </w:tc>
      </w:tr>
      <w:tr w:rsidTr="00C93605">
        <w:trPr>
          <w:trHeight w:val="20"/>
          <w:jc w:val="center"/>
        </w:trPr>
        <w:tc>
          <w:tcPr>
            <w:tcW w:w="145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6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29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Tiêuđề#1"/>
        <w:keepNext/>
        <w:keepLines/>
        <w:spacing w:after="120"/>
        <w:ind w:firstLine="720"/>
        <w:jc w:val="both"/>
        <w:outlineLvl w:val="9"/>
        <w:rPr>
          <w:rFonts w:ascii="Arial" w:hAnsi="Arial" w:cs="Arial"/>
          <w:sz w:val="20"/>
          <w:szCs w:val="20"/>
        </w:rPr>
      </w:pPr>
      <w:bookmarkStart w:id="48" w:name="bookmark48"/>
      <w:r w:rsidRPr="008E4F0A">
        <w:rPr>
          <w:rFonts w:ascii="Arial" w:hAnsi="Arial" w:cs="Arial"/>
          <w:sz w:val="20"/>
          <w:szCs w:val="20"/>
        </w:rPr>
        <w:t xml:space="preserve">II. DOANH NGHIỆP, </w:t>
      </w:r>
      <w:r>
        <w:rPr>
          <w:rFonts w:ascii="Arial" w:hAnsi="Arial" w:cs="Arial"/>
          <w:sz w:val="20"/>
          <w:szCs w:val="20"/>
          <w:lang w:val="en-US"/>
        </w:rPr>
        <w:t xml:space="preserve">TỔ</w:t>
      </w:r>
      <w:r w:rsidRPr="008E4F0A">
        <w:rPr>
          <w:rFonts w:ascii="Arial" w:hAnsi="Arial" w:cs="Arial"/>
          <w:sz w:val="20"/>
          <w:szCs w:val="20"/>
        </w:rPr>
        <w:t xml:space="preserve"> CHỨC, HỘ KINH DOANH, CÁ NHÂN</w:t>
      </w:r>
      <w:bookmarkStart w:id="49" w:name="bookmark46"/>
      <w:bookmarkStart w:id="50" w:name="bookmark47"/>
      <w:bookmarkStart w:id="51" w:name="bookmark49"/>
      <w:bookmarkEnd w:id="48"/>
      <w:r>
        <w:rPr>
          <w:rFonts w:ascii="Arial" w:hAnsi="Arial" w:cs="Arial"/>
          <w:sz w:val="20"/>
          <w:szCs w:val="20"/>
          <w:lang w:val="en-US"/>
        </w:rPr>
        <w:t xml:space="preserve"> </w:t>
      </w:r>
      <w:r w:rsidRPr="008E4F0A">
        <w:rPr>
          <w:rFonts w:ascii="Arial" w:hAnsi="Arial" w:cs="Arial"/>
          <w:sz w:val="20"/>
          <w:szCs w:val="20"/>
        </w:rPr>
        <w:t xml:space="preserve">HOẠT ĐỘNG TRONG CÁC LĨNH VỰC:</w:t>
      </w:r>
      <w:bookmarkStart w:id="52" w:name="bookmark50"/>
      <w:bookmarkEnd w:id="49"/>
      <w:bookmarkEnd w:id="50"/>
      <w:bookmarkEnd w:id="51"/>
      <w:bookmarkEnd w:id="52"/>
    </w:p>
    <w:p>
      <w:pPr>
        <w:pStyle w:val="Tiêuđề#1"/>
        <w:keepNext/>
        <w:keepLines/>
        <w:spacing w:after="120"/>
        <w:ind w:firstLine="720"/>
        <w:jc w:val="both"/>
        <w:outlineLvl w:val="9"/>
        <w:rPr>
          <w:rFonts w:ascii="Arial" w:hAnsi="Arial" w:cs="Arial"/>
          <w:b w:val="0"/>
          <w:sz w:val="20"/>
          <w:szCs w:val="20"/>
        </w:rPr>
      </w:pPr>
      <w:r w:rsidRPr="00703EA7">
        <w:rPr>
          <w:rStyle w:val="Other_"/>
          <w:rFonts w:ascii="Arial" w:hAnsi="Arial" w:cs="Arial"/>
          <w:b w:val="0"/>
          <w:sz w:val="20"/>
          <w:szCs w:val="20"/>
        </w:rPr>
        <w:t xml:space="preserve">□</w:t>
      </w:r>
      <w:r w:rsidRPr="00703EA7">
        <w:rPr>
          <w:rStyle w:val="Other_"/>
          <w:rFonts w:ascii="Arial" w:hAnsi="Arial" w:cs="Arial"/>
          <w:b w:val="0"/>
          <w:sz w:val="20"/>
          <w:szCs w:val="20"/>
          <w:lang w:val="en-US"/>
        </w:rPr>
        <w:t xml:space="preserve"> </w:t>
      </w:r>
      <w:r w:rsidRPr="00703EA7">
        <w:rPr>
          <w:rFonts w:ascii="Arial" w:hAnsi="Arial" w:cs="Arial"/>
          <w:b w:val="0"/>
          <w:sz w:val="20"/>
          <w:szCs w:val="20"/>
        </w:rPr>
        <w:t xml:space="preserve">1. Nông nghiệp, lâm nghiệp và thủy sản;</w:t>
      </w:r>
      <w:bookmarkStart w:id="53" w:name="bookmark51"/>
      <w:bookmarkEnd w:id="53"/>
    </w:p>
    <w:p>
      <w:pPr>
        <w:pStyle w:val="Tiêuđề#1"/>
        <w:keepNext/>
        <w:keepLines/>
        <w:spacing w:after="120"/>
        <w:ind w:firstLine="720"/>
        <w:jc w:val="both"/>
        <w:outlineLvl w:val="9"/>
        <w:rPr>
          <w:rFonts w:ascii="Arial" w:hAnsi="Arial" w:cs="Arial"/>
          <w:b w:val="0"/>
          <w:sz w:val="20"/>
          <w:szCs w:val="20"/>
          <w:lang w:val="en-US"/>
        </w:rPr>
      </w:pPr>
      <w:r w:rsidRPr="00703EA7">
        <w:rPr>
          <w:rStyle w:val="Other_"/>
          <w:rFonts w:ascii="Arial" w:hAnsi="Arial" w:cs="Arial"/>
          <w:b w:val="0"/>
          <w:sz w:val="20"/>
          <w:szCs w:val="20"/>
        </w:rPr>
        <w:t xml:space="preserve">□</w:t>
      </w:r>
      <w:r w:rsidRPr="00703EA7">
        <w:rPr>
          <w:rStyle w:val="Other_"/>
          <w:rFonts w:ascii="Arial" w:hAnsi="Arial" w:cs="Arial"/>
          <w:b w:val="0"/>
          <w:sz w:val="20"/>
          <w:szCs w:val="20"/>
          <w:lang w:val="en-US"/>
        </w:rPr>
        <w:t xml:space="preserve"> </w:t>
      </w:r>
      <w:r w:rsidRPr="00703EA7">
        <w:rPr>
          <w:rFonts w:ascii="Arial" w:hAnsi="Arial" w:cs="Arial"/>
          <w:b w:val="0"/>
          <w:sz w:val="20"/>
          <w:szCs w:val="20"/>
        </w:rPr>
        <w:t xml:space="preserve">2. Sản xuất, chế biến thực phẩm; □ 3. Dệt; □ 4. Sản xuất trang phục;</w:t>
      </w:r>
      <w:r w:rsidRPr="00703EA7">
        <w:rPr>
          <w:rFonts w:ascii="Arial" w:hAnsi="Arial" w:cs="Arial"/>
          <w:b w:val="0"/>
          <w:sz w:val="20"/>
          <w:szCs w:val="20"/>
          <w:lang w:val="en-US"/>
        </w:rPr>
        <w:t xml:space="preserve"> </w:t>
      </w:r>
      <w:r w:rsidRPr="00703EA7">
        <w:rPr>
          <w:rFonts w:ascii="Arial" w:hAnsi="Arial" w:cs="Arial"/>
          <w:b w:val="0"/>
          <w:sz w:val="20"/>
          <w:szCs w:val="20"/>
        </w:rPr>
        <w:t xml:space="preserve">□ 5. Sản xuất da và các sản phẩm có liên quan; □ 6. Chế biến gỗ và sản xuất sản phẩm từ gỗ, tre, nứa (trừ giường, tủ, bàn, ghế); sản xuất sản phẩm từ </w:t>
      </w:r>
      <w:r>
        <w:rPr>
          <w:rFonts w:ascii="Arial" w:hAnsi="Arial" w:cs="Arial"/>
          <w:b w:val="0"/>
          <w:sz w:val="20"/>
          <w:szCs w:val="20"/>
          <w:lang w:val="en-US"/>
        </w:rPr>
        <w:t xml:space="preserve">rơm</w:t>
      </w:r>
      <w:r w:rsidRPr="00703EA7">
        <w:rPr>
          <w:rFonts w:ascii="Arial" w:hAnsi="Arial" w:cs="Arial"/>
          <w:b w:val="0"/>
          <w:sz w:val="20"/>
          <w:szCs w:val="20"/>
        </w:rPr>
        <w:t xml:space="preserve">, rạ và vật liệu tết bện; □ 7. Sản xuất giấy và sản phẩm từ giấy; □ 8. Sản xuất sản phẩm từ cao su và Plastic; □ 9. Sản xuất sản phẩm từ khoáng phi kim loại khác; □ 10. Sản xuất kim loại; □ 11. Gia công cơ khí; xử lý và tráng phủ kim loại; □ 12. Sản xuất sản phẩm điện tử, máy vi tính và sản phẩm quang học; □ 13. Sản xuất ô tô và xe có động cơ khác; □ 14. Sản xuất giường, tủ, bàn, ghế;</w:t>
      </w:r>
      <w:bookmarkStart w:id="54" w:name="bookmark52"/>
      <w:bookmarkEnd w:id="54"/>
    </w:p>
    <w:p>
      <w:pPr>
        <w:pStyle w:val="Tiêuđề#1"/>
        <w:keepNext/>
        <w:keepLines/>
        <w:spacing w:after="120"/>
        <w:ind w:firstLine="720"/>
        <w:jc w:val="both"/>
        <w:outlineLvl w:val="9"/>
        <w:rPr>
          <w:rFonts w:ascii="Arial" w:hAnsi="Arial" w:cs="Arial"/>
          <w:b w:val="0"/>
          <w:sz w:val="20"/>
          <w:szCs w:val="20"/>
        </w:rPr>
      </w:pPr>
      <w:r w:rsidRPr="00703EA7">
        <w:rPr>
          <w:rStyle w:val="Other_"/>
          <w:rFonts w:ascii="Arial" w:hAnsi="Arial" w:cs="Arial"/>
          <w:b w:val="0"/>
          <w:sz w:val="20"/>
          <w:szCs w:val="20"/>
        </w:rPr>
        <w:t xml:space="preserve">□</w:t>
      </w:r>
      <w:r w:rsidRPr="00703EA7">
        <w:rPr>
          <w:rStyle w:val="Other_"/>
          <w:rFonts w:ascii="Arial" w:hAnsi="Arial" w:cs="Arial"/>
          <w:b w:val="0"/>
          <w:sz w:val="20"/>
          <w:szCs w:val="20"/>
          <w:lang w:val="en-US"/>
        </w:rPr>
        <w:t xml:space="preserve"> </w:t>
      </w:r>
      <w:r w:rsidRPr="00703EA7">
        <w:rPr>
          <w:rFonts w:ascii="Arial" w:hAnsi="Arial" w:cs="Arial"/>
          <w:b w:val="0"/>
          <w:sz w:val="20"/>
          <w:szCs w:val="20"/>
        </w:rPr>
        <w:t xml:space="preserve">15. Xây dựng;</w:t>
      </w:r>
    </w:p>
    <w:p>
      <w:pPr>
        <w:pStyle w:val="Vănbảnnộidung"/>
        <w:tabs>
          <w:tab w:val="left" w:pos="1353"/>
        </w:tabs>
        <w:spacing w:after="120" w:line="240" w:lineRule="auto"/>
        <w:ind w:firstLine="720"/>
        <w:jc w:val="both"/>
        <w:rPr>
          <w:rFonts w:ascii="Arial" w:hAnsi="Arial" w:cs="Arial"/>
          <w:sz w:val="20"/>
          <w:szCs w:val="20"/>
        </w:rPr>
      </w:pPr>
      <w:bookmarkStart w:id="55" w:name="bookmark53"/>
      <w:bookmarkEnd w:id="55"/>
      <w:r w:rsidRPr="00703EA7">
        <w:rPr>
          <w:rStyle w:val="Other_"/>
          <w:rFonts w:ascii="Arial" w:hAnsi="Arial" w:cs="Arial"/>
          <w:sz w:val="20"/>
          <w:szCs w:val="20"/>
        </w:rPr>
        <w:t xml:space="preserve">□</w:t>
      </w:r>
      <w:r w:rsidRPr="00703EA7">
        <w:rPr>
          <w:rStyle w:val="Other_"/>
          <w:rFonts w:ascii="Arial" w:hAnsi="Arial" w:cs="Arial"/>
          <w:sz w:val="20"/>
          <w:szCs w:val="20"/>
          <w:lang w:val="en-US"/>
        </w:rPr>
        <w:t xml:space="preserve"> </w:t>
      </w:r>
      <w:r w:rsidRPr="00703EA7">
        <w:rPr>
          <w:rFonts w:ascii="Arial" w:hAnsi="Arial" w:cs="Arial"/>
          <w:sz w:val="20"/>
          <w:szCs w:val="20"/>
        </w:rPr>
        <w:t xml:space="preserve">16. Vận tải kho bãi; □ 17. Dịch vụ lưu trú và ăn uống; □ 18. Giáo dục và đào tạo; □ 19. Y tế và hoạt</w:t>
      </w:r>
      <w:r w:rsidRPr="008E4F0A">
        <w:rPr>
          <w:rFonts w:ascii="Arial" w:hAnsi="Arial" w:cs="Arial"/>
          <w:sz w:val="20"/>
          <w:szCs w:val="20"/>
        </w:rPr>
        <w:t xml:space="preserve"> động trợ giúp xã hội; □ 20. Hoạt động kinh doanh bất động sản; □ 21. Hoạt động dịch vụ lao động và việc làm; □ 22. Hoạt động của các đại lý du lịch, kinh doanh tua du lịch và các dịch vụ hỗ trợ, liên quan đến quảng bá và tổ chức tua du lịch;</w:t>
      </w:r>
      <w:bookmarkStart w:id="56" w:name="bookmark54"/>
      <w:bookmarkEnd w:id="56"/>
    </w:p>
    <w:p>
      <w:pPr>
        <w:pStyle w:val="Vănbảnnộidung"/>
        <w:tabs>
          <w:tab w:val="left" w:pos="1339"/>
        </w:tabs>
        <w:spacing w:after="120" w:line="240" w:lineRule="auto"/>
        <w:ind w:firstLine="720"/>
        <w:jc w:val="both"/>
        <w:rPr>
          <w:rFonts w:ascii="Arial" w:hAnsi="Arial" w:cs="Arial"/>
          <w:sz w:val="20"/>
          <w:szCs w:val="20"/>
        </w:rPr>
      </w:pPr>
      <w:r w:rsidRPr="00C95A5D">
        <w:rPr>
          <w:rStyle w:val="Other_"/>
          <w:rFonts w:ascii="Arial" w:hAnsi="Arial" w:cs="Arial"/>
          <w:sz w:val="20"/>
          <w:szCs w:val="20"/>
        </w:rPr>
        <w:t xml:space="preserve">□</w:t>
      </w:r>
      <w:r>
        <w:rPr>
          <w:rStyle w:val="Other_"/>
          <w:rFonts w:ascii="Arial" w:hAnsi="Arial" w:cs="Arial"/>
          <w:sz w:val="20"/>
          <w:szCs w:val="20"/>
          <w:lang w:val="en-US"/>
        </w:rPr>
        <w:t xml:space="preserve"> </w:t>
      </w:r>
      <w:r w:rsidRPr="008E4F0A">
        <w:rPr>
          <w:rFonts w:ascii="Arial" w:hAnsi="Arial" w:cs="Arial"/>
          <w:sz w:val="20"/>
          <w:szCs w:val="20"/>
        </w:rPr>
        <w:t xml:space="preserve">23. Hoạt động sáng tác, nghệ thuật và giải trí; □ 24. Hoạt động của thư viện, lưu trữ, bảo tàng và các hoạt động </w:t>
      </w:r>
      <w:r>
        <w:rPr>
          <w:rFonts w:ascii="Arial" w:hAnsi="Arial" w:cs="Arial"/>
          <w:sz w:val="20"/>
          <w:szCs w:val="20"/>
          <w:lang w:val="en-US"/>
        </w:rPr>
        <w:t xml:space="preserve">văn</w:t>
      </w:r>
      <w:r w:rsidRPr="008E4F0A">
        <w:rPr>
          <w:rFonts w:ascii="Arial" w:hAnsi="Arial" w:cs="Arial"/>
          <w:sz w:val="20"/>
          <w:szCs w:val="20"/>
        </w:rPr>
        <w:t xml:space="preserve"> hóa khác; □ 25. Hoạt động thể thao, vui chơi giải trí;</w:t>
      </w:r>
      <w:bookmarkStart w:id="57" w:name="bookmark55"/>
      <w:bookmarkEnd w:id="57"/>
    </w:p>
    <w:p>
      <w:pPr>
        <w:pStyle w:val="Vănbảnnộidung"/>
        <w:tabs>
          <w:tab w:val="left" w:pos="1339"/>
        </w:tabs>
        <w:spacing w:after="120" w:line="240" w:lineRule="auto"/>
        <w:ind w:firstLine="720"/>
        <w:jc w:val="both"/>
        <w:rPr>
          <w:rFonts w:ascii="Arial" w:hAnsi="Arial" w:cs="Arial"/>
          <w:sz w:val="20"/>
          <w:szCs w:val="20"/>
        </w:rPr>
      </w:pPr>
      <w:r w:rsidRPr="00C95A5D">
        <w:rPr>
          <w:rStyle w:val="Other_"/>
          <w:rFonts w:ascii="Arial" w:hAnsi="Arial" w:cs="Arial"/>
          <w:sz w:val="20"/>
          <w:szCs w:val="20"/>
        </w:rPr>
        <w:t xml:space="preserve">□</w:t>
      </w:r>
      <w:r>
        <w:rPr>
          <w:rStyle w:val="Other_"/>
          <w:rFonts w:ascii="Arial" w:hAnsi="Arial" w:cs="Arial"/>
          <w:sz w:val="20"/>
          <w:szCs w:val="20"/>
          <w:lang w:val="en-US"/>
        </w:rPr>
        <w:t xml:space="preserve"> </w:t>
      </w:r>
      <w:r w:rsidRPr="008E4F0A">
        <w:rPr>
          <w:rFonts w:ascii="Arial" w:hAnsi="Arial" w:cs="Arial"/>
          <w:sz w:val="20"/>
          <w:szCs w:val="20"/>
        </w:rPr>
        <w:t xml:space="preserve">26. Hoạt động chiếu phim;</w:t>
      </w:r>
      <w:bookmarkStart w:id="58" w:name="bookmark56"/>
      <w:bookmarkEnd w:id="58"/>
    </w:p>
    <w:p>
      <w:pPr>
        <w:pStyle w:val="Vănbảnnộidung"/>
        <w:tabs>
          <w:tab w:val="left" w:pos="1339"/>
        </w:tabs>
        <w:spacing w:after="120" w:line="240" w:lineRule="auto"/>
        <w:ind w:firstLine="720"/>
        <w:jc w:val="both"/>
        <w:rPr>
          <w:rFonts w:ascii="Arial" w:hAnsi="Arial" w:cs="Arial"/>
          <w:sz w:val="20"/>
          <w:szCs w:val="20"/>
        </w:rPr>
      </w:pPr>
      <w:r w:rsidRPr="00C95A5D">
        <w:rPr>
          <w:rStyle w:val="Other_"/>
          <w:rFonts w:ascii="Arial" w:hAnsi="Arial" w:cs="Arial"/>
          <w:sz w:val="20"/>
          <w:szCs w:val="20"/>
        </w:rPr>
        <w:t xml:space="preserve">□</w:t>
      </w:r>
      <w:r>
        <w:rPr>
          <w:rStyle w:val="Other_"/>
          <w:rFonts w:ascii="Arial" w:hAnsi="Arial" w:cs="Arial"/>
          <w:sz w:val="20"/>
          <w:szCs w:val="20"/>
          <w:lang w:val="en-US"/>
        </w:rPr>
        <w:t xml:space="preserve"> </w:t>
      </w:r>
      <w:r w:rsidRPr="008E4F0A">
        <w:rPr>
          <w:rFonts w:ascii="Arial" w:hAnsi="Arial" w:cs="Arial"/>
          <w:sz w:val="20"/>
          <w:szCs w:val="20"/>
        </w:rPr>
        <w:t xml:space="preserve">27. Sản xuất sản phẩm công nghiệp hỗ trợ ưu tiên phát triển;</w:t>
      </w:r>
      <w:bookmarkStart w:id="59" w:name="bookmark57"/>
      <w:bookmarkEnd w:id="59"/>
    </w:p>
    <w:p>
      <w:pPr>
        <w:pStyle w:val="Vănbảnnộidung"/>
        <w:tabs>
          <w:tab w:val="left" w:pos="1353"/>
        </w:tabs>
        <w:spacing w:after="120" w:line="240" w:lineRule="auto"/>
        <w:ind w:firstLine="720"/>
        <w:jc w:val="both"/>
        <w:rPr>
          <w:rFonts w:ascii="Arial" w:hAnsi="Arial" w:cs="Arial"/>
          <w:sz w:val="20"/>
          <w:szCs w:val="20"/>
        </w:rPr>
      </w:pPr>
      <w:r w:rsidRPr="00C95A5D">
        <w:rPr>
          <w:rStyle w:val="Other_"/>
          <w:rFonts w:ascii="Arial" w:hAnsi="Arial" w:cs="Arial"/>
          <w:sz w:val="20"/>
          <w:szCs w:val="20"/>
        </w:rPr>
        <w:t xml:space="preserve">□</w:t>
      </w:r>
      <w:r>
        <w:rPr>
          <w:rStyle w:val="Other_"/>
          <w:rFonts w:ascii="Arial" w:hAnsi="Arial" w:cs="Arial"/>
          <w:sz w:val="20"/>
          <w:szCs w:val="20"/>
          <w:lang w:val="en-US"/>
        </w:rPr>
        <w:t xml:space="preserve"> </w:t>
      </w:r>
      <w:r w:rsidRPr="008E4F0A">
        <w:rPr>
          <w:rFonts w:ascii="Arial" w:hAnsi="Arial" w:cs="Arial"/>
          <w:sz w:val="20"/>
          <w:szCs w:val="20"/>
        </w:rPr>
        <w:t xml:space="preserve">28. Sản xuất sản phẩm cơ khí trọng điểm;</w:t>
      </w:r>
      <w:bookmarkStart w:id="60" w:name="bookmark58"/>
      <w:bookmarkEnd w:id="60"/>
    </w:p>
    <w:p>
      <w:pPr>
        <w:pStyle w:val="Vănbảnnộidung"/>
        <w:tabs>
          <w:tab w:val="left" w:pos="1339"/>
        </w:tabs>
        <w:spacing w:after="120" w:line="240" w:lineRule="auto"/>
        <w:ind w:firstLine="720"/>
        <w:jc w:val="both"/>
        <w:rPr>
          <w:rFonts w:ascii="Arial" w:hAnsi="Arial" w:cs="Arial"/>
          <w:sz w:val="20"/>
          <w:szCs w:val="20"/>
          <w:lang w:val="en-US"/>
        </w:rPr>
      </w:pPr>
      <w:r w:rsidRPr="00C95A5D">
        <w:rPr>
          <w:rStyle w:val="Other_"/>
          <w:rFonts w:ascii="Arial" w:hAnsi="Arial" w:cs="Arial"/>
          <w:sz w:val="20"/>
          <w:szCs w:val="20"/>
        </w:rPr>
        <w:t xml:space="preserve">□</w:t>
      </w:r>
      <w:r>
        <w:rPr>
          <w:rStyle w:val="Other_"/>
          <w:rFonts w:ascii="Arial" w:hAnsi="Arial" w:cs="Arial"/>
          <w:sz w:val="20"/>
          <w:szCs w:val="20"/>
          <w:lang w:val="en-US"/>
        </w:rPr>
        <w:t xml:space="preserve"> </w:t>
      </w:r>
      <w:r w:rsidRPr="008E4F0A">
        <w:rPr>
          <w:rFonts w:ascii="Arial" w:hAnsi="Arial" w:cs="Arial"/>
          <w:sz w:val="20"/>
          <w:szCs w:val="20"/>
        </w:rPr>
        <w:t xml:space="preserve">29. Hoạt động xuất bản; □ 30. Hoạt động điện ảnh, sản xuất chương trình truyền hình, ghi âm và xuất bản âm nhạc;</w:t>
      </w:r>
      <w:bookmarkStart w:id="61" w:name="bookmark59"/>
      <w:bookmarkEnd w:id="61"/>
    </w:p>
    <w:p>
      <w:pPr>
        <w:pStyle w:val="Vănbảnnộidung"/>
        <w:tabs>
          <w:tab w:val="left" w:pos="1342"/>
        </w:tabs>
        <w:spacing w:after="120" w:line="240" w:lineRule="auto"/>
        <w:ind w:firstLine="720"/>
        <w:jc w:val="both"/>
        <w:rPr>
          <w:rFonts w:ascii="Arial" w:hAnsi="Arial" w:cs="Arial"/>
          <w:sz w:val="20"/>
          <w:szCs w:val="20"/>
          <w:lang w:val="en-US"/>
        </w:rPr>
      </w:pPr>
      <w:r w:rsidRPr="00C95A5D">
        <w:rPr>
          <w:rStyle w:val="Other_"/>
          <w:rFonts w:ascii="Arial" w:hAnsi="Arial" w:cs="Arial"/>
          <w:sz w:val="20"/>
          <w:szCs w:val="20"/>
        </w:rPr>
        <w:t xml:space="preserve">□</w:t>
      </w:r>
      <w:r>
        <w:rPr>
          <w:rStyle w:val="Other_"/>
          <w:rFonts w:ascii="Arial" w:hAnsi="Arial" w:cs="Arial"/>
          <w:sz w:val="20"/>
          <w:szCs w:val="20"/>
          <w:lang w:val="en-US"/>
        </w:rPr>
        <w:t xml:space="preserve"> </w:t>
      </w:r>
      <w:r w:rsidRPr="008E4F0A">
        <w:rPr>
          <w:rFonts w:ascii="Arial" w:hAnsi="Arial" w:cs="Arial"/>
          <w:sz w:val="20"/>
          <w:szCs w:val="20"/>
        </w:rPr>
        <w:t xml:space="preserve">31. Hoạt động phát thanh, truyền hình</w:t>
      </w:r>
      <w:bookmarkStart w:id="62" w:name="bookmark60"/>
      <w:bookmarkEnd w:id="62"/>
      <w:r>
        <w:rPr>
          <w:rFonts w:ascii="Arial" w:hAnsi="Arial" w:cs="Arial"/>
          <w:sz w:val="20"/>
          <w:szCs w:val="20"/>
          <w:lang w:val="en-US"/>
        </w:rPr>
        <w:t xml:space="preserve">;</w:t>
      </w:r>
    </w:p>
    <w:p>
      <w:pPr>
        <w:pStyle w:val="Vănbảnnộidung"/>
        <w:tabs>
          <w:tab w:val="left" w:pos="1349"/>
        </w:tabs>
        <w:spacing w:after="120" w:line="240" w:lineRule="auto"/>
        <w:ind w:firstLine="720"/>
        <w:jc w:val="both"/>
        <w:rPr>
          <w:rFonts w:ascii="Arial" w:hAnsi="Arial" w:cs="Arial"/>
          <w:sz w:val="20"/>
          <w:szCs w:val="20"/>
          <w:lang w:val="en-US"/>
        </w:rPr>
      </w:pPr>
      <w:r w:rsidRPr="00C95A5D">
        <w:rPr>
          <w:rStyle w:val="Other_"/>
          <w:rFonts w:ascii="Arial" w:hAnsi="Arial" w:cs="Arial"/>
          <w:sz w:val="20"/>
          <w:szCs w:val="20"/>
        </w:rPr>
        <w:t xml:space="preserve">□</w:t>
      </w:r>
      <w:r>
        <w:rPr>
          <w:rStyle w:val="Other_"/>
          <w:rFonts w:ascii="Arial" w:hAnsi="Arial" w:cs="Arial"/>
          <w:sz w:val="20"/>
          <w:szCs w:val="20"/>
          <w:lang w:val="en-US"/>
        </w:rPr>
        <w:t xml:space="preserve"> </w:t>
      </w:r>
      <w:r w:rsidRPr="008E4F0A">
        <w:rPr>
          <w:rFonts w:ascii="Arial" w:hAnsi="Arial" w:cs="Arial"/>
          <w:sz w:val="20"/>
          <w:szCs w:val="20"/>
        </w:rPr>
        <w:t xml:space="preserve">32. Lập trình máy vi tính, dịch vụ tư vấn và các hoạt động khác liên quan đến máy vi tính; □ 33. Hoạt động dịch vụ thông tin;</w:t>
      </w:r>
      <w:bookmarkStart w:id="63" w:name="bookmark61"/>
      <w:bookmarkEnd w:id="63"/>
    </w:p>
    <w:p>
      <w:pPr>
        <w:pStyle w:val="Vănbảnnộidung"/>
        <w:tabs>
          <w:tab w:val="left" w:pos="1355"/>
        </w:tabs>
        <w:spacing w:after="120" w:line="240" w:lineRule="auto"/>
        <w:ind w:firstLine="720"/>
        <w:jc w:val="both"/>
        <w:rPr>
          <w:rFonts w:ascii="Arial" w:hAnsi="Arial" w:cs="Arial"/>
          <w:sz w:val="20"/>
          <w:szCs w:val="20"/>
          <w:lang w:val="en-US"/>
        </w:rPr>
      </w:pPr>
      <w:r w:rsidRPr="00C95A5D">
        <w:rPr>
          <w:rStyle w:val="Other_"/>
          <w:rFonts w:ascii="Arial" w:hAnsi="Arial" w:cs="Arial"/>
          <w:sz w:val="20"/>
          <w:szCs w:val="20"/>
        </w:rPr>
        <w:t xml:space="preserve">□</w:t>
      </w:r>
      <w:r>
        <w:rPr>
          <w:rStyle w:val="Other_"/>
          <w:rFonts w:ascii="Arial" w:hAnsi="Arial" w:cs="Arial"/>
          <w:sz w:val="20"/>
          <w:szCs w:val="20"/>
          <w:lang w:val="en-US"/>
        </w:rPr>
        <w:t xml:space="preserve"> </w:t>
      </w:r>
      <w:r w:rsidRPr="008E4F0A">
        <w:rPr>
          <w:rFonts w:ascii="Arial" w:hAnsi="Arial" w:cs="Arial"/>
          <w:sz w:val="20"/>
          <w:szCs w:val="20"/>
        </w:rPr>
        <w:t xml:space="preserve">34. Khai thác dầu thô và khí đốt tự nhiên (không gia hạn đối với thuế thu nhập doanh nghiệp của dầu thô, condensate, khí thiên nhiên thu theo hiệp định, </w:t>
      </w:r>
      <w:r>
        <w:rPr>
          <w:rFonts w:ascii="Arial" w:hAnsi="Arial" w:cs="Arial"/>
          <w:sz w:val="20"/>
          <w:szCs w:val="20"/>
          <w:lang w:val="en-US"/>
        </w:rPr>
        <w:t xml:space="preserve">hợp</w:t>
      </w:r>
      <w:r w:rsidRPr="008E4F0A">
        <w:rPr>
          <w:rFonts w:ascii="Arial" w:hAnsi="Arial" w:cs="Arial"/>
          <w:sz w:val="20"/>
          <w:szCs w:val="20"/>
        </w:rPr>
        <w:t xml:space="preserve"> đồng);</w:t>
      </w:r>
      <w:bookmarkStart w:id="64" w:name="bookmark62"/>
      <w:bookmarkEnd w:id="64"/>
    </w:p>
    <w:p>
      <w:pPr>
        <w:pStyle w:val="Vănbảnnộidung"/>
        <w:tabs>
          <w:tab w:val="left" w:pos="1355"/>
        </w:tabs>
        <w:spacing w:after="120" w:line="240" w:lineRule="auto"/>
        <w:ind w:firstLine="720"/>
        <w:jc w:val="both"/>
        <w:rPr>
          <w:rFonts w:ascii="Arial" w:hAnsi="Arial" w:cs="Arial"/>
          <w:sz w:val="20"/>
          <w:szCs w:val="20"/>
          <w:lang w:val="en-US"/>
        </w:rPr>
      </w:pPr>
      <w:r w:rsidRPr="00C95A5D">
        <w:rPr>
          <w:rStyle w:val="Other_"/>
          <w:rFonts w:ascii="Arial" w:hAnsi="Arial" w:cs="Arial"/>
          <w:sz w:val="20"/>
          <w:szCs w:val="20"/>
        </w:rPr>
        <w:t xml:space="preserve">□</w:t>
      </w:r>
      <w:r>
        <w:rPr>
          <w:rStyle w:val="Other_"/>
          <w:rFonts w:ascii="Arial" w:hAnsi="Arial" w:cs="Arial"/>
          <w:sz w:val="20"/>
          <w:szCs w:val="20"/>
          <w:lang w:val="en-US"/>
        </w:rPr>
        <w:t xml:space="preserve"> </w:t>
      </w:r>
      <w:r w:rsidRPr="008E4F0A">
        <w:rPr>
          <w:rFonts w:ascii="Arial" w:hAnsi="Arial" w:cs="Arial"/>
          <w:sz w:val="20"/>
          <w:szCs w:val="20"/>
        </w:rPr>
        <w:t xml:space="preserve">35. Hoạt động dịch vụ hỗ trợ khai khoáng;</w:t>
      </w:r>
      <w:bookmarkStart w:id="65" w:name="bookmark63"/>
      <w:bookmarkEnd w:id="65"/>
    </w:p>
    <w:p>
      <w:pPr>
        <w:pStyle w:val="Vănbảnnộidung"/>
        <w:tabs>
          <w:tab w:val="left" w:pos="1355"/>
        </w:tabs>
        <w:spacing w:after="120" w:line="240" w:lineRule="auto"/>
        <w:ind w:firstLine="720"/>
        <w:jc w:val="both"/>
        <w:rPr>
          <w:rFonts w:ascii="Arial" w:hAnsi="Arial" w:cs="Arial"/>
          <w:sz w:val="20"/>
          <w:szCs w:val="20"/>
          <w:lang w:val="en-US"/>
        </w:rPr>
      </w:pPr>
      <w:r w:rsidRPr="00C95A5D">
        <w:rPr>
          <w:rStyle w:val="Other_"/>
          <w:rFonts w:ascii="Arial" w:hAnsi="Arial" w:cs="Arial"/>
          <w:sz w:val="20"/>
          <w:szCs w:val="20"/>
        </w:rPr>
        <w:t xml:space="preserve">□</w:t>
      </w:r>
      <w:r>
        <w:rPr>
          <w:rStyle w:val="Other_"/>
          <w:rFonts w:ascii="Arial" w:hAnsi="Arial" w:cs="Arial"/>
          <w:sz w:val="20"/>
          <w:szCs w:val="20"/>
          <w:lang w:val="en-US"/>
        </w:rPr>
        <w:t xml:space="preserve"> </w:t>
      </w:r>
      <w:r w:rsidRPr="008E4F0A">
        <w:rPr>
          <w:rFonts w:ascii="Arial" w:hAnsi="Arial" w:cs="Arial"/>
          <w:sz w:val="20"/>
          <w:szCs w:val="20"/>
        </w:rPr>
        <w:t xml:space="preserve">36. Sản xuất đồ uống;</w:t>
      </w:r>
      <w:bookmarkStart w:id="66" w:name="bookmark64"/>
      <w:bookmarkEnd w:id="66"/>
    </w:p>
    <w:p>
      <w:pPr>
        <w:pStyle w:val="Vănbảnnộidung"/>
        <w:tabs>
          <w:tab w:val="left" w:pos="1355"/>
        </w:tabs>
        <w:spacing w:after="120" w:line="240" w:lineRule="auto"/>
        <w:ind w:firstLine="720"/>
        <w:jc w:val="both"/>
        <w:rPr>
          <w:rFonts w:ascii="Arial" w:hAnsi="Arial" w:cs="Arial"/>
          <w:sz w:val="20"/>
          <w:szCs w:val="20"/>
          <w:lang w:val="en-US"/>
        </w:rPr>
      </w:pPr>
      <w:r w:rsidRPr="00C95A5D">
        <w:rPr>
          <w:rStyle w:val="Other_"/>
          <w:rFonts w:ascii="Arial" w:hAnsi="Arial" w:cs="Arial"/>
          <w:sz w:val="20"/>
          <w:szCs w:val="20"/>
        </w:rPr>
        <w:t xml:space="preserve">□</w:t>
      </w:r>
      <w:r>
        <w:rPr>
          <w:rStyle w:val="Other_"/>
          <w:rFonts w:ascii="Arial" w:hAnsi="Arial" w:cs="Arial"/>
          <w:sz w:val="20"/>
          <w:szCs w:val="20"/>
          <w:lang w:val="en-US"/>
        </w:rPr>
        <w:t xml:space="preserve"> </w:t>
      </w:r>
      <w:r>
        <w:rPr>
          <w:rFonts w:ascii="Arial" w:hAnsi="Arial" w:cs="Arial"/>
          <w:sz w:val="20"/>
          <w:szCs w:val="20"/>
        </w:rPr>
        <w:t xml:space="preserve">37. </w:t>
      </w:r>
      <w:r>
        <w:rPr>
          <w:rFonts w:ascii="Arial" w:hAnsi="Arial" w:cs="Arial"/>
          <w:sz w:val="20"/>
          <w:szCs w:val="20"/>
          <w:lang w:val="en-US"/>
        </w:rPr>
        <w:t xml:space="preserve">I</w:t>
      </w:r>
      <w:r w:rsidRPr="008E4F0A">
        <w:rPr>
          <w:rFonts w:ascii="Arial" w:hAnsi="Arial" w:cs="Arial"/>
          <w:sz w:val="20"/>
          <w:szCs w:val="20"/>
        </w:rPr>
        <w:t xml:space="preserve">n, sao chép bản ghi các loại;</w:t>
      </w:r>
      <w:bookmarkStart w:id="67" w:name="bookmark65"/>
      <w:bookmarkEnd w:id="67"/>
    </w:p>
    <w:p>
      <w:pPr>
        <w:pStyle w:val="Vănbảnnộidung"/>
        <w:tabs>
          <w:tab w:val="left" w:pos="1355"/>
        </w:tabs>
        <w:spacing w:after="120" w:line="240" w:lineRule="auto"/>
        <w:ind w:firstLine="720"/>
        <w:jc w:val="both"/>
        <w:rPr>
          <w:rFonts w:ascii="Arial" w:hAnsi="Arial" w:cs="Arial"/>
          <w:sz w:val="20"/>
          <w:szCs w:val="20"/>
          <w:lang w:val="en-US"/>
        </w:rPr>
      </w:pPr>
      <w:r w:rsidRPr="00C95A5D">
        <w:rPr>
          <w:rStyle w:val="Other_"/>
          <w:rFonts w:ascii="Arial" w:hAnsi="Arial" w:cs="Arial"/>
          <w:sz w:val="20"/>
          <w:szCs w:val="20"/>
        </w:rPr>
        <w:t xml:space="preserve">□</w:t>
      </w:r>
      <w:r>
        <w:rPr>
          <w:rStyle w:val="Other_"/>
          <w:rFonts w:ascii="Arial" w:hAnsi="Arial" w:cs="Arial"/>
          <w:sz w:val="20"/>
          <w:szCs w:val="20"/>
          <w:lang w:val="en-US"/>
        </w:rPr>
        <w:t xml:space="preserve"> </w:t>
      </w:r>
      <w:r w:rsidRPr="008E4F0A">
        <w:rPr>
          <w:rFonts w:ascii="Arial" w:hAnsi="Arial" w:cs="Arial"/>
          <w:sz w:val="20"/>
          <w:szCs w:val="20"/>
        </w:rPr>
        <w:t xml:space="preserve">38. Sản xuất than cốc, sản phẩm dầu mỏ tinh chế;</w:t>
      </w:r>
      <w:bookmarkStart w:id="68" w:name="bookmark66"/>
      <w:bookmarkEnd w:id="68"/>
    </w:p>
    <w:p>
      <w:pPr>
        <w:pStyle w:val="Vănbảnnộidung"/>
        <w:tabs>
          <w:tab w:val="left" w:pos="1355"/>
        </w:tabs>
        <w:spacing w:after="120" w:line="240" w:lineRule="auto"/>
        <w:ind w:firstLine="720"/>
        <w:jc w:val="both"/>
        <w:rPr>
          <w:rFonts w:ascii="Arial" w:hAnsi="Arial" w:cs="Arial"/>
          <w:sz w:val="20"/>
          <w:szCs w:val="20"/>
          <w:lang w:val="en-US"/>
        </w:rPr>
      </w:pPr>
      <w:r w:rsidRPr="00C95A5D">
        <w:rPr>
          <w:rStyle w:val="Other_"/>
          <w:rFonts w:ascii="Arial" w:hAnsi="Arial" w:cs="Arial"/>
          <w:sz w:val="20"/>
          <w:szCs w:val="20"/>
        </w:rPr>
        <w:t xml:space="preserve">□</w:t>
      </w:r>
      <w:r>
        <w:rPr>
          <w:rStyle w:val="Other_"/>
          <w:rFonts w:ascii="Arial" w:hAnsi="Arial" w:cs="Arial"/>
          <w:sz w:val="20"/>
          <w:szCs w:val="20"/>
          <w:lang w:val="en-US"/>
        </w:rPr>
        <w:t xml:space="preserve"> </w:t>
      </w:r>
      <w:r w:rsidRPr="008E4F0A">
        <w:rPr>
          <w:rFonts w:ascii="Arial" w:hAnsi="Arial" w:cs="Arial"/>
          <w:sz w:val="20"/>
          <w:szCs w:val="20"/>
        </w:rPr>
        <w:t xml:space="preserve">39. Sản xuất hóa chất và sản phẩm hóa chất;</w:t>
      </w:r>
      <w:bookmarkStart w:id="69" w:name="bookmark67"/>
      <w:bookmarkEnd w:id="69"/>
    </w:p>
    <w:p>
      <w:pPr>
        <w:pStyle w:val="Vănbảnnộidung"/>
        <w:tabs>
          <w:tab w:val="left" w:pos="1355"/>
        </w:tabs>
        <w:spacing w:after="120" w:line="240" w:lineRule="auto"/>
        <w:ind w:firstLine="720"/>
        <w:jc w:val="both"/>
        <w:rPr>
          <w:rFonts w:ascii="Arial" w:hAnsi="Arial" w:cs="Arial"/>
          <w:sz w:val="20"/>
          <w:szCs w:val="20"/>
          <w:lang w:val="en-US"/>
        </w:rPr>
      </w:pPr>
      <w:r w:rsidRPr="00C95A5D">
        <w:rPr>
          <w:rStyle w:val="Other_"/>
          <w:rFonts w:ascii="Arial" w:hAnsi="Arial" w:cs="Arial"/>
          <w:sz w:val="20"/>
          <w:szCs w:val="20"/>
        </w:rPr>
        <w:t xml:space="preserve">□</w:t>
      </w:r>
      <w:r>
        <w:rPr>
          <w:rStyle w:val="Other_"/>
          <w:rFonts w:ascii="Arial" w:hAnsi="Arial" w:cs="Arial"/>
          <w:sz w:val="20"/>
          <w:szCs w:val="20"/>
          <w:lang w:val="en-US"/>
        </w:rPr>
        <w:t xml:space="preserve"> </w:t>
      </w:r>
      <w:r w:rsidRPr="008E4F0A">
        <w:rPr>
          <w:rFonts w:ascii="Arial" w:hAnsi="Arial" w:cs="Arial"/>
          <w:sz w:val="20"/>
          <w:szCs w:val="20"/>
        </w:rPr>
        <w:t xml:space="preserve">40. Sản xuất sản phẩm từ kim loại đúc sẵn (trừ máy móc, thiết bị);</w:t>
      </w:r>
      <w:bookmarkStart w:id="70" w:name="bookmark68"/>
      <w:bookmarkEnd w:id="70"/>
    </w:p>
    <w:p>
      <w:pPr>
        <w:pStyle w:val="Vănbảnnộidung"/>
        <w:tabs>
          <w:tab w:val="left" w:pos="1355"/>
        </w:tabs>
        <w:spacing w:after="120" w:line="240" w:lineRule="auto"/>
        <w:ind w:firstLine="720"/>
        <w:jc w:val="both"/>
        <w:rPr>
          <w:rFonts w:ascii="Arial" w:hAnsi="Arial" w:cs="Arial"/>
          <w:sz w:val="20"/>
          <w:szCs w:val="20"/>
          <w:lang w:val="en-US"/>
        </w:rPr>
      </w:pPr>
      <w:r w:rsidRPr="00C95A5D">
        <w:rPr>
          <w:rStyle w:val="Other_"/>
          <w:rFonts w:ascii="Arial" w:hAnsi="Arial" w:cs="Arial"/>
          <w:sz w:val="20"/>
          <w:szCs w:val="20"/>
        </w:rPr>
        <w:t xml:space="preserve">□</w:t>
      </w:r>
      <w:r>
        <w:rPr>
          <w:rStyle w:val="Other_"/>
          <w:rFonts w:ascii="Arial" w:hAnsi="Arial" w:cs="Arial"/>
          <w:sz w:val="20"/>
          <w:szCs w:val="20"/>
          <w:lang w:val="en-US"/>
        </w:rPr>
        <w:t xml:space="preserve"> </w:t>
      </w:r>
      <w:r w:rsidRPr="008E4F0A">
        <w:rPr>
          <w:rFonts w:ascii="Arial" w:hAnsi="Arial" w:cs="Arial"/>
          <w:sz w:val="20"/>
          <w:szCs w:val="20"/>
        </w:rPr>
        <w:t xml:space="preserve">41. Sản xuất mô tô, xe máy;</w:t>
      </w:r>
      <w:bookmarkStart w:id="71" w:name="bookmark69"/>
      <w:bookmarkEnd w:id="71"/>
    </w:p>
    <w:p>
      <w:pPr>
        <w:pStyle w:val="Vănbảnnộidung"/>
        <w:tabs>
          <w:tab w:val="left" w:pos="1355"/>
        </w:tabs>
        <w:spacing w:after="120" w:line="240" w:lineRule="auto"/>
        <w:ind w:firstLine="720"/>
        <w:jc w:val="both"/>
        <w:rPr>
          <w:rFonts w:ascii="Arial" w:hAnsi="Arial" w:cs="Arial"/>
          <w:sz w:val="20"/>
          <w:szCs w:val="20"/>
          <w:lang w:val="en-US"/>
        </w:rPr>
      </w:pPr>
      <w:r w:rsidRPr="00C95A5D">
        <w:rPr>
          <w:rStyle w:val="Other_"/>
          <w:rFonts w:ascii="Arial" w:hAnsi="Arial" w:cs="Arial"/>
          <w:sz w:val="20"/>
          <w:szCs w:val="20"/>
        </w:rPr>
        <w:t xml:space="preserve">□</w:t>
      </w:r>
      <w:r>
        <w:rPr>
          <w:rStyle w:val="Other_"/>
          <w:rFonts w:ascii="Arial" w:hAnsi="Arial" w:cs="Arial"/>
          <w:sz w:val="20"/>
          <w:szCs w:val="20"/>
          <w:lang w:val="en-US"/>
        </w:rPr>
        <w:t xml:space="preserve"> </w:t>
      </w:r>
      <w:r>
        <w:rPr>
          <w:rFonts w:ascii="Arial" w:hAnsi="Arial" w:cs="Arial"/>
          <w:sz w:val="20"/>
          <w:szCs w:val="20"/>
        </w:rPr>
        <w:t xml:space="preserve">42. Sửa chữa, bảo dưỡng và l</w:t>
      </w:r>
      <w:r>
        <w:rPr>
          <w:rFonts w:ascii="Arial" w:hAnsi="Arial" w:cs="Arial"/>
          <w:sz w:val="20"/>
          <w:szCs w:val="20"/>
          <w:lang w:val="en-US"/>
        </w:rPr>
        <w:t xml:space="preserve">ắ</w:t>
      </w:r>
      <w:r w:rsidRPr="008E4F0A">
        <w:rPr>
          <w:rFonts w:ascii="Arial" w:hAnsi="Arial" w:cs="Arial"/>
          <w:sz w:val="20"/>
          <w:szCs w:val="20"/>
        </w:rPr>
        <w:t xml:space="preserve">p đặt máy móc và thiết bị;</w:t>
      </w:r>
      <w:bookmarkStart w:id="72" w:name="bookmark70"/>
      <w:bookmarkEnd w:id="72"/>
    </w:p>
    <w:p>
      <w:pPr>
        <w:pStyle w:val="Vănbảnnộidung"/>
        <w:tabs>
          <w:tab w:val="left" w:pos="1355"/>
        </w:tabs>
        <w:spacing w:after="120" w:line="240" w:lineRule="auto"/>
        <w:ind w:firstLine="720"/>
        <w:jc w:val="both"/>
        <w:rPr>
          <w:rFonts w:ascii="Arial" w:hAnsi="Arial" w:cs="Arial"/>
          <w:sz w:val="20"/>
          <w:szCs w:val="20"/>
          <w:lang w:val="en-US"/>
        </w:rPr>
      </w:pPr>
      <w:r w:rsidRPr="00C95A5D">
        <w:rPr>
          <w:rStyle w:val="Other_"/>
          <w:rFonts w:ascii="Arial" w:hAnsi="Arial" w:cs="Arial"/>
          <w:sz w:val="20"/>
          <w:szCs w:val="20"/>
        </w:rPr>
        <w:t xml:space="preserve">□</w:t>
      </w:r>
      <w:r>
        <w:rPr>
          <w:rStyle w:val="Other_"/>
          <w:rFonts w:ascii="Arial" w:hAnsi="Arial" w:cs="Arial"/>
          <w:sz w:val="20"/>
          <w:szCs w:val="20"/>
          <w:lang w:val="en-US"/>
        </w:rPr>
        <w:t xml:space="preserve"> </w:t>
      </w:r>
      <w:r w:rsidRPr="008E4F0A">
        <w:rPr>
          <w:rFonts w:ascii="Arial" w:hAnsi="Arial" w:cs="Arial"/>
          <w:sz w:val="20"/>
          <w:szCs w:val="20"/>
        </w:rPr>
        <w:t xml:space="preserve">43. Thoát nước và xử lý nước thải.</w:t>
      </w:r>
    </w:p>
    <w:p>
      <w:pPr>
        <w:pStyle w:val="Vănbảnnộidung"/>
        <w:spacing w:after="0" w:line="240" w:lineRule="auto"/>
        <w:ind w:firstLine="720"/>
        <w:jc w:val="both"/>
        <w:rPr>
          <w:rFonts w:ascii="Arial" w:hAnsi="Arial" w:cs="Arial"/>
          <w:sz w:val="20"/>
          <w:szCs w:val="20"/>
        </w:rPr>
      </w:pPr>
      <w:r w:rsidRPr="008E4F0A">
        <w:rPr>
          <w:rFonts w:ascii="Arial" w:hAnsi="Arial" w:cs="Arial"/>
          <w:sz w:val="20"/>
          <w:szCs w:val="20"/>
        </w:rPr>
        <w:t xml:space="preserve">Tôi cam đoan những nội dung kê khai trên là đúng và chịu trách nhiệm trước pháp luật về những thông tin đã khai; tôi cam kết nộp đầy đủ số tiền thuế theo thời hạn nộp thuế được gia hạn.</w:t>
      </w:r>
    </w:p>
    <w:p>
      <w:pPr>
        <w:pStyle w:val="Vănbảnnộidung"/>
        <w:spacing w:after="0" w:line="240" w:lineRule="auto"/>
        <w:ind w:firstLine="720"/>
        <w:jc w:val="both"/>
        <w:rPr>
          <w:rFonts w:ascii="Arial" w:hAnsi="Arial" w:cs="Arial"/>
          <w:sz w:val="20"/>
          <w:szCs w:val="20"/>
        </w:rPr>
      </w:pPr>
    </w:p>
    <w:tbl>
      <w:tblPr>
        <w:tblStyle w:val="TableNormal"/>
        <w:tblW w:w="5000" w:type="pct"/>
        <w:jc w:val="center"/>
        <w:tblLook w:val="04A0" w:firstRow="1" w:lastRow="0" w:firstColumn="1" w:lastColumn="0" w:noHBand="0" w:noVBand="1"/>
      </w:tblPr>
      <w:tblGrid>
        <w:gridCol w:w="4111"/>
        <w:gridCol w:w="4909"/>
      </w:tblGrid>
      <w:tr w:rsidTr="00C93605">
        <w:trPr>
          <w:jc w:val="center"/>
        </w:trPr>
        <w:tc>
          <w:tcPr>
            <w:tcW w:w="2279" w:type="pct"/>
            <w:shd w:val="clear" w:color="auto" w:fill="auto"/>
          </w:tcPr>
          <w:p>
            <w:pPr>
              <w:pStyle w:val="Vănbảnnộidung"/>
              <w:spacing w:after="0" w:line="240" w:lineRule="auto"/>
              <w:ind w:firstLine="0"/>
              <w:rPr>
                <w:rFonts w:ascii="Arial" w:hAnsi="Arial" w:cs="Arial"/>
                <w:b/>
                <w:bCs/>
                <w:sz w:val="20"/>
                <w:szCs w:val="20"/>
                <w:lang w:val="en-US"/>
              </w:rPr>
            </w:pPr>
            <w:r>
              <w:rPr>
                <w:rFonts w:ascii="Arial" w:hAnsi="Arial" w:cs="Arial"/>
                <w:b/>
                <w:bCs/>
                <w:sz w:val="20"/>
                <w:szCs w:val="20"/>
                <w:lang w:val="en-US"/>
              </w:rPr>
              <w:t xml:space="preserve">NHÂN VIÊN ĐẠI LÝ THUẾ</w:t>
            </w:r>
          </w:p>
          <w:p>
            <w:pPr>
              <w:pStyle w:val="Vănbảnnộidung"/>
              <w:spacing w:after="0" w:line="240" w:lineRule="auto"/>
              <w:ind w:firstLine="0"/>
              <w:rPr>
                <w:rFonts w:ascii="Arial" w:hAnsi="Arial" w:cs="Arial"/>
                <w:bCs/>
                <w:i/>
                <w:sz w:val="20"/>
                <w:szCs w:val="20"/>
                <w:lang w:val="en-US"/>
              </w:rPr>
            </w:pPr>
            <w:r>
              <w:rPr>
                <w:rFonts w:ascii="Arial" w:hAnsi="Arial" w:cs="Arial"/>
                <w:bCs/>
                <w:i/>
                <w:sz w:val="20"/>
                <w:szCs w:val="20"/>
                <w:lang w:val="en-US"/>
              </w:rPr>
              <w:t xml:space="preserve">Họ</w:t>
            </w:r>
            <w:r>
              <w:rPr>
                <w:rFonts w:ascii="Arial" w:hAnsi="Arial" w:cs="Arial"/>
                <w:bCs/>
                <w:i/>
                <w:sz w:val="20"/>
                <w:szCs w:val="20"/>
                <w:lang w:val="en-US"/>
              </w:rPr>
              <w:t xml:space="preserve"> </w:t>
            </w:r>
            <w:r>
              <w:rPr>
                <w:rFonts w:ascii="Arial" w:hAnsi="Arial" w:cs="Arial"/>
                <w:bCs/>
                <w:i/>
                <w:sz w:val="20"/>
                <w:szCs w:val="20"/>
                <w:lang w:val="en-US"/>
              </w:rPr>
              <w:t xml:space="preserve">và</w:t>
            </w:r>
            <w:r>
              <w:rPr>
                <w:rFonts w:ascii="Arial" w:hAnsi="Arial" w:cs="Arial"/>
                <w:bCs/>
                <w:i/>
                <w:sz w:val="20"/>
                <w:szCs w:val="20"/>
                <w:lang w:val="en-US"/>
              </w:rPr>
              <w:t xml:space="preserve"> </w:t>
            </w:r>
            <w:r>
              <w:rPr>
                <w:rFonts w:ascii="Arial" w:hAnsi="Arial" w:cs="Arial"/>
                <w:bCs/>
                <w:i/>
                <w:sz w:val="20"/>
                <w:szCs w:val="20"/>
                <w:lang w:val="en-US"/>
              </w:rPr>
              <w:t xml:space="preserve">tên</w:t>
            </w:r>
            <w:r>
              <w:rPr>
                <w:rFonts w:ascii="Arial" w:hAnsi="Arial" w:cs="Arial"/>
                <w:bCs/>
                <w:i/>
                <w:sz w:val="20"/>
                <w:szCs w:val="20"/>
                <w:lang w:val="en-US"/>
              </w:rPr>
              <w:t xml:space="preserve">: ……………….</w:t>
            </w:r>
          </w:p>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Chứng</w:t>
            </w:r>
            <w:r>
              <w:rPr>
                <w:rFonts w:ascii="Arial" w:hAnsi="Arial" w:cs="Arial"/>
                <w:bCs/>
                <w:sz w:val="20"/>
                <w:szCs w:val="20"/>
                <w:lang w:val="en-US"/>
              </w:rPr>
              <w:t xml:space="preserve"> </w:t>
            </w:r>
            <w:r>
              <w:rPr>
                <w:rFonts w:ascii="Arial" w:hAnsi="Arial" w:cs="Arial"/>
                <w:bCs/>
                <w:sz w:val="20"/>
                <w:szCs w:val="20"/>
                <w:lang w:val="en-US"/>
              </w:rPr>
              <w:t xml:space="preserve">chỉ</w:t>
            </w:r>
            <w:r>
              <w:rPr>
                <w:rFonts w:ascii="Arial" w:hAnsi="Arial" w:cs="Arial"/>
                <w:bCs/>
                <w:sz w:val="20"/>
                <w:szCs w:val="20"/>
                <w:lang w:val="en-US"/>
              </w:rPr>
              <w:t xml:space="preserve"> </w:t>
            </w:r>
            <w:r>
              <w:rPr>
                <w:rFonts w:ascii="Arial" w:hAnsi="Arial" w:cs="Arial"/>
                <w:bCs/>
                <w:sz w:val="20"/>
                <w:szCs w:val="20"/>
                <w:lang w:val="en-US"/>
              </w:rPr>
              <w:t xml:space="preserve">hành</w:t>
            </w:r>
            <w:r>
              <w:rPr>
                <w:rFonts w:ascii="Arial" w:hAnsi="Arial" w:cs="Arial"/>
                <w:bCs/>
                <w:sz w:val="20"/>
                <w:szCs w:val="20"/>
                <w:lang w:val="en-US"/>
              </w:rPr>
              <w:t xml:space="preserve"> </w:t>
            </w:r>
            <w:r>
              <w:rPr>
                <w:rFonts w:ascii="Arial" w:hAnsi="Arial" w:cs="Arial"/>
                <w:bCs/>
                <w:sz w:val="20"/>
                <w:szCs w:val="20"/>
                <w:lang w:val="en-US"/>
              </w:rPr>
              <w:t xml:space="preserve">nghề</w:t>
            </w:r>
            <w:r>
              <w:rPr>
                <w:rFonts w:ascii="Arial" w:hAnsi="Arial" w:cs="Arial"/>
                <w:bCs/>
                <w:sz w:val="20"/>
                <w:szCs w:val="20"/>
                <w:lang w:val="en-US"/>
              </w:rPr>
              <w:t xml:space="preserve"> </w:t>
            </w:r>
            <w:r>
              <w:rPr>
                <w:rFonts w:ascii="Arial" w:hAnsi="Arial" w:cs="Arial"/>
                <w:bCs/>
                <w:sz w:val="20"/>
                <w:szCs w:val="20"/>
                <w:lang w:val="en-US"/>
              </w:rPr>
              <w:t xml:space="preserve">số</w:t>
            </w:r>
            <w:r>
              <w:rPr>
                <w:rFonts w:ascii="Arial" w:hAnsi="Arial" w:cs="Arial"/>
                <w:bCs/>
                <w:sz w:val="20"/>
                <w:szCs w:val="20"/>
                <w:lang w:val="en-US"/>
              </w:rPr>
              <w:t xml:space="preserve">: …………….</w:t>
            </w:r>
          </w:p>
        </w:tc>
        <w:tc>
          <w:tcPr>
            <w:tcW w:w="2721" w:type="pct"/>
            <w:shd w:val="clear" w:color="auto" w:fill="auto"/>
          </w:tcPr>
          <w:p>
            <w:pPr>
              <w:pStyle w:val="Vănbảnnộidung"/>
              <w:spacing w:after="0" w:line="240" w:lineRule="auto"/>
              <w:ind w:firstLine="0"/>
              <w:jc w:val="center"/>
              <w:rPr>
                <w:rFonts w:ascii="Arial" w:hAnsi="Arial" w:cs="Arial"/>
                <w:i/>
                <w:sz w:val="20"/>
                <w:szCs w:val="20"/>
                <w:lang w:val="en-US"/>
              </w:rPr>
            </w:pPr>
            <w:r>
              <w:rPr>
                <w:rFonts w:ascii="Arial" w:hAnsi="Arial" w:cs="Arial"/>
                <w:i/>
                <w:sz w:val="20"/>
                <w:szCs w:val="20"/>
                <w:lang w:val="en-US"/>
              </w:rPr>
              <w:t xml:space="preserve">…, </w:t>
            </w:r>
            <w:r>
              <w:rPr>
                <w:rFonts w:ascii="Arial" w:hAnsi="Arial" w:cs="Arial"/>
                <w:i/>
                <w:sz w:val="20"/>
                <w:szCs w:val="20"/>
                <w:lang w:val="en-US"/>
              </w:rPr>
              <w:t xml:space="preserve">ngày</w:t>
            </w:r>
            <w:r>
              <w:rPr>
                <w:rFonts w:ascii="Arial" w:hAnsi="Arial" w:cs="Arial"/>
                <w:i/>
                <w:sz w:val="20"/>
                <w:szCs w:val="20"/>
                <w:lang w:val="en-US"/>
              </w:rPr>
              <w:t xml:space="preserve">…</w:t>
            </w:r>
            <w:r>
              <w:rPr>
                <w:rFonts w:ascii="Arial" w:hAnsi="Arial" w:cs="Arial"/>
                <w:i/>
                <w:sz w:val="20"/>
                <w:szCs w:val="20"/>
                <w:lang w:val="en-US"/>
              </w:rPr>
              <w:t xml:space="preserve">tháng</w:t>
            </w:r>
            <w:r>
              <w:rPr>
                <w:rFonts w:ascii="Arial" w:hAnsi="Arial" w:cs="Arial"/>
                <w:i/>
                <w:sz w:val="20"/>
                <w:szCs w:val="20"/>
                <w:lang w:val="en-US"/>
              </w:rPr>
              <w:t xml:space="preserve">…</w:t>
            </w:r>
            <w:r>
              <w:rPr>
                <w:rFonts w:ascii="Arial" w:hAnsi="Arial" w:cs="Arial"/>
                <w:i/>
                <w:sz w:val="20"/>
                <w:szCs w:val="20"/>
                <w:lang w:val="en-US"/>
              </w:rPr>
              <w:t xml:space="preserve">năm</w:t>
            </w:r>
            <w:r>
              <w:rPr>
                <w:rFonts w:ascii="Arial" w:hAnsi="Arial" w:cs="Arial"/>
                <w:i/>
                <w:sz w:val="20"/>
                <w:szCs w:val="20"/>
                <w:lang w:val="en-US"/>
              </w:rPr>
              <w:t xml:space="preserve">….</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 NGƯỜI NỘP THUẾ </w:t>
            </w:r>
            <w:r>
              <w:rPr>
                <w:rFonts w:ascii="Arial" w:hAnsi="Arial" w:cs="Arial"/>
                <w:b/>
                <w:sz w:val="20"/>
                <w:szCs w:val="20"/>
                <w:lang w:val="en-US"/>
              </w:rPr>
              <w:t xml:space="preserve">hoặc</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ĐẠI DIỆN HỢP PHÁP CỦA NGƯỜI NỘP THUẾ</w:t>
            </w:r>
          </w:p>
          <w:p>
            <w:pPr>
              <w:pStyle w:val="Vănbảnnộidung"/>
              <w:spacing w:after="0" w:line="240" w:lineRule="auto"/>
              <w:ind w:firstLine="0"/>
              <w:jc w:val="center"/>
              <w:rPr>
                <w:rFonts w:ascii="Arial" w:hAnsi="Arial" w:cs="Arial"/>
                <w:i/>
                <w:sz w:val="20"/>
                <w:szCs w:val="20"/>
                <w:lang w:val="en-US"/>
              </w:rPr>
            </w:pPr>
            <w:r>
              <w:rPr>
                <w:rFonts w:ascii="Arial" w:hAnsi="Arial" w:cs="Arial"/>
                <w:i/>
                <w:sz w:val="20"/>
                <w:szCs w:val="20"/>
                <w:lang w:val="en-US"/>
              </w:rPr>
              <w:t xml:space="preserve">(</w:t>
            </w:r>
            <w:r>
              <w:rPr>
                <w:rFonts w:ascii="Arial" w:hAnsi="Arial" w:cs="Arial"/>
                <w:i/>
                <w:sz w:val="20"/>
                <w:szCs w:val="20"/>
                <w:lang w:val="en-US"/>
              </w:rPr>
              <w:t xml:space="preserve">Chữ</w:t>
            </w:r>
            <w:r>
              <w:rPr>
                <w:rFonts w:ascii="Arial" w:hAnsi="Arial" w:cs="Arial"/>
                <w:i/>
                <w:sz w:val="20"/>
                <w:szCs w:val="20"/>
                <w:lang w:val="en-US"/>
              </w:rPr>
              <w:t xml:space="preserve"> </w:t>
            </w:r>
            <w:r>
              <w:rPr>
                <w:rFonts w:ascii="Arial" w:hAnsi="Arial" w:cs="Arial"/>
                <w:i/>
                <w:sz w:val="20"/>
                <w:szCs w:val="20"/>
                <w:lang w:val="en-US"/>
              </w:rPr>
              <w:t xml:space="preserve">ký</w:t>
            </w:r>
            <w:r>
              <w:rPr>
                <w:rFonts w:ascii="Arial" w:hAnsi="Arial" w:cs="Arial"/>
                <w:i/>
                <w:sz w:val="20"/>
                <w:szCs w:val="20"/>
                <w:lang w:val="en-US"/>
              </w:rPr>
              <w:t xml:space="preserve">, </w:t>
            </w:r>
            <w:r>
              <w:rPr>
                <w:rFonts w:ascii="Arial" w:hAnsi="Arial" w:cs="Arial"/>
                <w:i/>
                <w:sz w:val="20"/>
                <w:szCs w:val="20"/>
                <w:lang w:val="en-US"/>
              </w:rPr>
              <w:t xml:space="preserve">ghi</w:t>
            </w:r>
            <w:r>
              <w:rPr>
                <w:rFonts w:ascii="Arial" w:hAnsi="Arial" w:cs="Arial"/>
                <w:i/>
                <w:sz w:val="20"/>
                <w:szCs w:val="20"/>
                <w:lang w:val="en-US"/>
              </w:rPr>
              <w:t xml:space="preserve"> </w:t>
            </w:r>
            <w:r>
              <w:rPr>
                <w:rFonts w:ascii="Arial" w:hAnsi="Arial" w:cs="Arial"/>
                <w:i/>
                <w:sz w:val="20"/>
                <w:szCs w:val="20"/>
                <w:lang w:val="en-US"/>
              </w:rPr>
              <w:t xml:space="preserve">rõ</w:t>
            </w:r>
            <w:r>
              <w:rPr>
                <w:rFonts w:ascii="Arial" w:hAnsi="Arial" w:cs="Arial"/>
                <w:i/>
                <w:sz w:val="20"/>
                <w:szCs w:val="20"/>
                <w:lang w:val="en-US"/>
              </w:rPr>
              <w:t xml:space="preserve"> </w:t>
            </w:r>
            <w:r>
              <w:rPr>
                <w:rFonts w:ascii="Arial" w:hAnsi="Arial" w:cs="Arial"/>
                <w:i/>
                <w:sz w:val="20"/>
                <w:szCs w:val="20"/>
                <w:lang w:val="en-US"/>
              </w:rPr>
              <w:t xml:space="preserve">họ</w:t>
            </w:r>
            <w:r>
              <w:rPr>
                <w:rFonts w:ascii="Arial" w:hAnsi="Arial" w:cs="Arial"/>
                <w:i/>
                <w:sz w:val="20"/>
                <w:szCs w:val="20"/>
                <w:lang w:val="en-US"/>
              </w:rPr>
              <w:t xml:space="preserve"> </w:t>
            </w:r>
            <w:r>
              <w:rPr>
                <w:rFonts w:ascii="Arial" w:hAnsi="Arial" w:cs="Arial"/>
                <w:i/>
                <w:sz w:val="20"/>
                <w:szCs w:val="20"/>
                <w:lang w:val="en-US"/>
              </w:rPr>
              <w:t xml:space="preserve">tên</w:t>
            </w:r>
            <w:r>
              <w:rPr>
                <w:rFonts w:ascii="Arial" w:hAnsi="Arial" w:cs="Arial"/>
                <w:i/>
                <w:sz w:val="20"/>
                <w:szCs w:val="20"/>
                <w:lang w:val="en-US"/>
              </w:rPr>
              <w:t xml:space="preserve">; </w:t>
            </w:r>
            <w:r>
              <w:rPr>
                <w:rFonts w:ascii="Arial" w:hAnsi="Arial" w:cs="Arial"/>
                <w:i/>
                <w:sz w:val="20"/>
                <w:szCs w:val="20"/>
                <w:lang w:val="en-US"/>
              </w:rPr>
              <w:t xml:space="preserve">chức</w:t>
            </w:r>
            <w:r>
              <w:rPr>
                <w:rFonts w:ascii="Arial" w:hAnsi="Arial" w:cs="Arial"/>
                <w:i/>
                <w:sz w:val="20"/>
                <w:szCs w:val="20"/>
                <w:lang w:val="en-US"/>
              </w:rPr>
              <w:t xml:space="preserve"> </w:t>
            </w:r>
            <w:r>
              <w:rPr>
                <w:rFonts w:ascii="Arial" w:hAnsi="Arial" w:cs="Arial"/>
                <w:i/>
                <w:sz w:val="20"/>
                <w:szCs w:val="20"/>
                <w:lang w:val="en-US"/>
              </w:rPr>
              <w:t xml:space="preserve">vụ</w:t>
            </w:r>
            <w:r>
              <w:rPr>
                <w:rFonts w:ascii="Arial" w:hAnsi="Arial" w:cs="Arial"/>
                <w:i/>
                <w:sz w:val="20"/>
                <w:szCs w:val="20"/>
                <w:lang w:val="en-US"/>
              </w:rPr>
              <w:t xml:space="preserve"> </w:t>
            </w:r>
            <w:r>
              <w:rPr>
                <w:rFonts w:ascii="Arial" w:hAnsi="Arial" w:cs="Arial"/>
                <w:i/>
                <w:sz w:val="20"/>
                <w:szCs w:val="20"/>
                <w:lang w:val="en-US"/>
              </w:rPr>
              <w:t xml:space="preserve">và</w:t>
            </w:r>
            <w:r>
              <w:rPr>
                <w:rFonts w:ascii="Arial" w:hAnsi="Arial" w:cs="Arial"/>
                <w:i/>
                <w:sz w:val="20"/>
                <w:szCs w:val="20"/>
                <w:lang w:val="en-US"/>
              </w:rPr>
              <w:t xml:space="preserve"> </w:t>
            </w:r>
            <w:r>
              <w:rPr>
                <w:rFonts w:ascii="Arial" w:hAnsi="Arial" w:cs="Arial"/>
                <w:i/>
                <w:sz w:val="20"/>
                <w:szCs w:val="20"/>
                <w:lang w:val="en-US"/>
              </w:rPr>
              <w:t xml:space="preserve">đóng</w:t>
            </w:r>
            <w:r>
              <w:rPr>
                <w:rFonts w:ascii="Arial" w:hAnsi="Arial" w:cs="Arial"/>
                <w:i/>
                <w:sz w:val="20"/>
                <w:szCs w:val="20"/>
                <w:lang w:val="en-US"/>
              </w:rPr>
              <w:t xml:space="preserve"> </w:t>
            </w:r>
            <w:r>
              <w:rPr>
                <w:rFonts w:ascii="Arial" w:hAnsi="Arial" w:cs="Arial"/>
                <w:i/>
                <w:sz w:val="20"/>
                <w:szCs w:val="20"/>
                <w:lang w:val="en-US"/>
              </w:rPr>
              <w:t xml:space="preserve">dấu</w:t>
            </w:r>
          </w:p>
          <w:p>
            <w:pPr>
              <w:pStyle w:val="Vănbảnnộidung"/>
              <w:spacing w:after="0" w:line="240" w:lineRule="auto"/>
              <w:ind w:firstLine="0"/>
              <w:jc w:val="center"/>
              <w:rPr>
                <w:rFonts w:ascii="Arial" w:hAnsi="Arial" w:cs="Arial"/>
                <w:i/>
                <w:sz w:val="20"/>
                <w:szCs w:val="20"/>
                <w:lang w:val="en-US"/>
              </w:rPr>
            </w:pPr>
            <w:r>
              <w:rPr>
                <w:rFonts w:ascii="Arial" w:hAnsi="Arial" w:cs="Arial"/>
                <w:i/>
                <w:sz w:val="20"/>
                <w:szCs w:val="20"/>
                <w:lang w:val="en-US"/>
              </w:rPr>
              <w:t xml:space="preserve">(</w:t>
            </w:r>
            <w:r>
              <w:rPr>
                <w:rFonts w:ascii="Arial" w:hAnsi="Arial" w:cs="Arial"/>
                <w:i/>
                <w:sz w:val="20"/>
                <w:szCs w:val="20"/>
                <w:lang w:val="en-US"/>
              </w:rPr>
              <w:t xml:space="preserve">nếu</w:t>
            </w:r>
            <w:r>
              <w:rPr>
                <w:rFonts w:ascii="Arial" w:hAnsi="Arial" w:cs="Arial"/>
                <w:i/>
                <w:sz w:val="20"/>
                <w:szCs w:val="20"/>
                <w:lang w:val="en-US"/>
              </w:rPr>
              <w:t xml:space="preserve"> </w:t>
            </w:r>
            <w:r>
              <w:rPr>
                <w:rFonts w:ascii="Arial" w:hAnsi="Arial" w:cs="Arial"/>
                <w:i/>
                <w:sz w:val="20"/>
                <w:szCs w:val="20"/>
                <w:lang w:val="en-US"/>
              </w:rPr>
              <w:t xml:space="preserve">có</w:t>
            </w:r>
            <w:r>
              <w:rPr>
                <w:rFonts w:ascii="Arial" w:hAnsi="Arial" w:cs="Arial"/>
                <w:i/>
                <w:sz w:val="20"/>
                <w:szCs w:val="20"/>
                <w:lang w:val="en-US"/>
              </w:rPr>
              <w:t xml:space="preserve">)/</w:t>
            </w:r>
            <w:r>
              <w:rPr>
                <w:rFonts w:ascii="Arial" w:hAnsi="Arial" w:cs="Arial"/>
                <w:i/>
                <w:sz w:val="20"/>
                <w:szCs w:val="20"/>
                <w:lang w:val="en-US"/>
              </w:rPr>
              <w:t xml:space="preserve">Ký</w:t>
            </w:r>
            <w:r>
              <w:rPr>
                <w:rFonts w:ascii="Arial" w:hAnsi="Arial" w:cs="Arial"/>
                <w:i/>
                <w:sz w:val="20"/>
                <w:szCs w:val="20"/>
                <w:lang w:val="en-US"/>
              </w:rPr>
              <w:t xml:space="preserve"> </w:t>
            </w:r>
            <w:r>
              <w:rPr>
                <w:rFonts w:ascii="Arial" w:hAnsi="Arial" w:cs="Arial"/>
                <w:i/>
                <w:sz w:val="20"/>
                <w:szCs w:val="20"/>
                <w:lang w:val="en-US"/>
              </w:rPr>
              <w:t xml:space="preserve">điện</w:t>
            </w:r>
            <w:r>
              <w:rPr>
                <w:rFonts w:ascii="Arial" w:hAnsi="Arial" w:cs="Arial"/>
                <w:i/>
                <w:sz w:val="20"/>
                <w:szCs w:val="20"/>
                <w:lang w:val="en-US"/>
              </w:rPr>
              <w:t xml:space="preserve"> </w:t>
            </w:r>
            <w:r>
              <w:rPr>
                <w:rFonts w:ascii="Arial" w:hAnsi="Arial" w:cs="Arial"/>
                <w:i/>
                <w:sz w:val="20"/>
                <w:szCs w:val="20"/>
                <w:lang w:val="en-US"/>
              </w:rPr>
              <w:t xml:space="preserve">tử</w:t>
            </w:r>
            <w:r>
              <w:rPr>
                <w:rFonts w:ascii="Arial" w:hAnsi="Arial" w:cs="Arial"/>
                <w:i/>
                <w:sz w:val="20"/>
                <w:szCs w:val="20"/>
                <w:lang w:val="en-US"/>
              </w:rPr>
              <w:t xml:space="preserve">)</w:t>
            </w:r>
          </w:p>
          <w:p>
            <w:pPr>
              <w:pStyle w:val="Vănbảnnộidung"/>
              <w:spacing w:after="0" w:line="240" w:lineRule="auto"/>
              <w:ind w:firstLine="0"/>
              <w:jc w:val="center"/>
              <w:rPr>
                <w:rFonts w:ascii="Arial" w:hAnsi="Arial" w:cs="Arial"/>
                <w:i/>
                <w:sz w:val="20"/>
                <w:szCs w:val="20"/>
                <w:lang w:val="en-US"/>
              </w:rPr>
            </w:pPr>
          </w:p>
        </w:tc>
      </w:tr>
    </w:tbl>
    <w:p>
      <w:pPr>
        <w:pStyle w:val="Vănbảnnộidung(2)"/>
        <w:spacing w:after="120" w:line="240" w:lineRule="auto"/>
        <w:ind w:left="0" w:firstLine="720"/>
        <w:jc w:val="both"/>
        <w:rPr>
          <w:rFonts w:ascii="Arial" w:hAnsi="Arial" w:cs="Arial"/>
          <w:sz w:val="20"/>
          <w:szCs w:val="20"/>
        </w:rPr>
      </w:pPr>
      <w:r>
        <w:rPr>
          <w:rFonts w:ascii="Arial" w:hAnsi="Arial" w:cs="Arial"/>
          <w:b/>
          <w:bCs/>
          <w:i/>
          <w:iCs/>
          <w:sz w:val="20"/>
          <w:szCs w:val="20"/>
        </w:rPr>
        <w:t xml:space="preserve">Ghi ch</w:t>
      </w:r>
      <w:r>
        <w:rPr>
          <w:rFonts w:ascii="Arial" w:hAnsi="Arial" w:cs="Arial"/>
          <w:b/>
          <w:bCs/>
          <w:i/>
          <w:iCs/>
          <w:sz w:val="20"/>
          <w:szCs w:val="20"/>
          <w:lang w:val="en-US"/>
        </w:rPr>
        <w:t xml:space="preserve">ú</w:t>
      </w:r>
      <w:r w:rsidRPr="008E4F0A">
        <w:rPr>
          <w:rFonts w:ascii="Arial" w:hAnsi="Arial" w:cs="Arial"/>
          <w:b/>
          <w:bCs/>
          <w:i/>
          <w:iCs/>
          <w:sz w:val="20"/>
          <w:szCs w:val="20"/>
        </w:rPr>
        <w:t xml:space="preserve">:</w:t>
      </w:r>
      <w:bookmarkStart w:id="73" w:name="bookmark71"/>
      <w:bookmarkEnd w:id="73"/>
    </w:p>
    <w:p>
      <w:pPr>
        <w:pStyle w:val="Vănbảnnộidung(2)"/>
        <w:spacing w:after="120" w:line="240" w:lineRule="auto"/>
        <w:ind w:left="0" w:firstLine="720"/>
        <w:jc w:val="both"/>
        <w:rPr>
          <w:rFonts w:ascii="Arial" w:hAnsi="Arial" w:cs="Arial"/>
          <w:sz w:val="20"/>
          <w:szCs w:val="20"/>
        </w:rPr>
      </w:pPr>
      <w:r>
        <w:rPr>
          <w:rFonts w:ascii="Arial" w:hAnsi="Arial" w:cs="Arial"/>
          <w:sz w:val="20"/>
          <w:szCs w:val="20"/>
          <w:lang w:val="en-US"/>
        </w:rPr>
        <w:t xml:space="preserve">- </w:t>
      </w:r>
      <w:r w:rsidRPr="008E4F0A">
        <w:rPr>
          <w:rFonts w:ascii="Arial" w:hAnsi="Arial" w:cs="Arial"/>
          <w:sz w:val="20"/>
          <w:szCs w:val="20"/>
        </w:rPr>
        <w:t xml:space="preserve">Mục I: NNT tự xác định theo quy định của Luật Hỗ trợ doanh nghiệp nhỏ và vừa năm 2017 và Nghị định số 80/2021/NĐ-CP ngày 26/8/2021 của Chính phủ quy định chi tiết một số điều của Luật </w:t>
      </w:r>
      <w:r w:rsidRPr="008E4F0A">
        <w:rPr>
          <w:rFonts w:ascii="Arial" w:hAnsi="Arial" w:cs="Arial"/>
          <w:sz w:val="20"/>
          <w:szCs w:val="20"/>
        </w:rPr>
        <w:t xml:space="preserve">Hỗ trợ doanh nghiệp nhỏ và vừa.</w:t>
      </w:r>
      <w:bookmarkStart w:id="74" w:name="bookmark72"/>
      <w:bookmarkEnd w:id="74"/>
    </w:p>
    <w:p>
      <w:pPr>
        <w:pStyle w:val="Vănbảnnộidung(2)"/>
        <w:spacing w:after="120" w:line="240" w:lineRule="auto"/>
        <w:ind w:left="0" w:firstLine="720"/>
        <w:jc w:val="both"/>
        <w:rPr>
          <w:rFonts w:ascii="Arial" w:hAnsi="Arial" w:cs="Arial"/>
          <w:sz w:val="20"/>
          <w:szCs w:val="20"/>
        </w:rPr>
      </w:pPr>
      <w:r>
        <w:rPr>
          <w:rFonts w:ascii="Arial" w:hAnsi="Arial" w:cs="Arial"/>
          <w:sz w:val="20"/>
          <w:szCs w:val="20"/>
          <w:lang w:val="en-US"/>
        </w:rPr>
        <w:t xml:space="preserve">- </w:t>
      </w:r>
      <w:r w:rsidRPr="008E4F0A">
        <w:rPr>
          <w:rFonts w:ascii="Arial" w:hAnsi="Arial" w:cs="Arial"/>
          <w:sz w:val="20"/>
          <w:szCs w:val="20"/>
        </w:rPr>
        <w:t xml:space="preserve">Mục II: NNT tự xác định theo quy định tại Quyết định số 27/2018/QĐ-TTg ngày 06/7/2018 của Thủ tướng Chính phủ; Nghị định số 111/2015/NĐ-CP ngày 03/11/2015 của Chính phủ; Quyết định số 319/QĐ-TTg ngày 15/3/2018 của Thủ tướng Chính phủ.</w:t>
      </w:r>
      <w:bookmarkStart w:id="75" w:name="bookmark73"/>
      <w:bookmarkEnd w:id="75"/>
    </w:p>
    <w:p>
      <w:pPr>
        <w:pStyle w:val="Vănbảnnộidung(2)"/>
        <w:spacing w:after="120" w:line="240" w:lineRule="auto"/>
        <w:ind w:left="0" w:firstLine="720"/>
        <w:jc w:val="both"/>
        <w:rPr>
          <w:rFonts w:ascii="Arial" w:hAnsi="Arial" w:cs="Arial"/>
          <w:sz w:val="20"/>
          <w:szCs w:val="20"/>
        </w:rPr>
      </w:pPr>
      <w:r>
        <w:rPr>
          <w:rFonts w:ascii="Arial" w:hAnsi="Arial" w:cs="Arial"/>
          <w:sz w:val="20"/>
          <w:szCs w:val="20"/>
          <w:lang w:val="en-US"/>
        </w:rPr>
        <w:t xml:space="preserve">- </w:t>
      </w:r>
      <w:r w:rsidRPr="008E4F0A">
        <w:rPr>
          <w:rFonts w:ascii="Arial" w:hAnsi="Arial" w:cs="Arial"/>
          <w:sz w:val="20"/>
          <w:szCs w:val="20"/>
        </w:rPr>
        <w:t xml:space="preserve">Giấy đề nghị gia hạn nộp thuế, tiền thuê đất chỉ gửi 01 lần cho cơ quan thuế quản lý trực tiếp cho cho toàn bộ số thuế, tiền thuê đất phát sinh trong các kỳ tính thuế được gia hạn. Phương thức nộp người nộp thuế lựa chọn như sau:</w:t>
      </w:r>
    </w:p>
    <w:p>
      <w:pPr>
        <w:pStyle w:val="Vănbảnnộidung(2)"/>
        <w:spacing w:after="120" w:line="240" w:lineRule="auto"/>
        <w:ind w:left="0" w:firstLine="720"/>
        <w:jc w:val="both"/>
        <w:rPr>
          <w:rFonts w:ascii="Arial" w:hAnsi="Arial" w:cs="Arial"/>
          <w:sz w:val="20"/>
          <w:szCs w:val="20"/>
        </w:rPr>
      </w:pPr>
      <w:r w:rsidRPr="008E4F0A">
        <w:rPr>
          <w:rFonts w:ascii="Arial" w:hAnsi="Arial" w:cs="Arial"/>
          <w:sz w:val="20"/>
          <w:szCs w:val="20"/>
        </w:rPr>
        <w:t xml:space="preserve">+ Người nộp thuế nộp theo phương thức điện tử gửi tới cổng thông tin điện từ của cơ quan thuế.</w:t>
      </w:r>
    </w:p>
    <w:p>
      <w:pPr>
        <w:pStyle w:val="Vănbảnnộidung(2)"/>
        <w:spacing w:after="120" w:line="240" w:lineRule="auto"/>
        <w:ind w:left="0" w:firstLine="720"/>
        <w:jc w:val="both"/>
        <w:rPr>
          <w:rFonts w:ascii="Arial" w:hAnsi="Arial" w:cs="Arial"/>
          <w:sz w:val="20"/>
          <w:szCs w:val="20"/>
        </w:rPr>
      </w:pPr>
      <w:r w:rsidRPr="008E4F0A">
        <w:rPr>
          <w:rFonts w:ascii="Arial" w:hAnsi="Arial" w:cs="Arial"/>
          <w:sz w:val="20"/>
          <w:szCs w:val="20"/>
        </w:rPr>
        <w:t xml:space="preserve">+ Người nộp thuế nộp trực tiếp tới cơ quan thuế hoặc nộp qua dịch vụ bưu chính.</w:t>
      </w:r>
    </w:p>
    <w:p>
      <w:pPr>
        <w:pStyle w:val="Vănbảnnộidung(2)"/>
        <w:spacing w:after="120" w:line="240" w:lineRule="auto"/>
        <w:ind w:left="0" w:firstLine="720"/>
        <w:jc w:val="both"/>
        <w:rPr>
          <w:rFonts w:ascii="Arial" w:hAnsi="Arial" w:cs="Arial"/>
          <w:sz w:val="20"/>
          <w:szCs w:val="20"/>
        </w:rPr>
      </w:pPr>
    </w:p>
    <w:p>
      <w:pPr>
        <w:pStyle w:val="BodyText"/>
        <w:spacing w:after="120" w:line="240" w:lineRule="auto"/>
        <w:ind w:firstLine="720"/>
        <w:jc w:val="both"/>
        <w:rPr>
          <w:rFonts w:ascii="Arial" w:hAnsi="Arial" w:cs="Arial"/>
          <w:color w:val="auto"/>
          <w:sz w:val="20"/>
          <w:szCs w:val="20"/>
        </w:rPr>
      </w:pPr>
    </w:p>
    <w:sectPr w:rsidSect="007B64D4">
      <w:pgSz w:w="11900" w:h="16840" w:orient="portrait" w:code="9"/>
      <w:pgMar w:top="1440" w:right="1440" w:bottom="1440" w:left="1440" w:header="0" w:footer="0" w:gutter="0"/>
      <w:pgNumType w:start="2"/>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79"/>
  <w:bordersDoNotSurroundFooter/>
  <w:bordersDoNotSurroundHeader/>
  <w:proofState w:spelling="clean" w:grammar="clean"/>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3">
    <w:name w:val="Body text (3)_"/>
    <w:basedOn w:val="DefaultParagraphFont"/>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Heading1">
    <w:name w:val="Heading #1_"/>
    <w:basedOn w:val="DefaultParagraphFont"/>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Char">
    <w:name w:val="Body Text Char"/>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erorfooter(2)_">
    <w:name w:val="Header or footer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Picturecaption_">
    <w:name w:val="Picture caption_"/>
    <w:basedOn w:val="DefaultParagraphFont"/>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Other_">
    <w:name w:val="Other_"/>
    <w:basedOn w:val="DefaultParagraphFont"/>
    <w:uiPriority w:val="99"/>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ablecaption_">
    <w:name w:val="Table caption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Bodytext(3)">
    <w:name w:val="Body text (3)"/>
    <w:basedOn w:val="Normal"/>
    <w:pPr>
      <w:spacing w:after="720"/>
    </w:pPr>
    <w:rPr>
      <w:rFonts w:ascii="Times New Roman" w:eastAsia="Times New Roman" w:hAnsi="Times New Roman" w:cs="Times New Roman"/>
      <w:sz w:val="18"/>
      <w:szCs w:val="18"/>
    </w:rPr>
  </w:style>
  <w:style w:type="paragraph" w:customStyle="1" w:styleId="Heading#1">
    <w:name w:val="Heading #1"/>
    <w:basedOn w:val="Normal"/>
    <w:link w:val="Heading1"/>
    <w:qFormat/>
    <w:pPr>
      <w:spacing w:after="220" w:line="245" w:lineRule="auto"/>
      <w:ind w:left="1290"/>
      <w:outlineLvl w:val="0"/>
    </w:pPr>
    <w:rPr>
      <w:rFonts w:ascii="Times New Roman" w:eastAsia="Times New Roman" w:hAnsi="Times New Roman" w:cs="Times New Roman"/>
      <w:b/>
      <w:bCs/>
      <w:sz w:val="26"/>
      <w:szCs w:val="26"/>
    </w:rPr>
  </w:style>
  <w:style w:type="paragraph" w:styleId="BodyText">
    <w:name w:val="Body Text"/>
    <w:basedOn w:val="Normal"/>
    <w:qFormat/>
    <w:pPr>
      <w:spacing w:after="220" w:line="283" w:lineRule="auto"/>
      <w:ind w:firstLine="400"/>
    </w:pPr>
    <w:rPr>
      <w:rFonts w:ascii="Times New Roman" w:eastAsia="Times New Roman" w:hAnsi="Times New Roman" w:cs="Times New Roman"/>
      <w:sz w:val="26"/>
      <w:szCs w:val="26"/>
    </w:rPr>
  </w:style>
  <w:style w:type="paragraph" w:customStyle="1" w:styleId="Headerorfooter(2)">
    <w:name w:val="Header or footer (2)"/>
    <w:basedOn w:val="Normal"/>
    <w:rPr>
      <w:rFonts w:ascii="Times New Roman" w:eastAsia="Times New Roman" w:hAnsi="Times New Roman" w:cs="Times New Roman"/>
      <w:sz w:val="20"/>
      <w:szCs w:val="20"/>
    </w:rPr>
  </w:style>
  <w:style w:type="paragraph" w:customStyle="1" w:styleId="Bodytext(2)">
    <w:name w:val="Body text (2)"/>
    <w:basedOn w:val="Normal"/>
    <w:pPr>
      <w:ind w:left="1260"/>
    </w:pPr>
    <w:rPr>
      <w:rFonts w:ascii="Times New Roman" w:eastAsia="Times New Roman" w:hAnsi="Times New Roman" w:cs="Times New Roman"/>
      <w:sz w:val="22"/>
      <w:szCs w:val="22"/>
    </w:rPr>
  </w:style>
  <w:style w:type="paragraph" w:customStyle="1" w:styleId="Picturecaption">
    <w:name w:val="Picture caption"/>
    <w:basedOn w:val="Normal"/>
    <w:pPr>
      <w:spacing w:line="254" w:lineRule="auto"/>
      <w:jc w:val="center"/>
    </w:pPr>
    <w:rPr>
      <w:rFonts w:ascii="Times New Roman" w:eastAsia="Times New Roman" w:hAnsi="Times New Roman" w:cs="Times New Roman"/>
      <w:i/>
      <w:iCs/>
      <w:sz w:val="26"/>
      <w:szCs w:val="26"/>
    </w:rPr>
  </w:style>
  <w:style w:type="paragraph" w:customStyle="1" w:styleId="Other">
    <w:name w:val="Other"/>
    <w:basedOn w:val="Normal"/>
    <w:uiPriority w:val="99"/>
    <w:pPr>
      <w:spacing w:after="220" w:line="283" w:lineRule="auto"/>
      <w:ind w:firstLine="400"/>
    </w:pPr>
    <w:rPr>
      <w:rFonts w:ascii="Times New Roman" w:eastAsia="Times New Roman" w:hAnsi="Times New Roman" w:cs="Times New Roman"/>
      <w:sz w:val="26"/>
      <w:szCs w:val="26"/>
    </w:rPr>
  </w:style>
  <w:style w:type="paragraph" w:customStyle="1" w:styleId="Tablecaption">
    <w:name w:val="Table caption"/>
    <w:basedOn w:val="Normal"/>
    <w:rPr>
      <w:rFonts w:ascii="Times New Roman" w:eastAsia="Times New Roman" w:hAnsi="Times New Roman" w:cs="Times New Roman"/>
      <w:sz w:val="26"/>
      <w:szCs w:val="26"/>
    </w:rPr>
  </w:style>
  <w:style w:type="paragraph" w:styleId="Header">
    <w:name w:val="Header"/>
    <w:basedOn w:val="Normal"/>
    <w:uiPriority w:val="99"/>
    <w:unhideWhenUsed/>
    <w:rsid w:val="00AE0C54"/>
    <w:pPr>
      <w:tabs>
        <w:tab w:val="center" w:pos="4513"/>
        <w:tab w:val="right" w:pos="9026"/>
      </w:tabs>
    </w:pPr>
    <w:rPr/>
  </w:style>
  <w:style w:type="character" w:customStyle="1" w:styleId="HeaderChar">
    <w:name w:val="Header Char"/>
    <w:basedOn w:val="DefaultParagraphFont"/>
    <w:uiPriority w:val="99"/>
    <w:rsid w:val="00AE0C54"/>
    <w:rPr>
      <w:color w:val="000000"/>
    </w:rPr>
  </w:style>
  <w:style w:type="paragraph" w:styleId="Footer">
    <w:name w:val="Footer"/>
    <w:basedOn w:val="Normal"/>
    <w:unhideWhenUsed/>
    <w:qFormat/>
    <w:rsid w:val="00AE0C54"/>
    <w:pPr>
      <w:tabs>
        <w:tab w:val="center" w:pos="4513"/>
        <w:tab w:val="right" w:pos="9026"/>
      </w:tabs>
    </w:pPr>
    <w:rPr/>
  </w:style>
  <w:style w:type="character" w:customStyle="1" w:styleId="FooterChar">
    <w:name w:val="Footer Char"/>
    <w:basedOn w:val="DefaultParagraphFont"/>
    <w:link w:val="Footer"/>
    <w:rsid w:val="00AE0C54"/>
    <w:rPr>
      <w:color w:val="000000"/>
    </w:rPr>
  </w:style>
  <w:style w:type="character" w:customStyle="1" w:styleId="Vănbảnnộidung_">
    <w:name w:val="Văn bản nội dung_"/>
    <w:basedOn w:val="DefaultParagraphFont"/>
    <w:rsid w:val="005D0D07"/>
    <w:rPr>
      <w:rFonts w:ascii="Times New Roman" w:eastAsia="Times New Roman" w:hAnsi="Times New Roman" w:cs="Times New Roman"/>
      <w:sz w:val="26"/>
      <w:szCs w:val="26"/>
    </w:rPr>
  </w:style>
  <w:style w:type="character" w:customStyle="1" w:styleId="Tiêuđề#1_">
    <w:name w:val="Tiêu đề #1_"/>
    <w:basedOn w:val="DefaultParagraphFont"/>
    <w:rsid w:val="005D0D07"/>
    <w:rPr>
      <w:rFonts w:ascii="Times New Roman" w:eastAsia="Times New Roman" w:hAnsi="Times New Roman" w:cs="Times New Roman"/>
      <w:b/>
      <w:bCs/>
      <w:sz w:val="28"/>
      <w:szCs w:val="28"/>
    </w:rPr>
  </w:style>
  <w:style w:type="character" w:customStyle="1" w:styleId="Vănbảnnộidung(2)_">
    <w:name w:val="Văn bản nội dung (2)_"/>
    <w:basedOn w:val="DefaultParagraphFont"/>
    <w:rsid w:val="005D0D07"/>
    <w:rPr>
      <w:rFonts w:ascii="Times New Roman" w:eastAsia="Times New Roman" w:hAnsi="Times New Roman" w:cs="Times New Roman"/>
      <w:sz w:val="22"/>
      <w:szCs w:val="22"/>
    </w:rPr>
  </w:style>
  <w:style w:type="paragraph" w:customStyle="1" w:styleId="Vănbảnnộidung">
    <w:name w:val="Văn bản nội dung"/>
    <w:basedOn w:val="Normal"/>
    <w:qFormat/>
    <w:rsid w:val="005D0D07"/>
    <w:pPr>
      <w:spacing w:after="220" w:line="276" w:lineRule="auto"/>
      <w:ind w:firstLine="400"/>
    </w:pPr>
    <w:rPr>
      <w:rFonts w:ascii="Times New Roman" w:eastAsia="Times New Roman" w:hAnsi="Times New Roman" w:cs="Times New Roman"/>
      <w:color w:val="auto"/>
      <w:sz w:val="26"/>
      <w:szCs w:val="26"/>
    </w:rPr>
  </w:style>
  <w:style w:type="paragraph" w:customStyle="1" w:styleId="Tiêuđề#1">
    <w:name w:val="Tiêu đề #1"/>
    <w:basedOn w:val="Normal"/>
    <w:qFormat/>
    <w:rsid w:val="005D0D07"/>
    <w:pPr>
      <w:spacing w:after="70"/>
      <w:ind w:firstLine="580"/>
      <w:outlineLvl w:val="0"/>
    </w:pPr>
    <w:rPr>
      <w:rFonts w:ascii="Times New Roman" w:eastAsia="Times New Roman" w:hAnsi="Times New Roman" w:cs="Times New Roman"/>
      <w:b/>
      <w:bCs/>
      <w:color w:val="auto"/>
      <w:sz w:val="28"/>
      <w:szCs w:val="28"/>
    </w:rPr>
  </w:style>
  <w:style w:type="paragraph" w:customStyle="1" w:styleId="Vănbảnnộidung(2)">
    <w:name w:val="Văn bản nội dung (2)"/>
    <w:basedOn w:val="Normal"/>
    <w:qFormat/>
    <w:rsid w:val="005D0D07"/>
    <w:pPr>
      <w:spacing w:line="271" w:lineRule="auto"/>
      <w:ind w:left="140" w:hanging="140"/>
    </w:pPr>
    <w:rPr>
      <w:rFonts w:ascii="Times New Roman" w:eastAsia="Times New Roman" w:hAnsi="Times New Roman" w:cs="Times New Roman"/>
      <w:color w:val="auto"/>
      <w:sz w:val="22"/>
      <w:szCs w:val="22"/>
    </w:rPr>
  </w:style>
  <w:style w:type="character" w:customStyle="1" w:styleId="Chúthíchbảng_">
    <w:name w:val="Chú thích bảng_"/>
    <w:basedOn w:val="DefaultParagraphFont"/>
    <w:rsid w:val="00562318"/>
    <w:rPr>
      <w:rFonts w:ascii="Times New Roman" w:eastAsia="Times New Roman" w:hAnsi="Times New Roman" w:cs="Times New Roman"/>
      <w:sz w:val="26"/>
      <w:szCs w:val="26"/>
    </w:rPr>
  </w:style>
  <w:style w:type="character" w:customStyle="1" w:styleId="Khác_">
    <w:name w:val="Khác_"/>
    <w:basedOn w:val="DefaultParagraphFont"/>
    <w:rsid w:val="00562318"/>
    <w:rPr>
      <w:rFonts w:ascii="Times New Roman" w:eastAsia="Times New Roman" w:hAnsi="Times New Roman" w:cs="Times New Roman"/>
      <w:sz w:val="26"/>
      <w:szCs w:val="26"/>
    </w:rPr>
  </w:style>
  <w:style w:type="paragraph" w:customStyle="1" w:styleId="Chúthíchbảng">
    <w:name w:val="Chú thích bảng"/>
    <w:basedOn w:val="Normal"/>
    <w:qFormat/>
    <w:rsid w:val="00562318"/>
    <w:rPr>
      <w:rFonts w:ascii="Times New Roman" w:eastAsia="Times New Roman" w:hAnsi="Times New Roman" w:cs="Times New Roman"/>
      <w:color w:val="auto"/>
      <w:sz w:val="26"/>
      <w:szCs w:val="26"/>
    </w:rPr>
  </w:style>
  <w:style w:type="paragraph" w:customStyle="1" w:styleId="Khác">
    <w:name w:val="Khác"/>
    <w:basedOn w:val="Normal"/>
    <w:qFormat/>
    <w:rsid w:val="00562318"/>
    <w:pPr>
      <w:spacing w:after="220" w:line="276" w:lineRule="auto"/>
      <w:ind w:firstLine="400"/>
    </w:pPr>
    <w:rPr>
      <w:rFonts w:ascii="Times New Roman" w:eastAsia="Times New Roman" w:hAnsi="Times New Roman" w:cs="Times New Roman"/>
      <w:color w:val="auto"/>
      <w:sz w:val="26"/>
      <w:szCs w:val="26"/>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9</cp:revision>
  <dcterms:created xsi:type="dcterms:W3CDTF">2024-06-18T04:53:00Z</dcterms:created>
  <dcterms:modified xsi:type="dcterms:W3CDTF">2024-06-18T04:53:00Z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8</Pages>
  <Words>3166</Words>
  <Characters>18048</Characters>
  <Application>Microsoft Office Word</Application>
  <DocSecurity>0</DocSecurity>
  <Lines>150</Lines>
  <Paragraphs>42</Paragraphs>
  <Company>HP</Company>
  <CharactersWithSpaces>21172</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2024-06-18T04:53:00Z</dcterms:created>
  <dcterms:modified xsi:type="dcterms:W3CDTF">2024-06-18T04:53:00Z</dcterms:modified>
</cp:coreProperties>
</file>

<file path=customXml/item4.xml><?xml version="1.0" encoding="utf-8"?>
<Properties xmlns="http://schemas.openxmlformats.org/officeDocument/2006/extended-properties" xmlns:vt="http://schemas.openxmlformats.org/officeDocument/2006/docPropsVTypes">
  <Template>Normal</Template>
  <TotalTime>0</TotalTime>
  <Pages>8</Pages>
  <Words>3166</Words>
  <Characters>18048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21172</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8</Pages>
  <Words>3166</Words>
  <Characters>18048</Characters>
  <Application>Microsoft Office Word</Application>
  <DocSecurity>0</DocSecurity>
  <Lines>150</Lines>
  <Paragraphs>42</Paragraphs>
  <Company>HP</Company>
  <CharactersWithSpaces>21172</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9</cp:revision>
  <dcterms:created xsi:type="dcterms:W3CDTF">2024-06-18T04:53:00Z</dcterms:created>
  <dcterms:modified xsi:type="dcterms:W3CDTF">2024-06-18T04:53:00Z</dcterms:modified>
</cp:coreProperties>
</file>