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 - </w:t>
            </w:r>
            <w:r>
              <w:rPr>
                <w:b/>
              </w:rPr>
              <w:br/>
            </w:r>
            <w:r>
              <w:rPr>
                <w:b/>
              </w:rPr>
              <w:t xml:space="preserve">THANH TRA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w:t>
            </w:r>
            <w:hyperlink r:id="rId3" w:history="1">
              <w:r>
                <w:rPr>
                  <w:rStyle w:val="Hyperlink"/>
                </w:rPr>
                <w:t xml:space="preserve">73/2015/TTLT-BTC-TTCP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12 tháng 05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CHẾ ĐỘ QUẢNLÝ, CẤP PHÁT TRANG PHỤC ĐỐI VỚI THANH TRA VIÊN, CÁN BỘ, CÔNG CHỨC, VIÊN CHỨCLÀM VIỆC TẠI CÁC CƠ QUAN THANH TRA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60/2003/NĐ-CP ngày 06/6/2003của</w:t>
      </w:r>
      <w:r>
        <w:rPr>
          <w:i/>
        </w:rPr>
        <w:t xml:space="preserve">Chính phủ</w:t>
      </w:r>
      <w:r>
        <w:rPr>
          <w:i/>
        </w:rPr>
        <w:t xml:space="preserve"> quy định chi tiết và </w:t>
      </w:r>
      <w:r>
        <w:rPr>
          <w:i/>
        </w:rPr>
        <w:t xml:space="preserve">hướng dẫn</w:t>
      </w:r>
      <w:r>
        <w:rPr>
          <w:i/>
        </w:rPr>
        <w:t xml:space="preserve"> thi hành Luật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215/2013/NĐ-CP ngày23/12/2013 của Chính phủ quy định chức năng, nhiệm vụ, quyền hạn và cơ cấu</w:t>
      </w:r>
      <w:r>
        <w:rPr>
          <w:i/>
        </w:rPr>
        <w:t xml:space="preserve">tổ chức</w:t>
      </w:r>
      <w:r>
        <w:rPr>
          <w:i/>
        </w:rPr>
        <w:t xml:space="preserve">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Nghị địnhsố</w:t>
      </w:r>
      <w:r>
        <w:rPr>
          <w:i/>
        </w:rPr>
        <w:t xml:space="preserve"> 83/2012/NĐ-CP </w:t>
      </w:r>
      <w:r>
        <w:rPr>
          <w:i/>
        </w:rPr>
        <w:t xml:space="preserve">ngày</w:t>
      </w:r>
      <w:r>
        <w:rPr>
          <w:i/>
        </w:rPr>
        <w:t xml:space="preserve"> 09/10/2012của </w:t>
      </w:r>
      <w:r>
        <w:rPr>
          <w:i/>
        </w:rPr>
        <w:t xml:space="preserve">Chính phủ</w:t>
      </w:r>
      <w:r>
        <w:rPr>
          <w:i/>
        </w:rPr>
        <w:t xml:space="preserve"> quy định chức năng, nhiệmvụ, quyền hạn và cơ cấu </w:t>
      </w:r>
      <w:r>
        <w:rPr>
          <w:i/>
        </w:rPr>
        <w:t xml:space="preserve">tổ chức</w:t>
      </w:r>
      <w:r>
        <w:rPr>
          <w:i/>
        </w:rPr>
        <w:t xml:space="preserve"> của Thanhtra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Nghị địnhsố</w:t>
      </w:r>
      <w:r>
        <w:rPr>
          <w:i/>
        </w:rPr>
        <w:t xml:space="preserve"> 97/2011/NĐ-CP ngày 21/10/2011 của Chính phủ quy định về thanh traviên và cộng tác viên thanh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92/2014/NĐ-CP ngày08/10/2014 của Chính phủ sửa đổi, bổ sung</w:t>
      </w:r>
      <w:r>
        <w:rPr>
          <w:i/>
        </w:rPr>
        <w:t xml:space="preserve">Nghịđịnh số</w:t>
      </w:r>
      <w:r>
        <w:rPr>
          <w:i/>
        </w:rPr>
        <w:t xml:space="preserve">97/2011/NĐ-CP ngày 21/10/2011 của Chính phủ quy định</w:t>
      </w:r>
      <w:r>
        <w:rPr>
          <w:i/>
        </w:rPr>
        <w:t xml:space="preserve">về</w:t>
      </w:r>
      <w:r>
        <w:rPr>
          <w:i/>
        </w:rPr>
        <w:t xml:space="preserve"> thanh tra viên và cộng tác viên thanh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w:t>
      </w:r>
      <w:r>
        <w:rPr>
          <w:i/>
        </w:rPr>
        <w:t xml:space="preserve">Tàichính</w:t>
      </w:r>
      <w:r>
        <w:rPr>
          <w:i/>
        </w:rPr>
        <w:t xml:space="preserve"> và </w:t>
      </w:r>
      <w:r>
        <w:rPr>
          <w:i/>
        </w:rPr>
        <w:t xml:space="preserve">Tổng</w:t>
      </w:r>
      <w:r>
        <w:rPr>
          <w:i/>
        </w:rPr>
        <w:t xml:space="preserve"> Thanh tra Chính phủban hành Thông tư liên tịch quy định chế độ quản lý, cấp phát trang phục </w:t>
      </w:r>
      <w:r>
        <w:rPr>
          <w:i/>
        </w:rPr>
        <w:t xml:space="preserve">đối với</w:t>
      </w:r>
      <w:r>
        <w:rPr>
          <w:i/>
        </w:rPr>
        <w:t xml:space="preserve"> thanh tra viên, cán bộ, công chức, viênchức làm việc tại các cơ quan thanh tra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chế độ quản lý, cấp pháttrang phục đối với thanh tra viên, cán bộ, công chức, viên chức làm việc tạicác cơ quan thanh tra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viên, cán bộ, công chức, viên chức làmviệc tại các cơ quan thanh tra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thanh tra Nhà nước và các cơ quan đơn vịcó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Tiêu chuẩn, niên hạn cấp phát trang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Trang phục cấp theo niên hạn: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trang phục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Niên hạn </w:t>
            </w:r>
            <w:r>
              <w:rPr>
                <w:b/>
              </w:rPr>
              <w:t xml:space="preserve">cấp</w:t>
            </w:r>
            <w:r>
              <w:rPr>
                <w:b/>
              </w:rPr>
              <w:t xml:space="preserve"> phát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w:t>
            </w:r>
            <w:r>
              <w:t xml:space="preserve">ầ</w:t>
            </w:r>
            <w:r>
              <w:t xml:space="preserve">n áo xuân hè</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w:t>
            </w:r>
            <w:r>
              <w:t xml:space="preserve">Th</w:t>
            </w:r>
            <w:r>
              <w:t xml:space="preserve">ừa Thiên Huế trở 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năm (lần đầu cấp 2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Đà Nẵng trở vào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năm (lần đầu cấp 2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Quần áo thu đông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Thừa Thiên Huế trở 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năm (lần đầu cấp 2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Đà Nẵng trở vào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năm (lần đầu cấp 1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w:t>
            </w:r>
            <w:r>
              <w:t xml:space="preserve">o măng tô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Áo sơ mi dài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năm (lần đầu cấp 2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w:t>
            </w:r>
            <w:r>
              <w:t xml:space="preserve">ắ</w:t>
            </w:r>
            <w:r>
              <w:t xml:space="preserve">t lưng 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Giầy 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đôi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Dép quai hậu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đôi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Bít t</w:t>
            </w:r>
            <w:r>
              <w:t xml:space="preserve">ấ</w:t>
            </w:r>
            <w: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đôi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 vạt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w:t>
            </w:r>
            <w:r>
              <w:t xml:space="preserve">o mưa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Cặp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năm</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Trang phục cấp một lần (trường hợp trang phục bịcũ, hư hỏng, bị mất thì được cấp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Mũ kêpi;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Cấp 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Cầu vai;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Cấp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Phù 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Biển 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mũ kêpi, cấp hiệu, cầu vai,cấp hàm chỉ cấp cho đối tượng là thanh tra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tỉnh phía Nam, tùyđiều kiện cụ thể và trong phạm vi dự toán ngân sách được giao để may sắm trangphục, Thủ trưởng các cơ quan thanh tra nhà nước (hoặc cơ quan chủ quản của cơquan thanh tra) có thể xem xét quyết định chuyển đổi trang phục áo măng tô thànhquần áo xuân hè để phù hợp với điều kiện thời tiết.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Quy định về quản lýtrang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w:t>
      </w:r>
      <w:r>
        <w:t xml:space="preserve"> thanh tra Chính phủ quy định việc quản lý, sử dụng, yêu cầu về màusắc, chất liệu, mẫu trang phục của thanh tra viên, cán bộ, công chức, viên chứcthuộc các cơ quan thanh tra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ngành, lĩnh vực cần cótrang phục thanh tra riêng thì Bộ trưởng, Thủ trưởng cơ quan ngang Bộ quản lýngành, lĩnh vực thống nhất với Tổng thanh tra Chính phủ quy định trang phụcthanh tra cho thanh tra viên của các cơ quan thanh tra thuộc ngành, lĩnh vực đóvà thực hiện cấp phát theo tiêu chuẩn, niên hạn được quy định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Nguyên tắc cấp phát vàsử dụng trang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cấp phát, sử dụng trangphục phải đúng tiêu chuẩn, mục đích, đúng đối tượng, đúng niên hạn theo quyđịnh. Các cơ quan thanh tra nhà nước mở </w:t>
      </w:r>
      <w:r>
        <w:t xml:space="preserve">sổ sách</w:t>
      </w:r>
      <w:r>
        <w:t xml:space="preserve">theo dõi việc quản lý cấp phát, sử dụng đến từng thanh tra viên, cán bộ, côngchức, viên chức bảo đảm chính xác, đúng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viên, cán bộ, côngchức, viên chức làm việc tại các cơ quan thanh tra nhà nước được cấp trang phụcđể sử dụng khi thi hành công vụ có trách nhiệm giữ gìn, bảo quản trang phụctheo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trang phục đã được cấpbị hư hỏng hoặc mất mát do nguyên nhân khách quan thì được cấp bổ sung. Trườnghợp trang phục đã được cấp bị hư hỏng hoặc mất mát không do nguyên nhân kháchquan thì cá nhân phải tự may sắm đảm bảo yêu cầu trang phục theo quy định để sửdụng khi thi hành công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trường hợp nghỉhưu, nghỉ mất sức, chuyển công tác khác mà trang phục được cấp chưa hết niênhạn sử dụng thì không phải thu hồi; nếu đã hết niên hạn sử dụng mà chưa đượccấp phát thì không được cấp phát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trường hợp bị buộcthôi việc và nghỉ có lý do khác ngoài các trường hợp quy định tại khoản 3 Điềunày thì phải thu hồi cấp hiệu, cầu vai, cấp hàm, phù hiệu, biển hiệu đã đượccấp trước khi nghỉ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Căn cứ vào điều kiện Cụ thể,Thủ trưởng cơ quan thanh tra nhà nước hoặc cơ quan chủ quản của cơ quan thanhtra nhà nước có thể xem xét quyết định may sắm trang phục cho thanh tra viên,cán bộ, công chức, viên chức hoặc cấp tiền cho từng cá nhân tự may sắm theođúng quy định về tiêu chuẩn, hình thức, mầu sắc, kiểu dáng trang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Lập dự toán, quản lý vàquyết toán kinh phí may sắm trang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kinh phí cấp trang phụcdo ngân sách nhà nước đảm bảo thực hiện theo phân cấp ngân sách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Lập dự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cơ quan thanh tra nhànước căn cứ vào đối tượng được cấp trang phục, số lượng, chủng loại trang phụcđến niên hạn cấp phát theo quy định tại Thông tư này lập dự toán kinh phí maysắm trang phục, tổng hợp chung vào dự toán ngân sách hàng năm của cơ quan thanhtra nhà nước; đối với các cơ quan thanh tra nhà nước không phải là đơn vị dựtoán ngân sách, lập dự toán nhu cầu kinh phí may sắm trang phục để tổng hợpchung trong dự toán thu, chi ngân sách của cơ quan, đơn vị; gửi cơ quan tàichính cùng cấp để tổng hợp chung vào dự toán ngân sách nhà nước trình cấp cóthẩm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may, sắm trang phục thanhtra, phù hiệu, biển hiệu, cấp hiệu, cầu vai, cấp hàm được giao trong dự toánchi không thực hiện chế độ tự chủ của các cơ quan,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và quyết toán kinh phímay sắm trang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quản lý và quyết toán kinhphí may sắm trang phục thực hiện theo quy định của Luật Ngân sách nhà nước vàcác văn bản hướng dẫn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thihành kể từ ngày 01/7/2015 và thay thế Thông tư liên tịch số </w:t>
      </w:r>
      <w:hyperlink r:id="rId4" w:history="1">
        <w:r>
          <w:rPr>
            <w:rStyle w:val="Hyperlink"/>
          </w:rPr>
          <w:t xml:space="preserve">150/2007/TTLT-BTC-TTCP </w:t>
        </w:r>
      </w:hyperlink>
      <w:r>
        <w:t xml:space="preserve"> ngày 14/12/2007 của Bộ Tài chính và Thanh tra Chính phủ về việc hướng dẫn chếđộ quản lý, cấp phát trang phục của thanh tra viên, cán bộ thuộc các cơ quanthanh tra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phí may sắm trang phục năm2015, các cơ quan, đơn vị sử dụng trong dự toán ngân sách năm 2015 đã được cơquan có </w:t>
      </w:r>
      <w:r>
        <w:t xml:space="preserve">thẩm quyền</w:t>
      </w:r>
      <w:r>
        <w:t xml:space="preserve">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Trang phục đã cấp phát trướcngày Thông tư này có hiệu lực, được điều chỉnh theo tiêu </w:t>
      </w:r>
      <w:r>
        <w:t xml:space="preserve">chuẩn</w:t>
      </w:r>
      <w:r>
        <w:t xml:space="preserve">, niên hạn quy định tại Thông tư này vàđược sử dụng thời điểm đã trang cấp đó để tính niên hạn trang cấp lần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thực hiện nếucó khó khăn vướng mắc, đề nghị phản ánh về Bộ Tài chính, Thanh tra Chính phủ đểnghiên cứu, điều chỉnh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TỔNG THANH TRA</w:t>
            </w:r>
            <w:r>
              <w:rPr>
                <w:b/>
              </w:rPr>
              <w:br/>
            </w:r>
            <w:r>
              <w:rPr>
                <w:b/>
              </w:rPr>
              <w:t xml:space="preserve">PHÓ TỔNG THANH TRA</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Lê Tiến Hào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TÀI CHÍNH</w:t>
            </w:r>
            <w:r>
              <w:rPr>
                <w:b/>
              </w:rPr>
              <w:br/>
            </w:r>
            <w:r>
              <w:rPr>
                <w:b/>
              </w:rPr>
              <w:t xml:space="preserve">THỨ TRƯỞNG</w:t>
            </w:r>
            <w:r>
              <w:rPr>
                <w:b/>
              </w:rPr>
              <w:br/>
            </w:r>
            <w:r>
              <w:rPr>
                <w:b/>
              </w:rPr>
              <w:br/>
            </w:r>
            <w:r>
              <w:rPr>
                <w:b/>
              </w:rPr>
              <w:br/>
            </w:r>
            <w:r>
              <w:rPr>
                <w:b/>
              </w:rPr>
              <w:br/>
            </w:r>
            <w:r>
              <w:rPr>
                <w:b/>
              </w:rPr>
              <w:br/>
            </w:r>
            <w:r>
              <w:rPr>
                <w:b/>
              </w:rPr>
              <w:t xml:space="preserve">Trương Chí Trung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Văn phòng Tổng Bí thư;</w:t>
            </w:r>
            <w:r>
              <w:rPr/>
              <w:br/>
            </w:r>
            <w:r>
              <w:t xml:space="preserve">- VP Chính phủ; VP Quốc hội;</w:t>
            </w:r>
            <w:r>
              <w:rPr/>
              <w:br/>
            </w:r>
            <w:r>
              <w:t xml:space="preserve">- VP Chủ tịch nước;</w:t>
            </w:r>
            <w:r>
              <w:rPr/>
              <w:br/>
            </w:r>
            <w:r>
              <w:t xml:space="preserve">- VP TW Đảng và các Ban của Đảng;</w:t>
            </w:r>
            <w:r>
              <w:rPr/>
              <w:br/>
            </w:r>
            <w:r>
              <w:t xml:space="preserve">- Toà án nhân dân tối cao;</w:t>
            </w:r>
            <w:r>
              <w:rPr/>
              <w:br/>
            </w:r>
            <w:r>
              <w:t xml:space="preserve">- Viện KSNDTC;</w:t>
            </w:r>
            <w:r>
              <w:rPr/>
              <w:br/>
            </w:r>
            <w:r>
              <w:t xml:space="preserve">- Kiểm toán Nhà nước;</w:t>
            </w:r>
            <w:r>
              <w:rPr/>
              <w:br/>
            </w:r>
            <w:r>
              <w:t xml:space="preserve">- Các Bộ, cơ quan ngang Bộ, cơ quan thuộc CP;</w:t>
            </w:r>
            <w:r>
              <w:rPr/>
              <w:br/>
            </w:r>
            <w:r>
              <w:t xml:space="preserve">- HĐND, UBND các tỉnh, TP trực thuộc TW;</w:t>
            </w:r>
            <w:r>
              <w:rPr/>
              <w:br/>
            </w:r>
            <w:r>
              <w:t xml:space="preserve">- Sở TC, KBNN các tỉnh, TP trực thuộc TW;</w:t>
            </w:r>
            <w:r>
              <w:rPr/>
              <w:br/>
            </w:r>
            <w:r>
              <w:t xml:space="preserve">- Thanh tra các tỉnh, TP trực thuộc TW;</w:t>
            </w:r>
            <w:r>
              <w:rPr/>
              <w:br/>
            </w:r>
            <w:r>
              <w:t xml:space="preserve">- Cục kiểm tra văn bản QPPL - Bộ Tư pháp;</w:t>
            </w:r>
            <w:r>
              <w:rPr/>
              <w:br/>
            </w:r>
            <w:r>
              <w:t xml:space="preserve">- Cổng thông tin điện tử Chính phủ;</w:t>
            </w:r>
            <w:r>
              <w:rPr/>
              <w:br/>
            </w:r>
            <w:r>
              <w:t xml:space="preserve">- Cổng TTĐT Bộ Tài chính, Thanh tra Chính phủ;</w:t>
            </w:r>
            <w:r>
              <w:rPr/>
              <w:br/>
            </w:r>
            <w:r>
              <w:t xml:space="preserve">- Các đơn vị thuộc Bộ Tài chính, Thanh tra </w:t>
            </w:r>
            <w:r>
              <w:t xml:space="preserve">Chính phủ</w:t>
            </w:r>
            <w:r>
              <w:t xml:space="preserve">;</w:t>
            </w:r>
            <w:r>
              <w:rPr/>
              <w:br/>
            </w:r>
            <w:r>
              <w:t xml:space="preserve">- Lưu: VT Bộ Tài chính, TTCP; Vụ HCSN (BTC), Vụ KHTCTH (TTCP).</w:t>
            </w:r>
          </w:p>
        </w:tc>
        <w:tc>
          <w:tcPr>
            <w:tcW w:w="0" w:type="auto"/>
            <w:hMerge/>
            <w:shd w:val="clear" w:color="auto" w:fill="auto"/>
            <w:vAlign w:val="center"/>
          </w:tcPr>
          <w:p>
            <w:pP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73-2015-ttlt-btc-ttcp-quy-dinh-che-do-quan-ly--cap-phat-trang-phuc-doi-voi-thanh-tra-vien--can-bo--cong--vien-chuc-lam-viec-tai-cac-co-quan-thanh-tra-nha-nuoc-do-bo-truong-bo-tai-ch.aspx" TargetMode="External" /><Relationship Id="rId4" Type="http://schemas.openxmlformats.org/officeDocument/2006/relationships/hyperlink" Target="/thong-tu-lien-tich-so-150-2007-ttlt-btc-ttcp-cua-thanh-tra-chinh-phu-bo-tai-chinh---huong-dan-che-do-quan-ly--cap-phat-trang-phuc-cua-thanh-tra-vien--can-bo-thuoc-cac-co-quan-thanh-tra-nha-nu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2022-06-20T23:03:23Z</dcterms:created>
  <dcterms:modified xsi:type="dcterms:W3CDTF">2022-06-20T23:03:23Z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2022-06-20T23:03:23Z</dcterms:created>
  <dcterms:modified xsi:type="dcterms:W3CDTF">2022-06-20T23:03:23Z</dcterms:modified>
</cp:coreProperties>
</file>