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02"/>
        <w:gridCol w:w="5763"/>
      </w:tblGrid>
      <w:tr w:rsidR="00B45C2D" w14:paraId="0BBF5AC3" w14:textId="77777777" w:rsidTr="00B45C2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56C432"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1881B"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45C2D" w14:paraId="0E904354" w14:textId="77777777" w:rsidTr="00B45C2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09B458"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114/2024/NĐ-CP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587513" w14:textId="77777777" w:rsidR="00B45C2D" w:rsidRDefault="00B45C2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15 tháng 9 năm 2024</w:t>
            </w:r>
          </w:p>
        </w:tc>
      </w:tr>
    </w:tbl>
    <w:p w14:paraId="4F73B6CB" w14:textId="77777777" w:rsidR="00B45C2D" w:rsidRDefault="00B45C2D" w:rsidP="00B45C2D">
      <w:pPr>
        <w:pStyle w:val="NormalWeb"/>
        <w:spacing w:after="90" w:afterAutospacing="0" w:line="345" w:lineRule="atLeast"/>
        <w:jc w:val="center"/>
        <w:rPr>
          <w:rFonts w:ascii="Arial" w:hAnsi="Arial" w:cs="Arial"/>
          <w:color w:val="000000"/>
          <w:sz w:val="21"/>
          <w:szCs w:val="21"/>
        </w:rPr>
      </w:pPr>
    </w:p>
    <w:p w14:paraId="25387C50"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305D87E"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MỘT SỐ ĐIỀU CỦA NGHỊ ĐỊNH SỐ 151/2017/NĐ-CP NGÀY 26 THÁNG 12 NĂM 2017 CỦA CHÍNH PHỦ QUY ĐỊNH CHI TIẾT MỘT SỐ ĐIỀU CỦA LUẬT QUẢN LÝ, SỬ DỤNG TÀI SẢN CÔNG</w:t>
      </w:r>
    </w:p>
    <w:p w14:paraId="124EFB9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 </w:t>
      </w:r>
      <w:hyperlink r:id="rId7" w:history="1">
        <w:r>
          <w:rPr>
            <w:rStyle w:val="Hyperlink"/>
            <w:rFonts w:ascii="Arial" w:hAnsi="Arial" w:cs="Arial"/>
            <w:i/>
            <w:iCs/>
            <w:color w:val="135ECD"/>
            <w:sz w:val="21"/>
            <w:szCs w:val="21"/>
          </w:rPr>
          <w:t>Luật sửa đổi, bổ sung một số điều của Luật Tổ chức Chính phủ và Luật Tổ chức chính quyền địa phương ngày 22 tháng 11 năm 2019</w:t>
        </w:r>
      </w:hyperlink>
      <w:r>
        <w:rPr>
          <w:rStyle w:val="Emphasis"/>
          <w:rFonts w:ascii="Arial" w:hAnsi="Arial" w:cs="Arial"/>
          <w:color w:val="000000"/>
          <w:sz w:val="21"/>
          <w:szCs w:val="21"/>
        </w:rPr>
        <w:t>;</w:t>
      </w:r>
    </w:p>
    <w:p w14:paraId="7B15C07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sử dụng tài sản công ngày 21 tháng 6 năm 2017</w:t>
        </w:r>
      </w:hyperlink>
      <w:r>
        <w:rPr>
          <w:rStyle w:val="Emphasis"/>
          <w:rFonts w:ascii="Arial" w:hAnsi="Arial" w:cs="Arial"/>
          <w:color w:val="000000"/>
          <w:sz w:val="21"/>
          <w:szCs w:val="21"/>
        </w:rPr>
        <w:t>;</w:t>
      </w:r>
    </w:p>
    <w:p w14:paraId="0C84ACE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chính;</w:t>
      </w:r>
    </w:p>
    <w:p w14:paraId="58EB064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một số điều của </w:t>
      </w:r>
      <w:hyperlink r:id="rId9" w:history="1">
        <w:r>
          <w:rPr>
            <w:rStyle w:val="Hyperlink"/>
            <w:rFonts w:ascii="Arial" w:hAnsi="Arial" w:cs="Arial"/>
            <w:i/>
            <w:iCs/>
            <w:color w:val="135ECD"/>
            <w:sz w:val="21"/>
            <w:szCs w:val="21"/>
          </w:rPr>
          <w:t>Nghị định số 151/2017/NĐ-CP</w:t>
        </w:r>
      </w:hyperlink>
      <w:r>
        <w:rPr>
          <w:rStyle w:val="Emphasis"/>
          <w:rFonts w:ascii="Arial" w:hAnsi="Arial" w:cs="Arial"/>
          <w:color w:val="000000"/>
          <w:sz w:val="21"/>
          <w:szCs w:val="21"/>
        </w:rPr>
        <w:t> ngày 26 tháng 12 năm 2017 của Chính phủ quy định chi tiết một số điều của Luật Quản lý, sử dụng tài sản công.</w:t>
      </w:r>
    </w:p>
    <w:p w14:paraId="4B5D514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 một số điều của Nghị định số 151/2017/NĐ-CP ngày 26 tháng 12 năm 2017 của Chính phủ quy định chi tiết một số điều của Luật Quản lý, sử dụng tài sản công</w:t>
      </w:r>
    </w:p>
    <w:p w14:paraId="5604B99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Sửa đổi Điều 1 như sau:</w:t>
      </w:r>
    </w:p>
    <w:p w14:paraId="0E5075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3FB1D61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quy định chi tiết một số điều của Luật Quản lý, sử dụng tài sản công số 15/2017/QH14 ngày 21 tháng 6 năm 2017 về các nội dung sau:</w:t>
      </w:r>
    </w:p>
    <w:p w14:paraId="246EB0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mua sắm, thuê, khai thác, quản lý vận hành, chuyển đổi công năng sử dụng, xử lý tài sản công tại cơ quan, tổ chức, đơn vị; sử dụng tài sản công tại đơn vị sự nghiệp công lập vào mục đích kinh doanh, cho thuê, liên doanh, liên kết; quản lý, sử dụng số tiền thu được từ khai thác, xử lý tài sản công tại cơ quan, tổ chức, đơn vị; xác định giá trị quyền sử dụng đất để tính vào giá trị tài sản của cơ quan, tổ chức, đơn vị.</w:t>
      </w:r>
    </w:p>
    <w:p w14:paraId="4581AC1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sắm, thuê, phê duyệt phương án xử lý tài sản của dự án sử dụng vốn nhà nước.</w:t>
      </w:r>
    </w:p>
    <w:p w14:paraId="1AB5009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Quản lý, sử dụng tài sản công được Nhà nước giao cho doanh nghiệp quản lý không tính thành phần vốn nhà nước tại doanh nghiệp.</w:t>
      </w:r>
    </w:p>
    <w:p w14:paraId="2CE3BCA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Khai thác kho số phục vụ quản lý nhà nước.</w:t>
      </w:r>
    </w:p>
    <w:p w14:paraId="37CA184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Hệ thống thông tin về tài sản công và Cơ sở dữ liệu quốc gia về tài sản công.</w:t>
      </w:r>
    </w:p>
    <w:p w14:paraId="5F1351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Công cụ tài chính quản lý rủi ro đối với tài sản công.</w:t>
      </w:r>
    </w:p>
    <w:p w14:paraId="033A2ED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Nghị định này không điều chỉnh đối với:</w:t>
      </w:r>
    </w:p>
    <w:p w14:paraId="6A2498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kết cấu hạ tầng. Việc quản lý, sử dụng tài sản kết cấu hạ tầng giao thông; hạ tầng nước sạch; hạ tầng đô thị; hạ tầng cấp điện; hạ tầng thủy lợi và ứng phó với biến đổi khí hậu; hạ tầng cụm công nghiệp, khu công nghiệp, khu kinh tế, khu công nghệ cao; hạ tầng thương mại; hạ tầng thông tin được thực hiện theo quy định của pháp luật về quản lý, sử dụng và khai thác tài sản kết cấu hạ tầng, pháp luật chuyên ngành và pháp luật khác có liên quan.</w:t>
      </w:r>
    </w:p>
    <w:p w14:paraId="18F179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được xác lập quyền sở hữu toàn dân. Việc quản lý, xử lý tài sản được xác lập quyền sở hữu toàn dân được thực hiện theo quy định tại Luật Quản lý, sử dụng tài sản công và Nghị định của Chính phủ quy định thẩm quyền, thủ tục xác lập quyền sở hữu toàn dân về tài sản và xử lý tài sản được xác lập quyền sở hữu toàn dân.</w:t>
      </w:r>
    </w:p>
    <w:p w14:paraId="02BE32E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được hình thành thông qua việc triển khai thực hiện nhiệm vụ khoa học và công nghệ sử dụng vốn nhà nước. Việc quản lý, sử dụng tài sản được hình thành thông qua việc triển khai thực hiện nhiệm vụ khoa học và công nghệ sử dụng vốn nhà nước được thực hiện theo quy định tại Nghị định của Chính phủ quy định việc quản lý, sử dụng tài sản được hình thành thông qua việc triển khai thực hiện nhiệm vụ khoa học và công nghệ sử dụng vốn nhà nước.</w:t>
      </w:r>
    </w:p>
    <w:p w14:paraId="55B49F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Đất đai (không bao gồm đất thuộc trụ sở làm việc, cơ sở hoạt động sự nghiệp, kể cả đất đã được giao, cho thuê để xây dựng trụ sở làm việc, cơ sở hoạt động sự nghiệp nhưng chưa đầu tư xây dựng). Việc quản lý, sử dụng đất đai được thực hiện theo quy định của pháp luật về đất đai và pháp luật khác có liên quan.</w:t>
      </w:r>
    </w:p>
    <w:p w14:paraId="0D50AB8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nguyên. Việc quản lý, sử dụng tài nguyên được thực hiện theo quy định của pháp luật về tài nguyên và pháp luật khác có liên quan.</w:t>
      </w:r>
    </w:p>
    <w:p w14:paraId="6AD09D3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Nhà ở là tài sản công. Việc quản lý, sử dụng, xử lý nhà ở là tài sản công được thực hiện theo quy định của pháp luật về nhà ở.</w:t>
      </w:r>
    </w:p>
    <w:p w14:paraId="602B9A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Việc sử dụng đất quốc phòng, an ninh kết hợp với hoạt động lao động sản xuất, xây dựng kinh tế thực hiện theo Nghị quyết của Quốc hội và Nghị định của Chính phủ về việc sử dụng đất quốc phòng, an ninh kết hợp với hoạt động lao động sản xuất, xây dựng kinh tế, pháp luật về đất đai và pháp luật khác có liên quan.</w:t>
      </w:r>
    </w:p>
    <w:p w14:paraId="03E0514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Việc sử dụng tài sản công để thanh toán cho nhà đầu tư thực hiện dự án đầu tư xây dựng công trình theo hình thức Hợp đồng Xây dựng - Chuyển giao thực hiện theo Nghị định của Chính phủ quy định việc sử dụng tài sản công để thanh toán cho nhà đầu tư khi thực hiện dự án đầu tư xây dựng công trình theo hình thức Hợp đồng Xây dựng - Chuyển giao, Nghị định của Chính phủ quy định chi tiết và hướng dẫn thi hành Luật Đầu tư theo phương thức đối tác công - tư.</w:t>
      </w:r>
    </w:p>
    <w:p w14:paraId="4F9AA71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Việc chuyển giao tài sản công là công trình điện sang Tập đoàn Điện lực Việt Nam thực hiện theo Nghị định của Chính phủ về chuyển giao công trình điện là tài sản công sang Tập đoàn Điện lực Việt Nam.</w:t>
      </w:r>
    </w:p>
    <w:p w14:paraId="7B0A2F0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Việc quản lý, sử dụng và khai thác nhà, đất không sử dụng vào mục đích để ở giao cho tổ chức có chức năng quản lý, kinh doanh nhà địa phương quản lý, khai thác thực hiện theo Nghị định của Chính phủ về quản lý, sử dụng và khai thác nhà, đất không sử dụng vào mục đích để ở giao cho tổ chức có chức năng quản lý, kinh doanh nhà địa phương quản lý, khai thác; riêng việc báo cáo cấp có thẩm quyền phê duyệt phương án khai thác tài sản công có quyết định thu hồi theo hình thức giao tổ chức có chức năng quản lý, kinh doanh nhà địa phương quản lý, khai thác thực hiện theo quy định tại Nghị định này.</w:t>
      </w:r>
    </w:p>
    <w:p w14:paraId="50BBB09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Thiết bị y tế mượn theo quy định của Luật Khám bệnh, chữa bệnh.</w:t>
      </w:r>
    </w:p>
    <w:p w14:paraId="4B721A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quản lý, sử dụng tài sản tại cơ quan Đảng Cộng sản Việt Nam, cơ quan Việt Nam ở nước ngoài được thực hiện theo quy định của Luật Quản lý, sử dụng tài sản công và quy định riêng của Chính phủ; các nội dung không quy định cụ thể tại quy định riêng của Chính phủ thì được thực hiện theo quy định về quản lý, sử dụng tài sản công tại cơ quan nhà nước (đối với cơ quan của Đảng, cơ quan Việt Nam ở nước ngoài) và quy định về quản lý, sử dụng tài sản tại đơn vị sự nghiệp công lập (đối với đơn vị sự nghiệp của Đảng) tại Nghị định này.</w:t>
      </w:r>
    </w:p>
    <w:p w14:paraId="735F0B7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quản lý, sử dụng tài sản kết cấu hạ tầng là thiết chế văn hóa, thể thao do cấp xã quản lý; di tích lịch sử, di tích lịch sử - văn hóa không gắn với đất thuộc đất xây dựng trụ sở cơ quan, đất xây dựng công trình sự nghiệp thực hiện theo quy định của Chính phủ về quản lý, sử dụng và khai thác tài sản kết cấu hạ tầng là thiết chế văn hóa, thể thao, di tích lịch sử, di tích lịch sử - văn hóa, pháp luật chuyên ngành và pháp luật khác có liên quan. Trường hợp Chính phủ chưa ban hành quy định về quản lý, sử dụng và khai thác tài sản kết cấu hạ tầng là thiết chế văn hóa, thể thao do cấp xã quản lý, di tích lịch sử, di tích lịch sử - văn hóa đồng thời pháp luật chuyên ngành không có quy định về việc quản lý, sử dụng, khai thác đối với các tài sản này thì cơ quan, tổ chức, đơn vị được giao quản lý tài sản thực hiện quản lý, sử dụng, khai thác tài sản theo quy định về quản lý, sử dụng, khai thác tài sản tại đơn vị sự nghiệp công lập quy định tại Luật Quản lý, sử dụng tài sản công và Nghị định này; số tiền thu được từ việc khai thác, sau khi trừ đi các chi phí có liên quan, được nộp vào ngân sách nhà nước theo phân cấp ngân sách hiện hành và quản lý, sử dụng theo quy định của pháp luật về ngân sách nhà nước.</w:t>
      </w:r>
    </w:p>
    <w:p w14:paraId="2048AA4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Việc sắp xếp lại, xử lý nhà, đất thuộc trụ sở làm việc, cơ sở hoạt động sự nghiệp tại các cơ quan, tổ chức, đơn vị, tài sản là đất, nhà, công trình gắn liền với đất của đơn vị lực lượng vũ trang </w:t>
      </w:r>
      <w:r>
        <w:rPr>
          <w:rFonts w:ascii="Arial" w:hAnsi="Arial" w:cs="Arial"/>
          <w:color w:val="000000"/>
          <w:sz w:val="21"/>
          <w:szCs w:val="21"/>
        </w:rPr>
        <w:lastRenderedPageBreak/>
        <w:t>nhân dân được thực hiện theo Nghị định của Chính phủ quy định việc sắp xếp lại, xử lý tài sản công. Riêng các trường hợp sau đây được thực hiện như sau:</w:t>
      </w:r>
    </w:p>
    <w:p w14:paraId="1EB946F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thanh lý nhà và các tài sản khác gắn liền với đất thuộc trụ sở làm việc, cơ sở hoạt động sự nghiệp được thực hiện theo quy định tại Nghị định này.</w:t>
      </w:r>
    </w:p>
    <w:p w14:paraId="44E4AE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nhà, đất đã được phê duyệt phương án giữ lại tiếp tục sử dụng theo quy định tại Nghị định của Chính phủ quy định việc sắp xếp lại, xử lý tài sản công thì việc quản lý, sử dụng, xử lý được thực hiện theo quy định tại Luật Quản lý, sử dụng tài sản công và Nghị định này, không phải thực hiện thủ tục thay đổi phương án sắp xếp lại, xử lý.”</w:t>
      </w:r>
    </w:p>
    <w:p w14:paraId="1414A65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đổi Điều 3 như sau:</w:t>
      </w:r>
    </w:p>
    <w:p w14:paraId="773EBDA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Mua sắm tài sản công phục vụ hoạt động của cơ quan nhà nước</w:t>
      </w:r>
    </w:p>
    <w:p w14:paraId="3CFDE21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quyết định mua sắm tài sản công trong trường hợp phải lập thành dự án được thực hiện theo quy định của pháp luật khác có liên quan.</w:t>
      </w:r>
    </w:p>
    <w:p w14:paraId="72D872E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tài sản công trong trường hợp không thuộc phạm vi quy định tại khoản 1 Điều này được thực hiện như sau:</w:t>
      </w:r>
    </w:p>
    <w:p w14:paraId="74BC4E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ngang bộ, cơ quan thuộc Chính phủ, cơ quan khác ở trung ương (sau đây gọi là Bộ trưởng, Thủ trưởng cơ quan trung ương) quy định thẩm quyền quyết định mua sắm tài sản công phục vụ hoạt động của cơ quan nhà nước thuộc phạm vi quản lý của bộ, cơ quan trung ương.</w:t>
      </w:r>
    </w:p>
    <w:p w14:paraId="770C000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quyết định mua sắm tài sản công phục vụ hoạt động của cơ quan nhà nước thuộc phạm vi quản lý của địa phương.</w:t>
      </w:r>
    </w:p>
    <w:p w14:paraId="226AC1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phạm vi dự toán ngân sách được giao và nguồn kinh phí được phép sử dụng, cơ quan nhà nước tổ chức thực hiện mua sắm tài sản theo quy định của pháp luật về đấu thầu.</w:t>
      </w:r>
    </w:p>
    <w:p w14:paraId="749894A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thực hiện mua sắm tài sản theo phương thức tập trung được thực hiện theo quy định của pháp luật về đấu thầu và quy định tại Chương VI Nghị định này.</w:t>
      </w:r>
    </w:p>
    <w:p w14:paraId="1C8CC9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mua sắm tài sản quy định tại Điều này không bao gồm mua sắm dịch vụ phục vụ hoạt động của cơ quan nhà nước. Việc mua sắm dịch vụ phục vụ hoạt động của cơ quan nhà nước được thực hiện theo quy định của pháp luật có liên quan.”</w:t>
      </w:r>
    </w:p>
    <w:p w14:paraId="601D07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Bổ sung Điều 3a như sau:</w:t>
      </w:r>
    </w:p>
    <w:p w14:paraId="54AC2B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3a. Mua sắm, quản lý, sử dụng tài sản công là vật tiêu hao phục vụ hoạt động của cơ quan nhà nước</w:t>
      </w:r>
    </w:p>
    <w:p w14:paraId="6BFD1EF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Vật tiêu hao là nguyên nhiên liệu, thuốc, sinh phẩm, vật tư, vật liệu, văn phòng phẩm và các vật khác khi đã qua một lần sử dụng thì mất đi hoặc không giữ được tính chất, hình dáng và tính năng sử dụng ban đầu.</w:t>
      </w:r>
    </w:p>
    <w:p w14:paraId="6898CF6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vật tiêu hao:</w:t>
      </w:r>
    </w:p>
    <w:p w14:paraId="49588F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 định thẩm quyền quyết định mua vật tiêu hao phục vụ hoạt động của cơ quan nhà nước thuộc phạm vi quản lý của bộ, cơ quan trung ương.</w:t>
      </w:r>
    </w:p>
    <w:p w14:paraId="6579DA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quyết định mua sắm vật tiêu hao phục vụ hoạt động của cơ quan nhà nước thuộc phạm vi quản lý của địa phương.</w:t>
      </w:r>
    </w:p>
    <w:p w14:paraId="0ECD18A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nhu cầu sử dụng, phạm vi dự toán ngân sách được giao và nguồn kinh phí được phép sử dụng, cơ quan nhà nước tổ chức thực hiện mua sắm vật tiêu hao theo quy định của pháp luật về đấu thầu.</w:t>
      </w:r>
    </w:p>
    <w:p w14:paraId="6D36F75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vật tiêu hao bị mất đi trong quá trình sử dụng, cơ quan nhà nước quản lý, sử dụng vật tiêu hao không phải thực hiện việc xử lý. Đối với vật tiêu hao không bị mất đi trong quá trình sử dụng, cơ quan nhà nước quản lý, sử dụng vật tiêu hao thực hiện hủy bỏ sau khi hết hạn sử dụng hoặc hết giá trị sử dụng.”</w:t>
      </w:r>
    </w:p>
    <w:p w14:paraId="70BB7B1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Sửa đổi Điều 4 như sau:</w:t>
      </w:r>
    </w:p>
    <w:p w14:paraId="636D8A3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Thuê tài sản phục vụ hoạt động của cơ quan nhà nước</w:t>
      </w:r>
    </w:p>
    <w:p w14:paraId="7C5BC1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thuê tài sản:</w:t>
      </w:r>
    </w:p>
    <w:p w14:paraId="672BCDE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 định thẩm quyền quyết định thuê tài sản phục vụ hoạt động của cơ quan nhà nước thuộc phạm vi quản lý của bộ, cơ quan trung ương.</w:t>
      </w:r>
    </w:p>
    <w:p w14:paraId="16862B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quyết định thuê tài sản phục vụ hoạt động của cơ quan nhà nước thuộc phạm vi quản lý của địa phương.</w:t>
      </w:r>
    </w:p>
    <w:p w14:paraId="344CE80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phạm vi dự toán ngân sách được giao và nguồn kinh phí được phép sử dụng, cơ quan nhà nước tổ chức thực hiện thuê tài sản theo quy định của pháp luật về đấu thầu.</w:t>
      </w:r>
    </w:p>
    <w:p w14:paraId="056DC68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thuê tài sản phục vụ hoạt động của cơ quan nhà nước quy định tại Điều này không bao gồm thuê dịch vụ công nghệ thông tin và các dịch vụ khác phục vụ hoạt động của cơ quan nhà nước. Việc thuê dịch vụ công nghệ thông tin và các dịch vụ khác phục vụ hoạt động của cơ quan nhà nước được thực hiện theo quy định của pháp luật về quản lý đầu tư ứng dụng công nghệ thông tin sử dụng nguồn vốn ngân sách nhà nước và pháp luật có liên quan.”</w:t>
      </w:r>
    </w:p>
    <w:p w14:paraId="5F662A8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Bổ sung Điều 4a như sau:</w:t>
      </w:r>
    </w:p>
    <w:p w14:paraId="6D7A055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4a. Giao tài sản bằng hiện vật cho cơ quan nhà nước</w:t>
      </w:r>
    </w:p>
    <w:p w14:paraId="7D2C7A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tài sản quy định tại khoản 2 Điều 29 Luật Quản lý, sử dụng tài sản công cho cơ quan nhà nước được thực hiện như sau:</w:t>
      </w:r>
    </w:p>
    <w:p w14:paraId="2E63956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giao tài sản công thực hiện theo quy định tại khoản 3 Điều 29 Luật Quản lý, sử dụng tài sản công.</w:t>
      </w:r>
    </w:p>
    <w:p w14:paraId="3D68613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giao tài sản của dự án sử dụng vốn nhà nước được thực hiện theo quy định tại Mục 1 Chương VI Luật Quản lý, sử dụng tài sản công và Chương IX Nghị định này.</w:t>
      </w:r>
    </w:p>
    <w:p w14:paraId="68668D6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tục giao tài sản được xác lập quyền sở hữu toàn dân được thực hiện theo quy định tại Mục 2 Chương VI Luật Quản lý, sử dụng tài sản công và Nghị định của Chính phủ quy định thẩm quyền, thủ tục xác lập quyền sở hữu toàn dân về tài sản và xử lý tài sản được xác lập quyền sở hữu toàn dân.</w:t>
      </w:r>
    </w:p>
    <w:p w14:paraId="414B0C5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giao đất để xây dựng trụ sở làm việc được thực hiện theo quy định của pháp luật về đất đai.</w:t>
      </w:r>
    </w:p>
    <w:p w14:paraId="77247B3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giao đối với các loại tài sản không thuộc phạm vi quy định tại các khoản 2, 3 và 4 Điều này được thực hiện như sau:</w:t>
      </w:r>
    </w:p>
    <w:p w14:paraId="4D977CC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nhu cầu sử dụng tài sản lập 01 bộ hồ sơ đề nghị giao tài sản gửi cơ quan quản lý cấp trên (nếu có) để xem xét, đề nghị cơ quan, tổ chức, đơn vị đang quản lý tài sản báo cáo cơ quan, người có thẩm quyền quy định tại khoản 3 Điều 29 Luật Quản lý, sử dụng tài sản công xem xét, quyết định.</w:t>
      </w:r>
    </w:p>
    <w:p w14:paraId="479B37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được giao tài sản gồm:</w:t>
      </w:r>
    </w:p>
    <w:p w14:paraId="28B8E5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được giao tài sản của cơ quan nhà nước có nhu cầu sử dụng tài sản (trong đó thuyết minh cụ thể về sự phù hợp với tiêu chuẩn, định mức sử dụng của loại tài sản đề nghị giao): 01 bản chính;</w:t>
      </w:r>
    </w:p>
    <w:p w14:paraId="584F0F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của cơ quan quản lý cấp trên (nếu có): 01 bản chính;</w:t>
      </w:r>
    </w:p>
    <w:p w14:paraId="6C093DC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đề nghị giao (chủng loại, số lượng, diện tích): 01 bản chính;</w:t>
      </w:r>
    </w:p>
    <w:p w14:paraId="3993DD3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khác có liên quan đến đề nghị giao tài sản (nếu có): 01 bản sao.</w:t>
      </w:r>
    </w:p>
    <w:p w14:paraId="789ABD2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đầy đủ hồ sơ hợp lệ, cơ quan, tổ chức, đơn vị đang quản lý tài sản có trách nhiệm báo cáo cơ quan quản lý cấp trên (nếu có) để báo cáo cơ quan, người có thẩm quyền quyết định giao tài sản về chủng loại, số lượng, diện tích, nguyên giá, giá trị còn lại của tài sản hiện đang quản lý kèm theo hồ sơ do cơ quan có nhu cầu sử dụng tài sản </w:t>
      </w:r>
      <w:r>
        <w:rPr>
          <w:rFonts w:ascii="Arial" w:hAnsi="Arial" w:cs="Arial"/>
          <w:color w:val="000000"/>
          <w:sz w:val="21"/>
          <w:szCs w:val="21"/>
        </w:rPr>
        <w:lastRenderedPageBreak/>
        <w:t>lập theo quy định tại điểm a khoản này làm cơ sở cho cơ quan, người có thẩm quyền xem xét, quyết định giao tài sản.</w:t>
      </w:r>
    </w:p>
    <w:p w14:paraId="63568AA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15 ngày, kể từ ngày nhận được báo cáo của cơ quan, tổ chức, đơn vị đang quản lý tài sản, cơ quan, người có thẩm quyền quyết định giao tài sản xem xét, quyết định giao tài sản hoặc có văn bản hồi đáp trong trường hợp đề nghị giao tài sản không phù hợp.</w:t>
      </w:r>
    </w:p>
    <w:p w14:paraId="0A1135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giao tài sản gồm:</w:t>
      </w:r>
    </w:p>
    <w:p w14:paraId="5132E94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nhà nước được giao tài sản để quản lý, sử dụng;</w:t>
      </w:r>
    </w:p>
    <w:p w14:paraId="292B228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tổ chức, đơn vị đang quản lý tài sản;</w:t>
      </w:r>
    </w:p>
    <w:p w14:paraId="76D86C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giao (chủng loại, số lượng, diện tích, nguyên giá, giá trị còn lại);</w:t>
      </w:r>
    </w:p>
    <w:p w14:paraId="67C989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tổ chức thực hiện.</w:t>
      </w:r>
    </w:p>
    <w:p w14:paraId="39B7A3C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có Quyết định giao tài sản của cơ quan, người có thẩm quyền, cơ quan, tổ chức, đơn vị đang quản lý tài sản có trách nhiệm bàn giao tài sản cho cơ quan nhà nước được giao tài sản để quản lý, sử dụng. Việc bàn giao, tiếp nhận tài sản được lập thành biên bản theo Mẫu số 01/TSC-BBGN ban hành kèm theo Nghị định này.</w:t>
      </w:r>
    </w:p>
    <w:p w14:paraId="55131F9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một trụ sở làm việc có thể bố trí cho nhiều cơ quan, tổ chức, đơn vị sử dụng thì cơ quan, người có thẩm quyền quyết định giao tài sản quyết định:</w:t>
      </w:r>
    </w:p>
    <w:p w14:paraId="59B018A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một cơ quan, tổ chức, đơn vị quản lý chung và giao các cơ quan, tổ chức, đơn vị sử dụng. Việc quản lý vận hành trong trường hợp giao một cơ quan, tổ chức, đơn vị quản lý chung được thực hiện như mô hình quản lý vận hành khu hành chính tập trung. Cơ quan, tổ chức, đơn vị được giao quản lý chung có trách nhiệm hạch toán, kê khai, báo cáo, cải tạo, bảo dưỡng, sửa chữa tài sản theo quy định của pháp luật.</w:t>
      </w:r>
    </w:p>
    <w:p w14:paraId="53AECA5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cho từng cơ quan, tổ chức, đơn vị quản lý, sử dụng từng phần diện tích nhà, công trình, tài sản gắn liền với đất; đối với đất thực hiện theo quy định của pháp luật về đất đai. Việc xác định giá trị tài sản đối với từng phần diện tích do cơ quan, người có thẩm quyền quyết định giao tài sản quyết định phân bổ theo giá trị quyết toán, dự toán của từng phần diện tích (trong trường hợp phê duyệt quyết toán, xây dựng dự toán riêng cho từng phần diện tích) hoặc theo tỷ lệ diện tích sàn xây dựng của từng cơ quan, tổ chức, đơn vị được giao quản lý, sử dụng trên tổng diện tích sàn xây dựng của trụ sở (trong trường hợp không phê duyệt quyết toán, xây dựng dự toán riêng cho từng phần diện tích).”</w:t>
      </w:r>
    </w:p>
    <w:p w14:paraId="73950E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Bổ sung Điều 10a như sau:</w:t>
      </w:r>
    </w:p>
    <w:p w14:paraId="386956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10a. Xử lý vật tư, vật liệu thu hồi được trong quá trình bảo dưỡng, sửa chữa tài sản công</w:t>
      </w:r>
    </w:p>
    <w:p w14:paraId="3C1E1D2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Bảo dưỡng, sửa chữa tài sản công là các hoạt động nhằm bảo đảm tài sản công được hoạt động, vận hành một cách bình thường.</w:t>
      </w:r>
    </w:p>
    <w:p w14:paraId="6A5052F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tư, vật liệu thu hồi được trong quá trình bảo dưỡng, sửa chữa tài sản công tại cơ quan nhà nước nếu có thể tiếp tục sử dụng thì cơ quan nhà nước đó được tiếp tục sử dụng nếu có nhu cầu; trường hợp cơ quan nhà nước được giao quản lý, sử dụng tài sản không có nhu cầu sử dụng thì vật tư, vật liệu thu hồi được xử lý theo hình thức: điều chuyển, bán. Thẩm quyền, trình tự, thủ tục quyết định và tổ chức thực hiện điều chuyển, bán vật tư, vật liệu thu hồi trong quá trình bảo dưỡng, sửa chữa tài sản công được thực hiện theo quy định tại các Điều 20, 21, 22, 23, 24, 25, 26 và 27 Nghị định này. Trường hợp áp dụng hình thức điều chuyển thì trong văn bản đề nghị tiếp nhận tài sản không phải thuyết minh về sự phù hợp với tiêu chuẩn, định mức. Trường hợp áp dụng hình thức bán thì thực hiện bán đấu giá đối với vật tư, vật liệu thu hồi có giá trị từ 50 triệu đồng trở lên, bán niêm yết giá đối với vật tư, vật liệu thu hồi có giá trị từ 10 triệu đồng đến dưới 50 triệu đồng; bán chỉ định đối với vật tư, vật liệu thu hồi có giá trị dưới 10 triệu đồng.</w:t>
      </w:r>
    </w:p>
    <w:p w14:paraId="268B3DE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tư, vật liệu thu hồi trong quá trình bảo dưỡng, sửa chữa tài sản công tại cơ quan nhà nước nếu không sử dụng được thì cơ quan nhà nước đó thực hiện hủy bỏ.</w:t>
      </w:r>
    </w:p>
    <w:p w14:paraId="46D3540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xác định giá trị vật tư, vật liệu thu hồi để xác định hình thức bán đồng thời là giá khởi điểm bán đấu giá, giá bán niêm yết, giá bán chỉ định được thực hiện theo quy định tại điểm b khoản 2 Điều 24 Nghị định này.</w:t>
      </w:r>
    </w:p>
    <w:p w14:paraId="344CAEA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để lắp đặt thêm hoặc thay thế bộ phận của tài sản hiện có thì không phải thực hiện xác định giá trị, không phải thực hiện theo dõi, hạch toán riêng đối với vật tư, vật liệu đó. Trường hợp cơ quan nhà nước có tài sản tiếp tục sử dụng vật tư, vật liệu thu hồi hoặc áp dụng hình thức điều chuyển mà cơ quan nhà nước có tài sản, cơ quan, tổ chức, đơn vị tiếp nhận điều chuyển sử dụng vật tư, vật liệu thu hồi đó một cách độc lập thì cơ quan nhà nước có tài sản, cơ quan, tổ chức, đơn vị tiếp nhận điều chuyển có trách nhiệm xác định giá trị vật tư, vật liệu thu hồi đó để quản lý, theo dõi, hạch toán theo quy định của pháp luật.”</w:t>
      </w:r>
    </w:p>
    <w:p w14:paraId="7CD5D38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Bổ sung Điều 10b như sau:</w:t>
      </w:r>
    </w:p>
    <w:p w14:paraId="3221A49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10b. Khai thác tài sản công tại cơ quan nhà nước</w:t>
      </w:r>
    </w:p>
    <w:p w14:paraId="4FB4CD2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tài sản công tại cơ quan nhà nước được khai thác gồm:</w:t>
      </w:r>
    </w:p>
    <w:p w14:paraId="662F8B9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công vụ.</w:t>
      </w:r>
    </w:p>
    <w:p w14:paraId="490AF6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sở hữu trí tuệ, bản quyền phần mềm ứng dụng.</w:t>
      </w:r>
    </w:p>
    <w:p w14:paraId="44A6F88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sở dữ liệu.</w:t>
      </w:r>
    </w:p>
    <w:p w14:paraId="5498780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Tài sản phục vụ hoạt động phụ trợ, hỗ trợ cho việc thực hiện nhiệm vụ chính trị của cơ quan nhà nước (nhà ăn, căn tin; nhà/bãi để xe; vị trí lắp đặt máy rút tiền tự động, máy bán hàng tự động; vị trí lắp đặt, xây dựng công trình viễn thông; vị trí lắp đặt màn hình led, tấm pano phục vụ thông tin, tuyên truyền).</w:t>
      </w:r>
    </w:p>
    <w:p w14:paraId="7840A3F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là di tích lịch sử - văn hóa, di tích lịch sử gắn với đất thuộc đất xây dựng trụ sở cơ quan; phòng truyền thống của cơ quan.</w:t>
      </w:r>
    </w:p>
    <w:p w14:paraId="62DF20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khác được khai thác theo quy định của pháp luật có liên quan.</w:t>
      </w:r>
    </w:p>
    <w:p w14:paraId="24E5629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tài sản công tại cơ quan nhà nước phải bảo đảm các nguyên tắc sau:</w:t>
      </w:r>
    </w:p>
    <w:p w14:paraId="0F04E4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ảnh hưởng đến việc thực hiện nhiệm vụ chính trị của cơ quan nhà nước.</w:t>
      </w:r>
    </w:p>
    <w:p w14:paraId="49B7FBF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vi phạm các điều cấm của luật.</w:t>
      </w:r>
    </w:p>
    <w:p w14:paraId="324A65A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công khai, minh bạch; tuân thủ các quy định tại Nghị định này và quy định của các pháp luật có liên quan.</w:t>
      </w:r>
    </w:p>
    <w:p w14:paraId="6B2AD4F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làm thay đổi kết cấu, kiến trúc, nguyên trạng tài sản công (trừ trường hợp đầu tư thêm để nâng cao giá trị sử dụng của tài sản; phần giá trị tài sản đầu tư thêm thuộc về cơ quan có tài sản sau khi hết thời hạn khai thác); không làm mất quyền sử dụng đất của cơ quan, quyền sở hữu về tài sản công.</w:t>
      </w:r>
    </w:p>
    <w:p w14:paraId="6538058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tài sản quy định tại các điểm a, b và c khoản 1 Điều này được thực hiện theo quy định của pháp luật về nhà ở, pháp luật về sở hữu trí tuệ và pháp luật khác có liên quan.</w:t>
      </w:r>
    </w:p>
    <w:p w14:paraId="31380BB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tài sản phục vụ hoạt động phụ trợ, hỗ trợ cho việc thực hiện nhiệm vụ chính trị của cơ quan nhà nước quy định tại điểm d khoản 1 Điều này nhằm phục vụ cho hoạt động của cơ quan nhà nước và các nhu cầu thiết yếu của cán bộ, công chức, người lao động của cơ quan nhà nước và khách đến công tác. Việc khai thác được quy định như sau:</w:t>
      </w:r>
    </w:p>
    <w:p w14:paraId="4E25595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khai thác:</w:t>
      </w:r>
    </w:p>
    <w:p w14:paraId="09E263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Cơ quan nhà nước tự quản lý, sử dụng nhà ăn, căn tin, nhà/bãi để xe để cung cấp các dịch vụ phục vụ nhu cầu của cán bộ, công chức, người lao động của cơ quan nhà nước và khách đến công tác. Giá dịch vụ được thực hiện theo quy định của Nhà nước (đối với các dịch vụ thuộc trường hợp giá sử dụng dịch vụ đó do Nhà nước định giá theo quy định của pháp luật về giá) hoặc do Thủ trưởng cơ quan nhà nước quyết định bảo đảm bù đắp đủ chi phí và có tích lũy hợp lý (đối với các dịch vụ không thuộc trường hợp giá sử dụng dịch vụ đó do Nhà nước định giá theo quy định của pháp luật về giá);</w:t>
      </w:r>
    </w:p>
    <w:p w14:paraId="4D17FA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a2) Cho tổ chức, cá nhân khác thực hiện quyền khai thác nhà ăn, căn tin, nhà/bãi để xe để cung cấp các dịch vụ phục vụ nhu cầu của cán bộ, công chức, người lao động của cơ quan nhà nước </w:t>
      </w:r>
      <w:r>
        <w:rPr>
          <w:rFonts w:ascii="Arial" w:hAnsi="Arial" w:cs="Arial"/>
          <w:color w:val="000000"/>
          <w:sz w:val="21"/>
          <w:szCs w:val="21"/>
        </w:rPr>
        <w:lastRenderedPageBreak/>
        <w:t>và khách đến công tác. Việc lựa chọn tổ chức, cá nhân khác thực hiện quyền khai thác nhà ăn, căn tin, nhà/bãi để xe được thực hiện theo các hình thức lựa chọn nhà thầu theo quy định của pháp luật về đấu thầu hoặc đấu giá theo quy định của pháp luật về đấu giá tài sản; việc tổ chức đấu thầu hay đấu giá do Thủ trưởng cơ quan có tài sản quyết định. Giá cho tổ chức, cá nhân khác thực hiện quyền khai thác là giá trúng đấu giá hoặc đấu thầu; giá khởi điểm để tổ chức đấu giá, giá gói thầu để tổ chức đấu thầu được xác định theo quy định về xác định giá gói thầu theo quy định của pháp luật về đấu thầu; Thủ trưởng cơ quan nhà nước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14:paraId="2BF417B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Cho tổ chức, cá nhân khác sử dụng vị trí tại trụ sở làm việc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14:paraId="4E3DAFA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cho tổ chức, cá nhân khác sử dụng vị trí tại trụ sở làm việc để lắp đặt máy rút tiền tự động, lắp đặt, xây dựng công trình viễn thông được thực hiện theo hình thức thỏa thuận trực tiếp với tổ chức, cá nhân có nhu cầu. Cơ quan nhà nước chuẩn bị phương án cho tổ chức, cá nhân khác sử dụng vị trí tại trụ sở làm việc để lắp đặt máy rút tiền tự động, lắp đặt, xây dựng công trình viễn thông gửi tới tổ chức, cá nhân có nhu cầu; trên cơ sở hồ sơ đăng ký của tổ chức, cá nhân có nhu cầu, cơ quan nhà nước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trụ sở làm việc là giá đã thương thảo với tổ chức, cá nhân có nhu cầu và ghi nhận tại Hợp đồng.</w:t>
      </w:r>
    </w:p>
    <w:p w14:paraId="2F8959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lựa chọn tổ chức, cá nhân sử dụng vị trí tại trụ sở làm việc để lắp đặt máy bán hàng tự động, màn hình led, tấm pano phục vụ thông tin, tuyên truyền kết hợp quảng cáo được thực hiện theo quy định tại điểm a2 khoản này.</w:t>
      </w:r>
    </w:p>
    <w:p w14:paraId="433CC6D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quyết định khai thác:</w:t>
      </w:r>
    </w:p>
    <w:p w14:paraId="0DA6144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Bộ trưởng, Thủ trưởng cơ quan trung ương quy định thẩm quyền quyết định khai thác tài sản công tại cơ quan nhà nước thuộc phạm vi quản lý của bộ, cơ quan trung ương;</w:t>
      </w:r>
    </w:p>
    <w:p w14:paraId="3764DBA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Hội đồng nhân dân cấp tỉnh quy định thẩm quyền quyết định khai thác tài sản công tại cơ quan nhà nước thuộc phạm vi quản lý của địa phương.</w:t>
      </w:r>
    </w:p>
    <w:p w14:paraId="334AA8A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khai thác:</w:t>
      </w:r>
    </w:p>
    <w:p w14:paraId="5234B72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c1) Cơ quan nhà nước được giao quản lý, sử dụng tài sản công lập hồ sơ đề nghị khai thác tài sản công, báo cáo cơ quan quản lý cấp trên (nếu có) để báo cáo cơ quan, người có thẩm quyền </w:t>
      </w:r>
      <w:r>
        <w:rPr>
          <w:rFonts w:ascii="Arial" w:hAnsi="Arial" w:cs="Arial"/>
          <w:color w:val="000000"/>
          <w:sz w:val="21"/>
          <w:szCs w:val="21"/>
        </w:rPr>
        <w:lastRenderedPageBreak/>
        <w:t>quy định tại điểm b khoản này xem xét, quyết định việc khai thác tài sản công. Hồ sơ đề nghị khai thác gồm:</w:t>
      </w:r>
    </w:p>
    <w:p w14:paraId="4B624A2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khai thác tài sản công của cơ quan nhà nước (trong đó nêu rõ sự cần thiết; danh mục tài sản khai thác (chủng loại, số lượng, diện tích, nguyên giá, giá trị còn lại); hình thức khai thác; thời hạn khai thác; dự kiến số tiền thu được (nếu có)): 01 bản chính;</w:t>
      </w:r>
    </w:p>
    <w:p w14:paraId="14C27F0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khác liên quan đến tài sản đề nghị khai thác: 01 bản sao.</w:t>
      </w:r>
    </w:p>
    <w:p w14:paraId="048EE08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Trong thời hạn 30 ngày, kể từ ngày nhận được hồ sơ đề nghị khai thác tài sản do cơ quan nhà nước lập, cơ quan, người có thẩm quyền xem xét, quyết định việc khai thác tài sản công hoặc có văn bản hồi đáp trong trường hợp không thống nhất việc khai thác tài sản.</w:t>
      </w:r>
    </w:p>
    <w:p w14:paraId="784806A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Nội dung chủ yếu của Quyết định khai thác tài sản công gồm:</w:t>
      </w:r>
    </w:p>
    <w:p w14:paraId="7E3472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nhà nước được khai thác tài sản;</w:t>
      </w:r>
    </w:p>
    <w:p w14:paraId="3D06B73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khai thác (chủng loại, số lượng, diện tích, nguyên giá, giá trị còn lại; hình thức khai thác; thời hạn khai thác);</w:t>
      </w:r>
    </w:p>
    <w:p w14:paraId="45B019B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tổ chức thực hiện.</w:t>
      </w:r>
    </w:p>
    <w:p w14:paraId="0FD66B2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Cơ quan nhà nước có trách nhiệm cấp hóa đơn bán hàng cho các tổ chức, cá nhân theo quy định của pháp luật về hóa đơn, chứng từ.</w:t>
      </w:r>
    </w:p>
    <w:p w14:paraId="2FDA68F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thu được từ khai thác tài sản công, sau khi trừ đi các chi phí trực tiếp có liên quan đến việc tổ chức khai thác tài sản công (chi phí xác định giá, chi phí tổ chức đấu giá, chi phí trong lựa chọn nhà thầu, chi phí điện, nước, xăng dầu, nhân công phục vụ và các chi phí khác có liên quan), thực hiện nghĩa vụ tài chính với Nhà nước theo quy định của pháp luật (nếu có), cơ quan nhà nước được giữ lại 50% để bổ sung nguồn chi thường xuyên hằng năm sử dụng cho công tác quản lý và các hoạt động khác được quy định cụ thể trong Quy chế chi tiêu nội bộ của cơ quan và được xác định là khoản thu hợp pháp khác của cơ quan; 50% nộp ngân sách nhà nước trung ương (đối với cơ quan nhà nước thuộc trung ương quản lý), nộp ngân sách địa phương (đối với cơ quan nhà nước thuộc địa phương quản lý). Người đứng đầu cơ quan có tài sản khai thác chịu trách nhiệm trong việc quản lý, sử dụng số tiền thu được từ việc khai thác và xác định số tiền nộp ngân sách nhà nước.</w:t>
      </w:r>
    </w:p>
    <w:p w14:paraId="68F916A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thác tài sản là di tích lịch sử - văn hóa, di tích lịch sử gắn với đất thuộc đất xây dựng trụ sở cơ quan, phòng truyền thống của cơ quan được thực hiện như sau:</w:t>
      </w:r>
    </w:p>
    <w:p w14:paraId="36E7FA5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khai thác:</w:t>
      </w:r>
    </w:p>
    <w:p w14:paraId="7C7B89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Cho tổ chức, cá nhân tham quan di tích lịch sử - văn hóa, di tích lịch sử gắn với đất thuộc đất xây dựng trụ sở cơ quan, phòng truyền thống của cơ quan. Cơ quan nhà nước được thu phí tham </w:t>
      </w:r>
      <w:r>
        <w:rPr>
          <w:rFonts w:ascii="Arial" w:hAnsi="Arial" w:cs="Arial"/>
          <w:color w:val="000000"/>
          <w:sz w:val="21"/>
          <w:szCs w:val="21"/>
        </w:rPr>
        <w:lastRenderedPageBreak/>
        <w:t>quan theo quy định của pháp luật về phí và lệ phí. Việc quản lý, sử dụng phí thu được thực hiện theo quy định của pháp luật về phí và lệ phí.</w:t>
      </w:r>
    </w:p>
    <w:p w14:paraId="2A4414C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 dụng vị trí tại di tích để bán đồ lưu niệm, trưng bày sản phẩm. Việc sử dụng vị trí tại di tích để bán đồ lưu niệm, trưng bày sản phẩm và việc quản lý, sử dụng số tiền thu được thực hiện theo quy định tại điểm a, điểm đ khoản 4 Điều này.</w:t>
      </w:r>
    </w:p>
    <w:p w14:paraId="10DDE44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trình tự, thủ tục trình cơ quan, người có thẩm quyền quyết định khai thác được thực hiện theo quy định tại điểm b, điểm c khoản 4 Điều này.”</w:t>
      </w:r>
    </w:p>
    <w:p w14:paraId="2B8BEE7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Sửa đổi khoản 2 Điều 11 như sau:</w:t>
      </w:r>
    </w:p>
    <w:p w14:paraId="3247D6D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Thuê đơn vị có chức năng quản lý vận hành tài sản công</w:t>
      </w:r>
    </w:p>
    <w:p w14:paraId="0909FC3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trưởng cơ quan nhà nước được giao quản lý, sử dụng tài sản công, Thủ trưởng cơ quan, đơn vị được giao quản lý khu hành chính tập trung quyết định việc thuê đơn vị có chức năng quản lý vận hành tài sản công. Việc lựa chọn đơn vị có chức năng quản lý vận hành tài sản công được thực hiện theo quy định của pháp luật về đấu thầu.”</w:t>
      </w:r>
    </w:p>
    <w:p w14:paraId="5F1E1C2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Sửa đổi Điều 17 như sau:</w:t>
      </w:r>
    </w:p>
    <w:p w14:paraId="212AF14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Thẩm quyền quyết định thu hồi tài sản công</w:t>
      </w:r>
    </w:p>
    <w:p w14:paraId="0776832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thu hồi tài sản công trong các trường hợp quy định tại khoản 1 Điều 41 của Luật Quản lý, sử dụng tài sản công được quy định như sau:</w:t>
      </w:r>
    </w:p>
    <w:p w14:paraId="6892A45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 định thẩm quyền quyết định thu hồi đối với tài sản công của cơ quan nhà nước thuộc phạm vi quản lý của bộ, cơ quan trung ương.</w:t>
      </w:r>
    </w:p>
    <w:p w14:paraId="5CB7A5C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quy định thẩm quyền quyết định thu hồi tài sản công của cơ quan nhà nước thuộc phạm vi quản lý của địa phương.”</w:t>
      </w:r>
    </w:p>
    <w:p w14:paraId="0C5E922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Sửa đổi, bổ sung các khoản 1, 2 và 3 Điều 18 như sau:</w:t>
      </w:r>
    </w:p>
    <w:p w14:paraId="231A1F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Trình tự, thủ tục thu hồi tài sản công</w:t>
      </w:r>
    </w:p>
    <w:p w14:paraId="3C433E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cơ quan nhà nước được giao quản lý, sử dụng tài sản công tự nguyện trả lại tài sản cho Nhà nước theo quy định tại điểm g khoản 1 Điều 41 của Luật Quản lý, sử dụng tài sản công:</w:t>
      </w:r>
    </w:p>
    <w:p w14:paraId="7AB39AC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được giao quản lý, sử dụng tài sản lập 01 bộ hồ sơ gửi cơ quan quản lý cấp trên (nếu có) để xem xét, đề nghị cơ quan, người có thẩm quyền thu hồi tài sản theo quy định tại Điều 17 Nghị định này xem xét, quyết định.</w:t>
      </w:r>
    </w:p>
    <w:p w14:paraId="5746C5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trả lại tài sản cho Nhà nước gồm:</w:t>
      </w:r>
    </w:p>
    <w:p w14:paraId="511C31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Văn bản đề nghị trả lại tài sản của cơ quan nhà nước được giao quản lý, sử dụng tài sản: 01 bản chính;</w:t>
      </w:r>
    </w:p>
    <w:p w14:paraId="41B09A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của cơ quan quản lý cấp trên (nếu có): 01 bản chính;</w:t>
      </w:r>
    </w:p>
    <w:p w14:paraId="2F19D22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đề nghị trả lại cho Nhà nước (chủng loại, số lượng; tình trạng; nguyên giá, giá trị còn lại theo sổ kế toán): 01 bản chính;</w:t>
      </w:r>
    </w:p>
    <w:p w14:paraId="0CA0F52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khác có liên quan đến đề nghị trả lại tài sản (nếu có): 01 bản sao.</w:t>
      </w:r>
    </w:p>
    <w:p w14:paraId="15E95C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đầy đủ hồ sơ hợp lệ, cơ quan, người có thẩm quyền quy định tại Điều 17 Nghị định này quyết định thu hồi tài sản hoặc có văn bản hồi đáp trong trường hợp đề nghị trả lại tài sản không phù hợp.</w:t>
      </w:r>
    </w:p>
    <w:p w14:paraId="348A3AE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thu hồi tài sản công gồm:</w:t>
      </w:r>
    </w:p>
    <w:p w14:paraId="360269D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cơ quan nhà nước có tài sản thu hồi;</w:t>
      </w:r>
    </w:p>
    <w:p w14:paraId="15A320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thu hồi (chủng loại, số lượng; nguyên giá, giá trị còn lại theo sổ kế toán; lý do thu hồi);</w:t>
      </w:r>
    </w:p>
    <w:p w14:paraId="2E18BA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tổ chức thực hiện.</w:t>
      </w:r>
    </w:p>
    <w:p w14:paraId="05C206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có quyết định thu hồi tài sản của cơ quan, người có thẩm quyền, cơ quan nhà nước có tài sản bị thu hồi thực hiện bàn giao đầy đủ tài sản và các hồ sơ có liên quan đến tài sản cho cơ quan được giao thực hiện nhiệm vụ quản lý tài sản công quy định tại khoản 2, khoản 3 Điều 19 của Luật Quản lý, sử dụng tài sản công, cụ thể như sau:</w:t>
      </w:r>
    </w:p>
    <w:p w14:paraId="7F6D70E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giao cho cơ quan được giao thực hiện nhiệm vụ quản lý tài sản công quy định tại khoản 2 Điều 19 của Luật Quản lý, sử dụng tài sản công đối với tài sản do Bộ trưởng, Thủ trưởng cơ quan trung ương quyết định thu hồi;</w:t>
      </w:r>
    </w:p>
    <w:p w14:paraId="24909F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giao cho Sở Tài chính đối với tài sản công do cơ quan, người có thẩm quyền thuộc cấp tỉnh quyết định thu hồi;</w:t>
      </w:r>
    </w:p>
    <w:p w14:paraId="5B425A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Bàn giao cho Phòng Tài chính - Kế hoạch cấp huyện đối với tài sản công do cơ quan, người có thẩm quyền thuộc cấp huyện, cấp xã quyết định thu hồi.</w:t>
      </w:r>
    </w:p>
    <w:p w14:paraId="1B92971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khai thác, xử lý tài sản sau khi có quyết định thu hồi được thực hiện theo quy định tại Điều 19 Nghị định này.</w:t>
      </w:r>
    </w:p>
    <w:p w14:paraId="61BAB1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thu hồi tài sản công theo quy định tại các điểm a, b, c, d, đ và e khoản 1 Điều 41 của Luật Quản lý, sử dụng tài sản công:</w:t>
      </w:r>
    </w:p>
    <w:p w14:paraId="523A85E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có chức năng thanh tra, kiểm tra, kiểm toán, xử phạt vi phạm hành chính và các cơ quan quản lý nhà nước khác khi phát hiện tài sản công thuộc các trường hợp quy định tại các điểm a, b, c, d, đ và e khoản 1 Điều 41 của Luật Quản lý, sử dụng tài sản công có văn bản kiến nghị và chuyển hồ sơ (nếu có) đến cơ quan, người có thẩm quyền thu hồi tài sản theo quy định tại Điều 17 Nghị định này để xem xét, quyết định thu hồi theo quy định của pháp luật;</w:t>
      </w:r>
    </w:p>
    <w:p w14:paraId="2A2ED4C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kiến nghị và hồ sơ (nếu có) do các cơ quan quy định tại điểm a khoản này chuyển đến, cơ quan, người có thẩm quyền thu hồi tài sản theo quy định tại Điều 17 Nghị định này có trách nhiệm kiểm tra, xác minh việc quản lý, sử dụng tài sản công theo kiến nghị;</w:t>
      </w:r>
    </w:p>
    <w:p w14:paraId="61A6313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hoàn thành việc kiểm tra, xác minh, cơ quan, người có thẩm quyền quy định tại Điều 17 Nghị định này ra quyết định thu hồi tài sản nếu tài sản thuộc trường hợp phải thu hồi theo quy định. Nội dung chủ yếu của Quyết định thu hồi tài sản công thực hiện theo quy định tại điểm b khoản 1 Điều này.</w:t>
      </w:r>
    </w:p>
    <w:p w14:paraId="3FBB9B3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qua kiểm tra, xác minh, tài sản không thuộc trường hợp phải thu hồi theo quy định của pháp luật, cơ quan, người có thẩm quyền quy định tại Điều 17 Nghị định này có văn bản thông báo đến cơ quan đã kiến nghị được biết;</w:t>
      </w:r>
    </w:p>
    <w:p w14:paraId="1B3DA3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bàn giao tài sản sau khi có quyết định thu hồi được thực hiện theo quy định tại điểm c khoản 1 Điều này. Việc khai thác, xử lý tài sản sau khi có quyết định thu hồi được thực hiện theo quy định tại Điều 19 Nghị định này.</w:t>
      </w:r>
    </w:p>
    <w:p w14:paraId="26AA09A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 hồi tài sản công theo quy định tại điểm h khoản 1 Điều 41 của Luật Quản lý, sử dụng tài sản công thì thẩm quyền, trình tự, thủ tục thu hồi và xử lý, khai thác tài sản sau khi thu hồi được thực hiện theo quy định của pháp luật có liên quan; trường hợp pháp luật liên quan không có quy định về các nội dung này thì thực hiện theo quy định tại khoản 1, khoản 2 Điều này.”</w:t>
      </w:r>
    </w:p>
    <w:p w14:paraId="644051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Sửa đổi, bổ sung Điều 19 như sau:</w:t>
      </w:r>
    </w:p>
    <w:p w14:paraId="12794C4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Xử lý, khai thác tài sản công có quyết định thu hồi của cơ quan, người có thẩm quyền</w:t>
      </w:r>
    </w:p>
    <w:p w14:paraId="527025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tài sản công có quyết định thu hồi của cơ quan, người có thẩm quyền thực hiện theo các hình thức quy định tại khoản 4 Điều 41 của Luật Quản lý, sử dụng tài sản công.</w:t>
      </w:r>
    </w:p>
    <w:p w14:paraId="3362F8B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trình tự, thủ tục xử lý tài sản công có quyết định thu hồi của cơ quan, người có thẩm quyền thực hiện theo quy định tại Nghị định này. Riêng văn bản đề nghị xử lý tài sản trong hồ sơ đề nghị xử lý được thay bằng phương án xử lý tài sản thu hồi của cơ quan được giao thực hiện nhiệm vụ quản lý tài sản công quy định tại điểm c khoản 1 Điều 18 Nghị định này; trong đó lý do đề nghị xử lý là xử lý tài sản thu hồi.</w:t>
      </w:r>
    </w:p>
    <w:p w14:paraId="76EBDF7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vi và hình thức khai thác tài sản công có quyết định thu hồi:</w:t>
      </w:r>
    </w:p>
    <w:p w14:paraId="51E8BC6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Bố trí trụ sở làm việc, cơ sở hoạt động sự nghiệp có quyết định thu hồi (bao gồm hoặc không bao gồm các tài sản khác hiện có tại trụ sở làm việc, cơ sở hoạt động sự nghiệp đó) cho cơ quan nhà nước, đơn vị lực lượng vũ trang nhân dân, đơn vị sự nghiệp công lập, cơ quan Đảng Cộng sản Việt Nam, Mặt trận Tổ quốc Việt Nam, tổ chức chính trị - xã hội sử dụng tạm thời trong thời gian chưa có tài sản hoặc đang trong thời gian thực hiện cải tạo, sửa chữa, nâng cấp, đầu tư xây dựng trụ sở làm việc, cơ sở hoạt động sự nghiệp theo đề nghị của cơ quan, tổ chức, đơn vị và cơ quan quản lý cấp trên (nếu có) của cơ quan, tổ chức, đơn vị đó.</w:t>
      </w:r>
    </w:p>
    <w:p w14:paraId="6890DC7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được bố trí sử dụng tạm thời, cơ quan, tổ chức, đơn vị có trách nhiệm sử dụng tài sản đúng mục đích được bố trí; thực hiện chi trả chi phí điện, nước, nhân công phục vụ, bảo vệ, chi phí cải tạo, sửa chữa (nếu có) và các chi phí khác có liên quan (không bao gồm chi phí khấu hao, hao mòn tài sản, tiền thuê đất) và được hạch toán vào chi phí hoạt động của cơ quan, tổ chức, đơn vị hoặc tính vào chi phí đầu tư xây dựng mới, sửa chữa, nâng cấp, cải tạo trụ sở làm việc, cơ sở hoạt động sự nghiệp theo dự án, nhiệm vụ được cơ quan, người có thẩm quyền phê duyệt. Việc cải tạo, sửa chữa (nếu có) nhà, công trình trong thời gian sử dụng tạm thời do cơ quan, tổ chức, đơn vị sử dụng tạm thời thực hiện theo quy định của pháp luật có liên quan.</w:t>
      </w:r>
    </w:p>
    <w:p w14:paraId="18659BC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tổ chức có chức năng quản lý, kinh doanh nhà địa phương (nếu có) quản lý, khai thác theo quy định của Chính phủ về quản lý, sử dụng và khai thác nhà, đất là tài sản công không sử dụng vào mục đích để ở giao cho tổ chức có chức năng quản lý, kinh doanh nhà địa phương quản lý, khai thác.</w:t>
      </w:r>
    </w:p>
    <w:p w14:paraId="0D166BD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tổ chức phát triển quỹ đất quản lý, khai thác theo quy định của pháp luật về đất đai.</w:t>
      </w:r>
    </w:p>
    <w:p w14:paraId="3033568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lập, phê duyệt phương án khai thác tài sản công có quyết định thu hồi:</w:t>
      </w:r>
    </w:p>
    <w:p w14:paraId="3C8AF02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2 Điều 19 Luật Quản lý, sử dụng tài sản công có trách nhiệm lập phương án khai thác tài sản công do cơ quan, người có thẩm quyền quy định tại khoản 1 Điều 17 Nghị định này quyết định thu hồi, trình Bộ trưởng, Thủ trưởng cơ quan trung ương phê duyệt.</w:t>
      </w:r>
    </w:p>
    <w:p w14:paraId="392AE43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có trách nhiệm lập phương án khai thác tài sản công do cơ quan, người có thẩm quyền thuộc cấp tỉnh quyết định thu hồi, trình Ủy ban nhân dân cấp tỉnh phê duyệt.</w:t>
      </w:r>
    </w:p>
    <w:p w14:paraId="3D824E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Tài chính - Kế hoạch cấp huyện có trách nhiệm lập phương án khai thác tài sản công do cơ quan, người có thẩm quyền thuộc cấp huyện, cấp xã quyết định thu hồi, trình Ủy ban nhân dân cấp huyện phê duyệt.</w:t>
      </w:r>
    </w:p>
    <w:p w14:paraId="4B077EC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Hồ sơ trình cơ quan, người có thẩm quyền phê duyệt phương án khai thác tài sản công có quyết định thu hồi gồm:</w:t>
      </w:r>
    </w:p>
    <w:p w14:paraId="799716D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của cơ quan có thẩm quyền lập phương án quy định tại khoản 3 Điều này về việc đề nghị phê duyệt phương án khai thác tài sản công có quyết định thu hồi.</w:t>
      </w:r>
    </w:p>
    <w:p w14:paraId="345531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Phương án khai thác tài sản do cơ quan có thẩm quyền lập phương án quy định tại khoản 3 Điều này lập. Phương án khai thác tài sản là đề xuất về hình thức khai thác theo quy định tại khoản 2 Điều này đối với từng tài sản có Quyết định thu hồi: 01 bản chính.</w:t>
      </w:r>
    </w:p>
    <w:p w14:paraId="435A74B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thu hồi của cơ quan, người có thẩm quyền: 01 bản sao.</w:t>
      </w:r>
    </w:p>
    <w:p w14:paraId="003D6F4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khác liên quan đến tài sản và phương án khai thác đề xuất: 01 bản sao.</w:t>
      </w:r>
    </w:p>
    <w:p w14:paraId="4FE37B0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cơ quan, người có thẩm quyền phê duyệt phương án khai thác quy định tại khoản 3 Điều này phê duyệt phương án khai thác, cơ quan được giao thực hiện nhiệm vụ quản lý tài sản công có trách nhiệm thực hiện bàn giao, tiếp nhận tài sản theo phương án khai thác được phê duyệt. Việc bàn giao, tiếp nhận tài sản để khai thác theo phương án được cơ quan, người có thẩm quyền phê duyệt được lập thành Biên bản theo Mẫu số 01/TSC-BBGN ban hành kèm theo Nghị định này.</w:t>
      </w:r>
    </w:p>
    <w:p w14:paraId="64F3427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được khai thác theo hình thức bố trí sử dụng tạm thời cho cơ quan, tổ chức, đơn vị, sau khi hết thời hạn khai thác theo phương án được cơ quan, người có thẩm quyền phê duyệt hoặc có quyết định xử lý tài sản của cơ quan, người có thẩm quyền thì cơ quan, tổ chức, đơn vị được bố trí sử dụng tạm thời có trách nhiệm bàn giao lại tài sản cho cơ quan được giao thực hiện nhiệm vụ quản lý tài sản công để tiếp tục lập phương án xử lý, khai thác tài sản theo quy định tại Điều này; cơ quan, tổ chức, đơn vị được bố trí sử dụng tạm thời có trách nhiệm bảo đảm tài sản bàn giao lại đang sử dụng, vận hành bình thường.</w:t>
      </w:r>
    </w:p>
    <w:p w14:paraId="63489F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được khai thác theo hình thức giao tổ chức có chức năng quản lý, kinh doanh nhà địa phương quản lý, khai thác thì tổ chức có chức năng quản lý, kinh doanh nhà địa phương có trách nhiệm quản lý, khai thác, xử lý tài sản theo quy định của Chính phủ về quản lý, sử dụng và khai thác nhà, đất là tài sản công không sử dụng vào mục đích để ở giao cho tổ chức có chức năng quản lý, kinh doanh nhà địa phương quản lý, khai thác.</w:t>
      </w:r>
    </w:p>
    <w:p w14:paraId="742833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tài sản được khai thác theo hình thức giao tổ chức phát triển quỹ đất quản lý, khai thác thì tổ chức phát triển quỹ đất có trách nhiệm quản lý, khai thác tài sản theo quy định của pháp luật về đất đai.</w:t>
      </w:r>
    </w:p>
    <w:p w14:paraId="453A510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cơ quan được giao thực hiện nhiệm vụ quản lý tài sản công là cơ quan trình cơ quan, người có thẩm quyền ban hành Quyết định thu hồi thì có thể trình phương án xử lý, khai thác tài sản đồng thời với đề nghị thu hồi tài sản để cơ quan, người có thẩm quyền xem xét, phê duyệt đồng thời trong một Quyết định.</w:t>
      </w:r>
    </w:p>
    <w:p w14:paraId="69448B3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7. Cơ quan được giao thực hiện nhiệm vụ quản lý tài sản công quy định tại điểm c khoản 1 Điều 18 Nghị định này sau khi tiếp nhận tài sản thu hồi có trách nhiệm mở sổ theo dõi, hạch toán riêng, tính hao mòn đối với tài sản cố định theo quy định áp dụng với cơ quan nhà nước đến khi hoàn thành việc xử lý tài sản hoặc bàn giao tài sản cho tổ chức có chức năng quản lý, kinh doanh nhà địa phương, tổ chức phát triển quỹ đất theo phương án được cơ quan, người có thẩm quyền phê </w:t>
      </w:r>
      <w:r>
        <w:rPr>
          <w:rFonts w:ascii="Arial" w:hAnsi="Arial" w:cs="Arial"/>
          <w:color w:val="000000"/>
          <w:sz w:val="21"/>
          <w:szCs w:val="21"/>
        </w:rPr>
        <w:lastRenderedPageBreak/>
        <w:t>duyệt. Chi phí phát sinh trong quá trình quản lý tài sản thu hồi chưa khai thác, xử lý (chi phí bảo vệ, bảo quản, sửa chữa, bảo dưỡng tài sản) do cơ quan được giao thực hiện nhiệm vụ quản lý tài sản công quy định tại điểm c khoản 1 Điều 18 Nghị định này chi trả và được bố trí trong dự toán chi thường xuyên của cơ quan được giao thực hiện nhiệm vụ quản lý tài sản công.”</w:t>
      </w:r>
    </w:p>
    <w:p w14:paraId="059E4E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Sửa đổi Điều 20 như sau:</w:t>
      </w:r>
    </w:p>
    <w:p w14:paraId="2523EBC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Thẩm quyền quyết định điều chuyển tài sản công</w:t>
      </w:r>
    </w:p>
    <w:p w14:paraId="6E1858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điều chuyển tài sản công trong các trường hợp quy định tại khoản 1 Điều 42 của Luật Quản lý, sử dụng tài sản công được quy định như sau:</w:t>
      </w:r>
    </w:p>
    <w:p w14:paraId="37053D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điều chuyển tài sản công giữa các cơ quan nhà nước, đơn vị lực lượng vũ trang nhân dân, đơn vị sự nghiệp công lập, cơ quan Đảng Cộng sản Việt Nam, Mặt trận Tổ quốc Việt Nam, tổ chức chính trị - xã hội được quy định như sau:</w:t>
      </w:r>
    </w:p>
    <w:p w14:paraId="5F13DF6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quyết định điều chuyển tài sản công giữa các bộ, cơ quan trung ương, giữa trung ương và địa phương, giữa các tỉnh, thành phố trực thuộc trung ương trên cơ sở đề nghị của Bộ trưởng, Thủ trưởng cơ quan trung ương, Chủ tịch Ủy ban nhân dân cấp tỉnh có liên quan.</w:t>
      </w:r>
    </w:p>
    <w:p w14:paraId="186EAF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quy định thẩm quyền quyết định điều chuyển tài sản công giữa các cơ quan, tổ chức, đơn vị thuộc phạm vi quản lý của bộ, cơ quan trung ương.</w:t>
      </w:r>
    </w:p>
    <w:p w14:paraId="6951064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tỉnh quy định thẩm quyền quyết định điều chuyển tài sản công giữa các cơ quan, tổ chức, đơn vị thuộc phạm vi quản lý của địa phương.</w:t>
      </w:r>
    </w:p>
    <w:p w14:paraId="646B37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tướng Chính phủ quyết định điều chuyển tài sản công trong các trường hợp sau:</w:t>
      </w:r>
    </w:p>
    <w:p w14:paraId="004965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đặc biệt tại đơn vị lực lượng vũ trang nhân dân theo quy định tại điểm a khoản 2 Điều 59 Nghị định này.</w:t>
      </w:r>
    </w:p>
    <w:p w14:paraId="1AC9D28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chuyển ra ngoài phạm vi các cơ quan, tổ chức, đơn vị quy định tại khoản 1 Điều này theo đề nghị của Bộ trưởng Bộ Tài chính trên cơ sở đề nghị của Bộ trưởng, Thủ trưởng cơ quan trung ương, Chủ tịch Ủy ban nhân dân cấp tỉnh có liên quan.”</w:t>
      </w:r>
    </w:p>
    <w:p w14:paraId="4B9D512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Sửa đổi khoản 1, khoản 2, bổ sung khoản 6, khoản 7 Điều 21 như sau:</w:t>
      </w:r>
    </w:p>
    <w:p w14:paraId="6D3EB5B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Trình tự, thủ tục điều chuyển tài sản công</w:t>
      </w:r>
    </w:p>
    <w:p w14:paraId="19CEB7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cần điều chuyển, cơ quan nhà nước có tài sản lập 01 bộ hồ sơ gửi cơ quan quản lý cấp trên (nếu có) xem xét, đề nghị cơ quan, người có thẩm quyền điều chuyển tài sản theo quy định tại Điều 20 Nghị định này xem xét, quyết định.</w:t>
      </w:r>
    </w:p>
    <w:p w14:paraId="2A53372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điều chuyển tài sản gồm:</w:t>
      </w:r>
    </w:p>
    <w:p w14:paraId="557719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Văn bản đề nghị điều chuyển tài sản của cơ quan nhà nước được giao quản lý, sử dụng tài sản: 01 bản chính.</w:t>
      </w:r>
    </w:p>
    <w:p w14:paraId="551ED5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được tiếp nhận tài sản của cơ quan, tổ chức, đơn vị có nhu cầu tiếp nhận tài sản (trong đó thuyết minh cụ thể sự phù hợp của đề nghị tiếp nhận tài sản với quy định về tiêu chuẩn, định mức sử dụng tài sản công; mục đích sử dụng tài sản sau khi tiếp nhận): 01 bản chính.</w:t>
      </w:r>
    </w:p>
    <w:p w14:paraId="1AFC3E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Văn bản đề nghị điều chuyển, tiếp nhận tài sản của cơ quan quản lý cấp trên (nếu có) (trong đó có ý kiến cụ thể về sự phù hợp của đề nghị tiếp nhận tài sản với quy định về tiêu chuẩn, định mức sử dụng tài sản công; mục đích sử dụng tài sản sau khi tiếp nhận): 01 bản chính.</w:t>
      </w:r>
    </w:p>
    <w:p w14:paraId="59F6EDC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Danh mục tài sản đề nghị điều chuyển (chủng loại, số lượng, tình trạng; nguyên giá, giá trị còn lại theo sổ kế toán; mục đích sử dụng hiện tại và mục đích sử dụng dự kiến sau khi điều chuyển trong trường hợp việc điều chuyển gắn với việc chuyển đổi công năng sử dụng tài sản; lý do điều chuyển): 01 bản chính.</w:t>
      </w:r>
    </w:p>
    <w:p w14:paraId="710D8C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điều chuyển tài sản (nếu có): 01 bản sao.</w:t>
      </w:r>
    </w:p>
    <w:p w14:paraId="2FD482E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điều chuyển tài sản do có sự thay đổi về cơ quan quản lý, cơ cấu tổ chức, phân cấp quản lý thì hồ sơ đề nghị điều chuyển tài sản gồm hồ sơ tại các điểm a, d, đ khoản này và văn bản đề nghị điều chuyển tài sản của cơ quan quản lý cấp trên (nếu có) của cơ quan nhà nước được giao quản lý, sử dụng tài sản. Sau khi hoàn thành bàn giao, tiếp nhận, cơ quan, tổ chức, đơn vị tiếp nhận tài sản điều chuyển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cơ quan, tổ chức, đơn vị tiếp nhận tài sản điều chuyển có trách nhiệm lập hồ sơ, báo cáo cơ quan, người có thẩm quyền xem xét, quyết định xử lý theo quy định.</w:t>
      </w:r>
    </w:p>
    <w:p w14:paraId="06AE1DB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theo quy định tại Điều 20 Nghị định này quyết định điều chuyển tài sản công hoặc có văn bản hồi đáp trong trường hợp đề nghị điều chuyển không phù hợp.</w:t>
      </w:r>
    </w:p>
    <w:p w14:paraId="60B630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chuyển tài sản công thuộc thẩm quyền quyết định của Thủ tướng Chính phủ quy định tại điểm a khoản 2 Điều 20 Nghị định này, Bộ trưởng Bộ Quốc phòng, Bộ trưởng Bộ Công an trình Thủ tướng Chính phủ xem xét, quyết định.</w:t>
      </w:r>
    </w:p>
    <w:p w14:paraId="487700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việc điều chuyển tài sản công thuộc thẩm quyền quyết định của Thủ tướng Chính phủ quy định tại điểm b khoản 2 Điều 20 Nghị định này, trên cơ sở đề nghị của Bộ trưởng, Thủ trưởng cơ quan trung ương, Chủ tịch Ủy ban nhân dân cấp tỉnh có liên quan, Bộ trưởng Bộ Tài chính trình Thủ tướng Chính phủ xem xét, quyết định.</w:t>
      </w:r>
    </w:p>
    <w:p w14:paraId="185133B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việc điều chuyển tài sản công thuộc thẩm quyền quyết định của Hội đồng nhân dân cấp tỉnh, Sở Tài chính có trách nhiệm tổng hợp, trình Ủy ban nhân dân cấp tỉnh để báo cáo Hội đồng nhân dân cấp tỉnh xem xét, quyết định.</w:t>
      </w:r>
    </w:p>
    <w:p w14:paraId="7E3A1AF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điều chuyển tài sản công sang doanh nghiệp do Nhà nước nắm giữ 100% vốn điều lệ thì trong hồ sơ đề nghị điều chuyển tài sản phải có văn bản đề nghị tiếp nhận tài sản của doanh nghiệp và cơ quan đại diện chủ sở hữu; sau khi tiếp nhận tài sản theo Quyết định của Thủ tướng Chính phủ, doanh nghiệp có trách nhiệm thuê doanh nghiệp thẩm định giá để xác định lại giá trị tài sản phù hợp với giá thị trường của tài sản cùng loại hoặc có tiêu chuẩn, kỹ thuật, chất lượng, xuất xứ tương đương tại thời điểm xác định làm cơ sở báo cáo cơ quan, người có thẩm quyền xem xét, quyết định ghi tăng vốn nhà nước đầu tư tại doanh nghiệp theo quy định của pháp luật về quản lý, sử dụng vốn nhà nước đầu tư vào sản xuất, kinh doanh tại doanh nghiệp. Trường hợp điều chuyển trụ sở làm việc sang doanh nghiệp do Nhà nước nắm giữ 100% vốn điều lệ thì không xác định giá trị quyền sử dụng đất vào giá trị tài sản để thực hiện ghi tăng vốn nhà nước đầu tư tại doanh nghiệp; doanh nghiệp được tiếp nhận tài sản điều chuyển có trách nhiệm thực hiện thủ tục hành chính về đất đai và nộp tiền thuê đất theo quy định của pháp luật về đất đai.</w:t>
      </w:r>
    </w:p>
    <w:p w14:paraId="16288E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điều chuyển trụ sở làm việc sang doanh nghiệp để sử dụng vào mục đích xây dựng nhà ở, kinh doanh bất động sản hoặc sử dụng trụ sở làm việc đã tiếp nhận điều chuyển để sử dụng vào mục đích xây dựng nhà ở, kinh doanh bất động sản.</w:t>
      </w:r>
    </w:p>
    <w:p w14:paraId="2CEED3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Ủy ban nhân dân cấp tỉnh có trách nhiệm chỉ đạo cơ quan chức năng của địa phương thực hiện thủ tục hành chính theo quy định của pháp luật về đất đai trong trường hợp điều chuyển trụ sở làm việc để hoàn thành việc thực hiện Quyết định điều chuyển của cơ quan, người có thẩm quyền.”</w:t>
      </w:r>
    </w:p>
    <w:p w14:paraId="6126A0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Sửa đổi khoản 2 Điều 22 như sau:</w:t>
      </w:r>
    </w:p>
    <w:p w14:paraId="21D552B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Thẩm quyền quyết định bán tài sản công</w:t>
      </w:r>
    </w:p>
    <w:p w14:paraId="0FD2A56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bán tài sản công trong các trường hợp quy định tại các điểm a, b và c khoản 1 Điều 43 của Luật Quản lý, sử dụng tài sản công được quy định như sau:</w:t>
      </w:r>
    </w:p>
    <w:p w14:paraId="1F2004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quyết định bán trụ sở làm việc của cơ quan nhà nước thuộc phạm vi quản lý của bộ, cơ quan trung ương sau khi có ý kiến của Chủ tịch Ủy ban nhân dân cấp tỉnh nơi có tài sản bán.</w:t>
      </w:r>
    </w:p>
    <w:p w14:paraId="2A46A54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quy định thẩm quyền quyết định bán tài sản cố định không phải là trụ sở làm việc của cơ quan nhà nước thuộc phạm vi quản lý của bộ, cơ quan trung ương.</w:t>
      </w:r>
    </w:p>
    <w:p w14:paraId="733F8BD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nhân dân cấp tỉnh quy định thẩm quyền quyết định bán tài sản cố định của cơ quan nhà nước thuộc phạm vi quản lý của địa phương.</w:t>
      </w:r>
    </w:p>
    <w:p w14:paraId="67E51C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Người đứng đầu cơ quan nhà nước được giao quản lý, sử dụng tài sản công quyết định bán đối với:</w:t>
      </w:r>
    </w:p>
    <w:p w14:paraId="5B7355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công là tài sản cố định theo thẩm quyền do Bộ trưởng, Thủ trưởng cơ quan trung ương, Hội đồng nhân dân cấp tỉnh quy định;</w:t>
      </w:r>
    </w:p>
    <w:p w14:paraId="72A123D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công không phải là tài sản cố định.”</w:t>
      </w:r>
    </w:p>
    <w:p w14:paraId="2AE8E8D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Sửa đổi Điều 23 như sau:</w:t>
      </w:r>
    </w:p>
    <w:p w14:paraId="443A46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Trình tự, thủ tục bán tài sản công</w:t>
      </w:r>
    </w:p>
    <w:p w14:paraId="0AB2122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có tài sản công thuộc các trường hợp quy định tại các điểm a, b và c khoản 1 Điều 43 của Luật Quản lý, sử dụng tài sản công lập 01 bộ hồ sơ đề nghị bán tài sản công gửi cơ quan quản lý cấp trên (nếu có) để xem xét, đề nghị cơ quan, người có thẩm quyền quy định tại khoản 2 Điều 22 Nghị định này xem xét, quyết định.</w:t>
      </w:r>
    </w:p>
    <w:p w14:paraId="6C70189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bán tài sản công gồm:</w:t>
      </w:r>
    </w:p>
    <w:p w14:paraId="236C6DA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bán tài sản công của cơ quan được giao quản lý, sử dụng tài sản công (trong đó nêu rõ hình thức tổ chức bán tài sản, việc quản lý, sử dụng tiền thu được từ bán tài sản): 01 bản chính;</w:t>
      </w:r>
    </w:p>
    <w:p w14:paraId="11B7E2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bán tài sản công của cơ quan quản lý cấp trên (nếu có): 01 bản chính;</w:t>
      </w:r>
    </w:p>
    <w:p w14:paraId="56810C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bán (chủng loại, số lượng, diện tích; tình trạng; nguyên giá, giá trị còn lại theo sổ kế toán; mục đích sử dụng hiện tại; lý do bán): 01 bản chính;</w:t>
      </w:r>
    </w:p>
    <w:p w14:paraId="2FC2AC7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Ý kiến của Ủy ban nhân dân cấp tỉnh nơi có trụ sở làm việc (trong trường hợp bán trụ sở làm việc), trong đó, có nội dung ý kiến về quy hoạch của khuôn viên đất: 01 bản sao;</w:t>
      </w:r>
    </w:p>
    <w:p w14:paraId="5A5E07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bán tài sản (nếu có): 01 bản sao.</w:t>
      </w:r>
    </w:p>
    <w:p w14:paraId="645EF9E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bán trụ sở làm việc, căn cứ tình hình thực tế và thực trạng của tài sản gắn liền với đất, cơ quan nhà nước có tài sản báo cáo cơ quan quản lý cấp trên (nếu có) để báo cáo cơ quan, người có thẩm quyền quyết định bán tài sản xem xét, quyết định việc bán tài sản gắn liền với đất cùng với quyền sử dụng đất hoặc thanh lý tài sản gắn liền với đất theo hình thức phá dỡ, hủy bỏ trước khi tổ chức bán trụ sở làm việc tại văn bản đề nghị bán tài sản công.</w:t>
      </w:r>
    </w:p>
    <w:p w14:paraId="2AA5DB0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khoản 2 Điều 22 Nghị định này xem xét, quyết định bán tài sản công hoặc có văn bản hồi đáp trong trường hợp đề nghị bán không phù hợp.</w:t>
      </w:r>
    </w:p>
    <w:p w14:paraId="37CF5E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bán tài sản công gồm:</w:t>
      </w:r>
    </w:p>
    <w:p w14:paraId="2974A31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Cơ quan nhà nước có tài sản bán.</w:t>
      </w:r>
    </w:p>
    <w:p w14:paraId="7AA22B5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bán (chủng loại, số lượng, diện tích; nguyên giá, giá trị còn lại theo sổ kế toán; lý do bán).</w:t>
      </w:r>
    </w:p>
    <w:p w14:paraId="3A6544A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thức bán tài sản (trường hợp đã xác định được phương thức bán thì ghi trực tiếp vào Quyết định, trường hợp chưa xác định được phương thức bán thì giao người đứng đầu cơ quan được giao nhiệm vụ tổ chức bán tài sản quyết định phương thức cụ thể căn cứ vào quy định tại các Điều 24, 26 và 27 Nghị định này).</w:t>
      </w:r>
    </w:p>
    <w:p w14:paraId="5A06AB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xử lý tài sản gắn liền với đất khi bán trụ sở làm việc (bán cùng với quyền sử dụng đất hoặc thanh lý tài sản).</w:t>
      </w:r>
    </w:p>
    <w:p w14:paraId="4CFEA2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Cơ quan được giao nhiệm vụ tổ chức bán tài sản công.</w:t>
      </w:r>
    </w:p>
    <w:p w14:paraId="5FA634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Quản lý, sử dụng tiền thu được từ bán tài sản.</w:t>
      </w:r>
    </w:p>
    <w:p w14:paraId="06323CC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Thời hạn hiệu lực của Quyết định (tối đa là 24 tháng (đối với trụ sở làm việc) hoặc 12 tháng (đối với tài sản khác), kể từ ngày ban hành Quyết định).</w:t>
      </w:r>
    </w:p>
    <w:p w14:paraId="5051817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người có thẩm quyền quyết định bán tài sản công quyết định giao cơ quan nhà nước có tài sản công hoặc cơ quan được giao thực hiện nhiệm vụ quản lý tài sản công quy định tại khoản 2, khoản 3 Điều 19 của Luật Quản lý, sử dụng tài sản công chịu trách nhiệm tổ chức bán tài sản công.</w:t>
      </w:r>
    </w:p>
    <w:p w14:paraId="61E0ABC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người có thẩm quyền giao trách nhiệm tổ chức bán tài sản công cho cơ quan được giao thực hiện nhiệm vụ quản lý tài sản công quy định tại khoản 2, khoản 3 Điều 19 của Luật Quản lý, sử dụng tài sản công thì thực hiện theo nguyên tắc sau:</w:t>
      </w:r>
    </w:p>
    <w:p w14:paraId="032A49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2 Điều 19 của Luật Quản lý, sử dụng tài sản công tổ chức bán đối với tài sản công do Bộ trưởng, Thủ trưởng cơ quan trung ương quyết định bán.</w:t>
      </w:r>
    </w:p>
    <w:p w14:paraId="0852C8C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tổ chức bán đối với tài sản công do Hội đồng nhân dân cấp tỉnh, Ủy ban nhân dân cấp tỉnh, Chủ tịch Ủy ban nhân dân cấp tỉnh quyết định bán.</w:t>
      </w:r>
    </w:p>
    <w:p w14:paraId="6AEC8D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Tài chính - Kế hoạch cấp huyện tổ chức bán đối với tài sản công do Hội đồng nhân dân cấp huyện, Ủy ban nhân dân cấp huyện, Chủ tịch Ủy ban nhân dân cấp huyện quyết định bán.</w:t>
      </w:r>
    </w:p>
    <w:p w14:paraId="1005DB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Căn cứ Quyết định bán của cơ quan, người có thẩm quyền, cơ quan được giao nhiệm vụ tổ chức bán tài sản công quy định tại khoản 3 Điều này có trách nhiệm tổ chức thực hiện việc bán tài sản theo quy định tại các Điều 24, 25, 26 và 27 Nghị định này. Trường hợp hết thời hạn hiệu lực của Quyết định mà chưa hoàn thành việc bán thì cơ quan được giao nhiệm vụ tổ chức bán tài sản công báo cáo cơ quan, người có thẩm quyền quyết định bán để gia hạn Quyết định để tiếp tục </w:t>
      </w:r>
      <w:r>
        <w:rPr>
          <w:rFonts w:ascii="Arial" w:hAnsi="Arial" w:cs="Arial"/>
          <w:color w:val="000000"/>
          <w:sz w:val="21"/>
          <w:szCs w:val="21"/>
        </w:rPr>
        <w:lastRenderedPageBreak/>
        <w:t>thực hiện bán (thời gian gia hạn không quá 24 tháng (đối với trụ sở làm việc) hoặc 12 tháng (đối với tài sản khác), kể từ ngày có Quyết định gia hạn) hoặc thực hiện thủ tục thay đổi hình thức xử lý tài sản theo quy định tại khoản 5 Điều 25 Nghị định này.</w:t>
      </w:r>
    </w:p>
    <w:p w14:paraId="4BC183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hạn 30 ngày, kể từ ngày hoàn thành việc bán tài sản, cơ quan nhà nước có tài sản bán hạch toán giảm tài sản; báo cáo kê khai biến động tài sản công theo quy định tại Điều 126, Điều 127 Nghị định này.</w:t>
      </w:r>
    </w:p>
    <w:p w14:paraId="59DCD2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Trình tự, thủ tục thanh lý tài sản công theo hình thức bán được thực hiện theo quy định tại Điều 29, Điều 31 Nghị định này.</w:t>
      </w:r>
    </w:p>
    <w:p w14:paraId="078299C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cá nhân mua trụ sở làm việc có trách nhiệm liên hệ với cơ quan tài nguyên và môi trường, Văn phòng đăng ký đất đai để thực hiện thủ tục hành chính về đất đai (ký Hợp đồng thuê đất, cấp Giấy chứng nhận quyền sử dụng đất, quyền sở hữu tài sản gắn liền với đất,...) theo quy định của pháp luật về đất đai theo mục đích, hình thức và thời hạn sử dụng đất tại phương án đấu giá trụ sở làm việc được cơ quan, người có thẩm quyền phê duyệt. Trường hợp sau khi mua trụ sở làm việc, tổ chức, cá nhân thực hiện dự án đầu tư xây dựng thì phải tuân thủ quy định của pháp luật về đất đai, pháp luật về đầu tư, pháp luật về xây dựng và pháp luật khác có liên quan.”</w:t>
      </w:r>
    </w:p>
    <w:p w14:paraId="38519DB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Bổ sung khoản 1a, sửa đổi khoản 1, khoản 2, khoản 6, khoản 7, khoản 8 Điều 24 như sau:</w:t>
      </w:r>
    </w:p>
    <w:p w14:paraId="2E1C41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Bán tài sản công theo hình thức đấu giá</w:t>
      </w:r>
    </w:p>
    <w:p w14:paraId="0CF9A70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bán tài sản công phải thực hiện công khai theo hình thức đấu giá, trừ các trường hợp được bán theo hình thức niêm yết giá hoặc bán chỉ định quy định tại khoản 1 Điều 26, khoản 1 Điều 27 Nghị định này.</w:t>
      </w:r>
    </w:p>
    <w:p w14:paraId="6089C70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1a. Đối với tài sản công là trụ sở làm việc, căn cứ Quyết định bán tài sản của cơ quan, người có thẩm quyền, cơ quan được giao nhiệm vụ tổ chức bán tài sản quy định tại khoản 3 Điều 23 Nghị định này có trách nhiệm phối hợp với các cơ quan chức năng của địa phương nơi có tài sản để lập phương án đấu giá trụ sở làm việc, trình Ủy ban nhân dân cấp tỉnh (nơi có tài sản) phê duyệt. Phương án đấu giá trụ sở làm việc gồm những nội dung chính sau:</w:t>
      </w:r>
    </w:p>
    <w:p w14:paraId="20A551A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Thông tin về tài sản gắn liền với đất (trong trường hợp không thực hiện thanh lý tài sản gắn liền với đất trước khi tổ chức bán đấu giá): Diện tích, cấp, hạng nhà, tài sản khác gắn liền với đất; nguyên giá, giá trị còn lại của nhà, tài sản khác gắn liền với đất tại thời điểm lập hồ sơ đề nghị xử lý.</w:t>
      </w:r>
    </w:p>
    <w:p w14:paraId="013B36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tin về đất: Vị trí; diện tích đất đấu giá; mục đích sử dụng đất đấu giá; hình thức sử dụng đất đấu giá (giao đất, cho thuê đất thu tiền thuê đất một lần cho cả thời gian thuê, cho thuê đất thu tiền thuê đất hằng năm); thời hạn sử dụng đất đấu giá; giá trị quyền sử dụng đất tính theo giá đất của mục đích đất đấu giá tại Bảng giá đất tại thời điểm lập phương án đấu giá trụ sở làm việc.</w:t>
      </w:r>
    </w:p>
    <w:p w14:paraId="57A7F3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về quy hoạch sử dụng đất và quy hoạch xây dựng chi tiết liên quan đến tài sản.</w:t>
      </w:r>
    </w:p>
    <w:p w14:paraId="613CC9E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tượng và điều kiện tham gia đấu giá.</w:t>
      </w:r>
    </w:p>
    <w:p w14:paraId="741AB13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Hình thức đấu giá được áp dụng khi thực hiện cuộc đấu giá.</w:t>
      </w:r>
    </w:p>
    <w:p w14:paraId="3F0D15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định giá khởi điểm:</w:t>
      </w:r>
    </w:p>
    <w:p w14:paraId="740346C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tài sản là trụ sở làm việc:</w:t>
      </w:r>
    </w:p>
    <w:p w14:paraId="3CC049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Giá khởi điểm để đấu giá là đơn giá thuê đất của thời hạn một năm (trong trường hợp hình thức sử dụng đất đấu giá là cho thuê đất thu tiền thuê đất hằng năm) hoặc giá trị quyền sử dụng đất (trong trường hợp hình thức sử dụng đất đấu giá là giao đất có thu tiền sử dụng đất, cho thuê đất thu tiền thuê đất một lần cho cả thời gian thuê) và được xác định tại thời điểm xác định giá.</w:t>
      </w:r>
    </w:p>
    <w:p w14:paraId="37BFF14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59993F4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quyền sử dụng đất là số tiền sử dụng đất hoặc/và số tiền thuê đất trả một lần cho cả thời gian thuê.</w:t>
      </w:r>
    </w:p>
    <w:p w14:paraId="671CC5D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giá thuê đất, giá trị quyền sử dụng đất được xác định theo mục đích sử dụng khu đất theo quy hoạch được cấp có thẩm quyền phê duyệt tương ứng với diện tích đất thuộc phần trụ sở làm việc có Quyết định bán. Giá đất cụ thể để tính đơn giá thuê đất, giá trị quyền sử dụng đất được xác định theo các phương pháp xác định giá đất cụ thể quy định tại Luật Đất đai, Nghị định của Chính phủ quy định về giá đất, thu tiền sử dụng đất, thu tiền thuê đất.</w:t>
      </w:r>
    </w:p>
    <w:p w14:paraId="55DE43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Trên cơ sở phương án đấu giá trụ sở làm việc được Ủy ban nhân dân cấp tỉnh phê duyệt và quy định của pháp luật về phương pháp định giá đất, cơ quan được giao nhiệm vụ tổ chức bán tài sản quy định tại khoản 3 Điều 23 Nghị định này lập hồ sơ đề nghị xác định giá khởi điểm gửi cơ quan chuyên môn của Ủy ban nhân dân cấp tỉnh có trách nhiệm xác định giá đất theo quy định của pháp luật về đất đai.</w:t>
      </w:r>
    </w:p>
    <w:p w14:paraId="4AD873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xác định giá khởi điểm gồm:</w:t>
      </w:r>
    </w:p>
    <w:p w14:paraId="6CE56B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xác định giá khởi điểm của cơ quan được giao nhiệm vụ tổ chức bán tài sản: 01 bản chính;</w:t>
      </w:r>
    </w:p>
    <w:p w14:paraId="3867489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bán tài sản công của cơ quan, người có thẩm quyền: 01 bản sao;</w:t>
      </w:r>
    </w:p>
    <w:p w14:paraId="6D596E5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đấu giá trụ sở làm việc được cơ quan, người có thẩm quyền phê duyệt: 01 bản sao.</w:t>
      </w:r>
    </w:p>
    <w:p w14:paraId="1AEB38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Sau khi nhận được đầy đủ hồ sơ đề nghị xác định giá khởi điểm, cơ quan chuyên môn của Ủy ban nhân dân cấp tỉnh có trách nhiệm xác định giá đất theo quy định của pháp luật về đất đai có trách nhiệm thực hiện xác định, trình Chủ tịch Ủy ban nhân dân cấp tỉnh quyết định giá khởi điểm để đấu giá theo quy định của pháp luật về đất đai.</w:t>
      </w:r>
    </w:p>
    <w:p w14:paraId="4CEFF7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a4) Trường hợp theo quy hoạch của địa phương mà phải chia thành nhiều lô để tổ chức đấu giá thì giá khởi điểm được xác định theo từng lô.</w:t>
      </w:r>
    </w:p>
    <w:p w14:paraId="2CF5003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a5) Trường hợp không thực hiện thanh lý tài sản gắn liền với đất trước khi tổ chức đấu giá thì cơ quan được giao nhiệm vụ tổ chức bán tài sản thành lập Hội đồng thẩm định giá của Nhà nước theo quy định của pháp luật về giá hoặc thuê doanh nghiệp thẩm định giá xác định giá trị tài sản gắn liền với đất bảo đảm phù hợp với giá trị thực tế còn lại của tài sản để làm căn cứ, báo cáo cơ quan quản lý cấp trên (nếu có) để báo cáo cơ quan, người có thẩm quyền quyết định giá trị của tài sản gắn liền với đất. Trường hợp theo quy hoạch của địa phương mà phải chia thành nhiều lô thì giá trị tài sản gắn liền với đất được phân bổ cho từng lô theo tỷ lệ diện tích của từng lô trên tổng diện tích của tất cả các lô.</w:t>
      </w:r>
    </w:p>
    <w:p w14:paraId="4E155CF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trung ương, Hội đồng nhân dân cấp tỉnh quy định thẩm quyền quyết định giá trị của tài sản gắn liền với đất khi bán trụ sở làm việc của cơ quan nhà nước thuộc phạm vi quản lý của bộ, cơ quan trung ương, địa phương.</w:t>
      </w:r>
    </w:p>
    <w:p w14:paraId="249BA78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chứng thư thẩm định giá, báo cáo thẩm định giá được thực hiện theo quy định của pháp luật về giá.</w:t>
      </w:r>
    </w:p>
    <w:p w14:paraId="0275AF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a6) Trường hợp thực hiện thanh lý tài sản gắn liền với đất trước khi tổ chức đấu giá thì người trúng đấu giá có trách nhiệm hoàn trả giá trị còn lại của tài sản gắn liền với đất được theo dõi trên sổ kế toán tại thời điểm có Quyết định bán.</w:t>
      </w:r>
    </w:p>
    <w:p w14:paraId="77D8690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công không thuộc phạm vi quy định tại điểm a khoản này, người đứng đầu cơ quan được giao nhiệm vụ tổ chức bán tài sản quy định tại khoản 3 Điều 23 Nghị định này quyết định giá khởi điểm của tài sản bán đấu giá bảo đảm phù hợp với giá thị trường của tài sản cùng loại hoặc tài sản có cùng tiêu chuẩn kỹ thuật, chất lượng, xuất xứ tại thời điểm xác định giá.</w:t>
      </w:r>
    </w:p>
    <w:p w14:paraId="444114D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đứng đầu cơ quan được giao nhiệm vụ tổ chức bán tài sản thành lập Hội đồng thẩm định giá của Nhà nước theo quy định của pháp luật về giá hoặc thuê doanh nghiệp thẩm định giá xác định giá để làm căn cứ quyết định giá khởi điểm. Việc lựa chọn doanh nghiệp thẩm định giá được thực hiện theo quy định của pháp luật có liên quan.</w:t>
      </w:r>
    </w:p>
    <w:p w14:paraId="0FCA80C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chứng thư thẩm định giá, báo cáo thẩm định giá được thực hiện theo quy định của pháp luật về giá.</w:t>
      </w:r>
    </w:p>
    <w:p w14:paraId="66BA72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 tài sản được xác định tại điểm a, điểm b khoản này không bao gồm thuế giá trị gia tăng (VAT).</w:t>
      </w:r>
    </w:p>
    <w:p w14:paraId="19D445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Trình tự, thủ tục đấu giá tài sản công thực hiện theo quy định của pháp luật về đấu giá tài sản. Thông tin về việc đấu giá tài sản công được niêm yết, thông báo công khai theo quy định của pháp luật về đấu giá tài sản. Cơ quan được giao nhiệm vụ tổ chức bán tài sản thực hiện giám sát quá </w:t>
      </w:r>
      <w:r>
        <w:rPr>
          <w:rFonts w:ascii="Arial" w:hAnsi="Arial" w:cs="Arial"/>
          <w:color w:val="000000"/>
          <w:sz w:val="21"/>
          <w:szCs w:val="21"/>
        </w:rPr>
        <w:lastRenderedPageBreak/>
        <w:t>trình tổ chức thực hiện việc đấu giá và các quyền, nghĩa vụ khác của người có tài sản đấu giá theo quy định của pháp luật về đấu giá tài sản.</w:t>
      </w:r>
    </w:p>
    <w:p w14:paraId="7F8861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đấu giá trụ sở làm việc mà không thực hiện thanh lý tài sản gắn liền với đất, giá trị tài sản trên đất được giữ nguyên, tổ chức, cá nhân tham gia đấu giá thực hiện trả giá đối với đơn giá thuê đất (trong trường hợp cho thuê đất thu tiền thuê đất hằng năm) hoặc giá trị quyền sử dụng đất (trong trường hợp giao đất, cho thuê đất thu tiền thuê đất một lần cho cả thời gian thuê). Giá trị tài sản gắn liền với đất và nghĩa vụ của người trúng đấu giá phải nộp giá trị tài sản gắn liền với đất phải được quy định tại Quy chế (nội quy) của cuộc bán đấu giá và phải được niêm yết, thông báo công khai khi niêm yết, thông báo công khai việc đấu giá trụ sở làm việc.</w:t>
      </w:r>
    </w:p>
    <w:p w14:paraId="2E22E2D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bán tài sản công theo hình thức đấu giá là giá trúng đấu giá. Trường hợp bán trụ sở làm việc mà không thực hiện thanh lý tài sản gắn liền với đất trước khi đấu giá thì giá bán trụ sở làm việc gồm đơn giá thuê đất, giá trị quyền sử dụng đất trúng đấu giá và giá trị của tài sản gắn liền với đất được xác định theo quy định tại điểm a4 khoản 2 Điều này; đơn giá thuê đất, giá trị quyền sử dụng đất trúng đấu giá là căn cứ để xác định nghĩa vụ tài chính về đất đai. Trong trường hợp Nhà nước cho thuê đất thu tiền thuê đất hằng năm, việc ổn định tiền thuê đất và điều chỉnh tiền thuê đất được thực hiện theo quy định của Luật Đất đai và Nghị định của Chính phủ về thu tiền thuê đất.</w:t>
      </w:r>
    </w:p>
    <w:p w14:paraId="0B6485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kết quả đấu giá tài sản do tổ chức đấu giá tài sản hoặc Hội đồng đấu giá tài sản chuyển, cơ quan được giao nhiệm vụ tổ chức bán tài sản thực hiện ký Hợp đồng mua bán tài sản đấu giá với người trúng đấu giá. Hợp đồng mua bán tài sản đấu giá được thực hiện theo quy định của pháp luật về dân sự. Hợp đồng mua bán tài sản đấu giá phải được gửi cho chủ tài khoản tạm giữ quy định tại khoản 1 Điều 36 Nghị định này.</w:t>
      </w:r>
    </w:p>
    <w:p w14:paraId="2A4F54B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Việc thanh toán tiền mua tài sản được thực hiện như sau:</w:t>
      </w:r>
    </w:p>
    <w:p w14:paraId="4072237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bán trụ sở làm việc mà hình thức sử dụng đất sau khi bán là giao đất có thu tiền sử dụng đất, cho thuê đất thu tiền thuê đất một lần cho cả thời gian thuê:</w:t>
      </w:r>
    </w:p>
    <w:p w14:paraId="75C823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90 ngày, kể từ ngày ký Hợp đồng mua bán tài sản đấu giá, người trúng đấu giá có trách nhiệm thanh toán tiền mua tài sản (bao gồm tiền sử dụng đất, tiền thuê đất thu một lần cho cả thời gian thuê và giá trị của tài sản gắn liền với đất) cho cơ quan được giao nhiệm vụ tổ chức bán tài sản. Trong thời hạn 03 ngày làm việc, kể từ ngày nhận được tiền bán tài sản, cơ quan được giao nhiệm vụ tổ chức bán tài sản công có trách nhiệm nộp tiền vào tài khoản tạm giữ theo quy định tại Điều 36 Nghị định này.</w:t>
      </w:r>
    </w:p>
    <w:p w14:paraId="1A092B2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bán trụ sở làm việc mà hình thức sử dụng đất sau khi bán là Nhà nước cho thuê đất thu tiền thuê đất hằng năm:</w:t>
      </w:r>
    </w:p>
    <w:p w14:paraId="6CC910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thời hạn 30 ngày, kể từ ngày ký Hợp đồng mua bán tài sản đấu giá, người trúng đấu giá có trách nhiệm thanh toán giá trị của tài sản gắn liền với đất cho cơ quan được giao nhiệm vụ tổ chức bán tài sản quy định tại khoản 3 Điều 23 Nghị định này. Trong thời hạn 03 ngày làm việc, kể từ </w:t>
      </w:r>
      <w:r>
        <w:rPr>
          <w:rFonts w:ascii="Arial" w:hAnsi="Arial" w:cs="Arial"/>
          <w:color w:val="000000"/>
          <w:sz w:val="21"/>
          <w:szCs w:val="21"/>
        </w:rPr>
        <w:lastRenderedPageBreak/>
        <w:t>ngày nhận đủ tiền của người trúng đấu giá, cơ quan được giao nhiệm vụ tổ chức bán tài sản quy định tại khoản 3 Điều 23 Nghị định này có trách nhiệm nộp tiền vào tài khoản tạm giữ trong thời hạn 03 ngày, kể từ ngày nhận được tiền bán tài sản.</w:t>
      </w:r>
    </w:p>
    <w:p w14:paraId="788D7A9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trúng đấu giá có trách nhiệm thực hiện các thủ tục liên quan đến việc nộp tiền thuê đất hằng năm theo quy định của Luật Đất đai và Nghị định của Chính phủ về thu tiền thuê đất, thuê mặt nước. Việc xử lý chậm nộp tiền thuê đất hằng năm (nếu có) được thực hiện theo quy định của pháp luật về quản lý thuế.</w:t>
      </w:r>
    </w:p>
    <w:p w14:paraId="66A5E7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bán tài sản khác (không phải là trụ sở làm việc):</w:t>
      </w:r>
    </w:p>
    <w:p w14:paraId="05B3B21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ký Hợp đồng mua bán tài sản đấu giá, người trúng đấu giá có trách nhiệm thanh toán tiền mua tài sản cho cơ quan được giao nhiệm vụ tổ chức bán tài sản quy định tại khoản 3 Điều 23 Nghị định này. Cơ quan được giao nhiệm vụ tổ chức bán tài sản quy định tại khoản 3 Điều 23 Nghị định này nộp tiền vào tài khoản tạm giữ trong thời hạn 03 ngày làm việc, kể từ ngày nhận được tiền bán tài sản.</w:t>
      </w:r>
    </w:p>
    <w:p w14:paraId="59C371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quá thời hạn quy định tại các điểm a, b và c khoản này mà người trúng đấu giá chưa thanh toán đủ số tiền mua tài sản thì cơ quan được giao nhiệm vụ tổ chức bán tài sản thực hiện hủy bỏ Hợp đồng đã ký kết và người trúng đấu giá không được nhận lại số tiền tương ứng với khoản tiền đặt cọc.</w:t>
      </w:r>
    </w:p>
    <w:p w14:paraId="39EBB29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nộp tiền cụ thể và quy định về việc hủy bỏ Hợp đồng phải được ghi rõ tại Quy chế bán đấu giá, Hợp đồng mua bán tài sản.</w:t>
      </w:r>
    </w:p>
    <w:p w14:paraId="22300B8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ký Hợp đồng mua bán tài sản hoặc thanh toán tiền mua tài sản nhưng sau đó người mua tài sản không mua nữa thì được xử lý theo Hợp đồng ký kết và pháp luật về dân sự.</w:t>
      </w:r>
    </w:p>
    <w:p w14:paraId="2837E3E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được giao nhiệm vụ tổ chức bán tài sản quy định tại khoản 3 Điều 23 Nghị định này có trách nhiệm xuất hóa đơn bán tài sản công cho người mua theo quy định. Việc giao tài sản cho người mua được thực hiện tại nơi có tài sản sau khi người mua đã hoàn thành việc thanh toán (trong trường hợp quy định tại điểm a, điểm c khoản 7 Điều này) hoặc sau khi người mua đã hoàn thành việc thanh toán giá trị tài sản gắn liền với đất (trong trường hợp quy định tại điểm b khoản 7 Điều này).”</w:t>
      </w:r>
    </w:p>
    <w:p w14:paraId="032E2FC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Sửa đổi Điều 25 như sau:</w:t>
      </w:r>
    </w:p>
    <w:p w14:paraId="1DEB43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Xử lý tài sản công trong trường hợp đấu giá không thành</w:t>
      </w:r>
    </w:p>
    <w:p w14:paraId="6594E1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đấu giá lại đối với trường hợp đấu giá lần đầu không thành.</w:t>
      </w:r>
    </w:p>
    <w:p w14:paraId="1BAAF7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từ lần thứ hai trở đi tổ chức đấu giá không thành, cơ quan được giao nhiệm vụ tổ chức bán tài sản quy định tại khoản 3 Điều 23 Nghị định này thực hiện theo một trong các phương án sau:</w:t>
      </w:r>
    </w:p>
    <w:p w14:paraId="08E751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Bán cho người duy nhất trong trường hợp khi đã hết thời hạn đăng ký tham gia mà chỉ có một người đăng ký tham gia đấu giá hoặc có nhiều người đăng ký tham gia đấu giá nhưng chỉ có một người tham gia cuộc đấu giá hoặc có nhiều người tham gia cuộc đấu giá nhưng chỉ có một người trả giá hoặc có nhiều người trả giá nhưng chỉ có một người trả giá cao nhất và trả giá ít nhất bằng giá khởi điểm khi đấu giá từ lần thứ hai trở lên.</w:t>
      </w:r>
    </w:p>
    <w:p w14:paraId="2D3A42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đấu giá lại theo quy định của pháp luật.</w:t>
      </w:r>
    </w:p>
    <w:p w14:paraId="2F16DDB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cơ quan, người có thẩm quyền đã ra quyết định bán tài sản để xem xét, quyết định hủy bỏ quyết định bán đấu giá tài sản công để áp dụng hình thức xử lý khác theo quy định tại Luật Quản lý, sử dụng tài sản công và quy định tại Nghị định này.</w:t>
      </w:r>
    </w:p>
    <w:p w14:paraId="1B451A9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tổ chức đấu giá lại được thực hiện theo quy định tại các khoản 4, 5 và 6 Điều 24 Nghị định này. Cơ quan được giao nhiệm vụ tổ chức bán tài sản có trách nhiệm xác định nguyên nhân của việc đấu giá không thành; trường hợp xác định nguyên nhân do giá khởi điểm cao thì báo cáo Thủ trưởng cơ quan được giao nhiệm vụ tổ chức bán tài sản xem xét, quyết định việc xác định lại giá khởi điểm để tổ chức đấu giá lại. Việc xác định lại giá khởi điểm được thực hiện theo quy định tại khoản 2 Điều 24 Nghị định này.</w:t>
      </w:r>
    </w:p>
    <w:p w14:paraId="451ABE0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tục bán cho người duy nhất theo quy định tại điểm a khoản 2 Điều này được thực hiện như sau:</w:t>
      </w:r>
    </w:p>
    <w:p w14:paraId="2DF9910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xác định được người duy nhất theo quy định tại điểm a khoản 2 Điều này,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đã ra quyết định bán tài sản để xem xét, quyết định bán tài sản cho người duy nhất thay thế quyết định bán đấu giá tài sản đã ban hành.</w:t>
      </w:r>
    </w:p>
    <w:p w14:paraId="5A3C812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bán tài sản công cho người duy nhất được xác định theo quy định tại điểm a khoản 2 Điều này gồm:</w:t>
      </w:r>
    </w:p>
    <w:p w14:paraId="5E33419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bán của cơ quan được giao nhiệm vụ tổ chức bán tài sản (trong đó mô tả đầy đủ quá trình tổ chức đấu giá; mức giá tổ chức, cá nhân duy nhất quy định tại điểm a khoản 2 Điều này đã trả (nếu có)): 01 bản chính;</w:t>
      </w:r>
    </w:p>
    <w:p w14:paraId="6F68B6F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bán tài sản công cho người duy nhất của cơ quan quản lý cấp trên (nếu có): 01 bản chính;</w:t>
      </w:r>
    </w:p>
    <w:p w14:paraId="1F4106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mua tài sản công của người duy nhất được xác định theo quy định tại điểm a khoản 2 Điều này (trong đó xác định cụ thể giá mua không thấp hơn giá khởi điểm và không thấp hơn giá đã trả (nếu có)): 01 bản chính;</w:t>
      </w:r>
    </w:p>
    <w:p w14:paraId="1C9EF5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bán đấu giá tài sản của cơ quan, người có thẩm quyền: 01 bản sao;</w:t>
      </w:r>
    </w:p>
    <w:p w14:paraId="1930D12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bán đấu giá tài sản (nếu có) và các hồ sơ liên quan đến quá trình tổ chức đấu giá tài sản: 01 bản sao.</w:t>
      </w:r>
    </w:p>
    <w:p w14:paraId="00D4D78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đầy đủ hồ sơ hợp lệ, cơ quan, người có thẩm quyền quy định tại khoản 2 Điều 22 Nghị định này xem xét, quyết định bán tài sản công cho người duy nhất tham gia đấu giá.</w:t>
      </w:r>
    </w:p>
    <w:p w14:paraId="005C3FE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05 ngày làm việc, kể từ ngày có Quyết định bán tài sản của cơ quan, người có thẩm quyền, cơ quan được giao nhiệm vụ tổ chức bán tài sản quy định tại khoản 3 Điều 23 Nghị định này ký Hợp đồng mua bán tài sản với người mua.</w:t>
      </w:r>
    </w:p>
    <w:p w14:paraId="6E0BC10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thanh toán tiền mua tài sản được thực hiện theo quy định tại khoản 7 Điều 24 Nghị định này.</w:t>
      </w:r>
    </w:p>
    <w:p w14:paraId="53F82B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Việc xuất hóa đơn bán tài sản công cho người mua, giao tài sản cho người mua được thực hiện theo quy định tại khoản 8 Điều 24 Nghị định này.</w:t>
      </w:r>
    </w:p>
    <w:p w14:paraId="729769A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Thủ tục thay đổi hình thức xử lý tài sản quy định tại điểm c khoản 2 Điều này được thực hiện như sau:</w:t>
      </w:r>
    </w:p>
    <w:p w14:paraId="35BD422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07 ngày làm việc, kể từ ngày xác định việc đấu giá không thành, cơ quan được giao nhiệm vụ tổ chức bán tài sản quy định tại khoản 3 Điều 23 Nghị định này có trách nhiệm lập 01 bộ hồ sơ trình cơ quan quản lý cấp trên (nếu có) để xem xét, đề nghị cơ quan, người có thẩm quyền quy định tại khoản 2 Điều 22 Nghị định này ra Quyết định hủy bỏ quyết định bán đấu giá tài sản công.</w:t>
      </w:r>
    </w:p>
    <w:p w14:paraId="389E954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hủy bỏ quyết định bán đấu giá tài sản công gồm:</w:t>
      </w:r>
    </w:p>
    <w:p w14:paraId="36D17B7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hủy bỏ quyết định bán đấu giá của cơ quan được giao nhiệm vụ tổ chức bán tài sản quy định tại khoản 3 Điều 23 Nghị định này (trong đó nêu rõ lý do đấu giá không thành và mô tả đầy đủ quá trình tổ chức đấu giá): 01 bản chính;</w:t>
      </w:r>
    </w:p>
    <w:p w14:paraId="1D7B5B2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hủy bỏ quyết định bán đấu giá của các cơ quan quản lý cấp trên có liên quan (nếu có): 01 bản chính;</w:t>
      </w:r>
    </w:p>
    <w:p w14:paraId="2065B55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bán đấu giá tài sản của cơ quan, người có thẩm quyền: 01 bản sao;</w:t>
      </w:r>
    </w:p>
    <w:p w14:paraId="78EAF5A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bán đấu giá tài sản (nếu có) và các hồ sơ liên quan đến quá trình tổ chức đấu giá tài sản: 01 bản sao.</w:t>
      </w:r>
    </w:p>
    <w:p w14:paraId="68DF6E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07 ngày làm việc, kể từ ngày nhận được đầy đủ hồ sơ hợp lệ, cơ quan, người có thẩm quyền quy định tại khoản 2 Điều 22 Nghị định này xem xét, quyết định hủy bỏ quyết định bán đấu giá tài sản công hoặc có văn bản yêu cầu tổ chức đấu giá lại.</w:t>
      </w:r>
    </w:p>
    <w:p w14:paraId="5EAE36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Trường hợp cơ quan, người có thẩm quyền ra Quyết định hủy bỏ quyết định bán đấu giá tài sản công, cơ quan nhà nước được giao quản lý, sử dụng tài sản công lập hồ sơ đề nghị cơ quan, người có thẩm quyền xem xét, quyết định hình thức xử lý theo quy định tại Nghị định này.”</w:t>
      </w:r>
    </w:p>
    <w:p w14:paraId="5C5ADD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Sửa đổi khoản 1 Điều 26 như sau:</w:t>
      </w:r>
    </w:p>
    <w:p w14:paraId="24EB35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Bán tài sản công theo hình thức niêm yết giá</w:t>
      </w:r>
    </w:p>
    <w:p w14:paraId="6E71D98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Bán tài sản công công khai theo hình thức niêm yết giá được áp dụng đối với tài sản công có nguyên giá theo sổ kế toán dưới 250 triệu đồng/01 đối tượng tài sản ghi sổ kế toán (sau đây gọi là 01 đơn vị tài sản) và giá trị đánh giá lại từ 10 triệu đồng đến dưới 50 triệu đồng/01 đơn vị tài sản. Trường hợp tài sản công chưa được theo dõi nguyên giá trên sổ kế toán thì việc bán tài sản công theo hình thức niêm yết giá được áp dụng đối với tài sản công có giá trị đánh giá lại từ 10 triệu đồng đến dưới 50 triệu đồng/01 đơn vị tài sản. Trường hợp tài sản quy định tại khoản này được bán cùng với tài sản phải bán theo hình thức đấu giá thì áp dụng hình thức đấu giá. Hình thức niêm yết giá không được áp dụng trong trường hợp bán trụ sở làm việc, xe ô tô.”</w:t>
      </w:r>
    </w:p>
    <w:p w14:paraId="20B30D8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Sửa đổi khoản 1, khoản 4 Điều 27 như sau:</w:t>
      </w:r>
    </w:p>
    <w:p w14:paraId="101B974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Bán tài sản công theo hình thức chỉ định</w:t>
      </w:r>
    </w:p>
    <w:p w14:paraId="0D87CD2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Bán tài sản công theo hình thức chỉ định được áp dụng đối với tài sản công có nguyên giá theo sổ kế toán dưới 250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bán tài sản công theo hình thức chỉ định được áp dụng đối với tài sản công có giá trị đánh giá lại dưới 10 triệu đồng/01 đơn vị tài sản.</w:t>
      </w:r>
    </w:p>
    <w:p w14:paraId="2DD5E76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Hình thức chỉ định không được áp dụng trong trường hợp bán xe ô tô, trụ sở làm việc, trừ trường hợp đặc biệt theo quy định của Chính phủ về sắp xếp lại, xử lý tài sản công. Trường hợp tài sản quy định tại khoản này được bán cùng với tài sản phải bán theo hình thức đấu giá thì áp dụng hình thức đấu giá.</w:t>
      </w:r>
    </w:p>
    <w:p w14:paraId="021BF2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có quyết định bán tài sản của cơ quan, người có thẩm quyền, cơ quan được giao nhiệm vụ tổ chức bán tài sản quy định tại khoản 3 Điều 23 Nghị định này thông báo công khai tại trụ sở cơ quan có tài sản bán và thực hiện bán cho người đầu tiên nộp văn bản đề nghị mua tài sản. Trong thời hạn 05 ngày làm việc, kể từ ngày nhận được văn bản đề nghị mua tài sản của người đầu tiên, cơ quan được giao nhiệm vụ tổ chức bán tài sản thực hiện ký Hợp đồng mua bán tài sản với người mua.</w:t>
      </w:r>
    </w:p>
    <w:p w14:paraId="0521B2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thanh toán tiền mua tài sản, nộp tiền vào tài khoản tạm giữ được thực hiện theo quy định tại khoản 6 Điều 26 Nghị định này.”</w:t>
      </w:r>
    </w:p>
    <w:p w14:paraId="78B90BB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Sửa đổi Điều 28 như sau:</w:t>
      </w:r>
    </w:p>
    <w:p w14:paraId="6E04797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28. Thẩm quyền quyết định thanh lý tài sản công</w:t>
      </w:r>
    </w:p>
    <w:p w14:paraId="3CB59C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quyết định thanh lý tài sản công trong các trường hợp quy định tại khoản 1 Điều 45 của Luật Quản lý, sử dụng tài sản công được quy định như sau:</w:t>
      </w:r>
    </w:p>
    <w:p w14:paraId="1E48AB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 định thẩm quyền quyết định thanh lý tài sản công là tài sản cố định tại cơ quan nhà nước thuộc phạm vi quản lý của bộ, cơ quan trung ương.</w:t>
      </w:r>
    </w:p>
    <w:p w14:paraId="64DBFA1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quy định thẩm quyền quyết định thanh lý tài sản công là tài sản cố định tại cơ quan nhà nước thuộc phạm vi quản lý của địa phương.</w:t>
      </w:r>
    </w:p>
    <w:p w14:paraId="66166A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nhà nước được giao quản lý, sử dụng tài sản công quyết định thanh lý đối với:</w:t>
      </w:r>
    </w:p>
    <w:p w14:paraId="050531E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là tài sản cố định theo thẩm quyền do của Bộ trưởng, Thủ trưởng cơ quan trung ương, Hội đồng nhân dân cấp tỉnh quy định.</w:t>
      </w:r>
    </w:p>
    <w:p w14:paraId="3359149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không phải là tài sản cố định.”</w:t>
      </w:r>
    </w:p>
    <w:p w14:paraId="7B7871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Sửa đổi khoản 1, khoản 2, bổ sung khoản 6 Điều 29 như sau:</w:t>
      </w:r>
    </w:p>
    <w:p w14:paraId="56A32F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Trình tự, thủ tục thanh lý tài sản công</w:t>
      </w:r>
    </w:p>
    <w:p w14:paraId="4D7135F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tài sản công hết hạn sử dụng theo quy định của pháp luật mà phải thanh lý; tài sản công chưa hết hạn sử dụng nhưng bị hư hỏng mà không thể sửa chữa được hoặc việc sửa chữa không hiệu quả (dự kiến chi phí sửa chữa lớn hơn 30% nguyên giá tài sản), nhà làm việc hoặc tài sản khác gắn liền với đất không phù hợp với quy hoạch phải phá dỡ, cơ quan nhà nước có tài sản lập 01 bộ hồ sơ đề nghị thanh lý tài sản công, gửi cơ quan quản lý cấp trên (nếu có) xem xét, đề nghị cơ quan, người có thẩm quyền quy định tại Điều 28 Nghị định này xem xét, quyết định.</w:t>
      </w:r>
    </w:p>
    <w:p w14:paraId="0B2F188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thanh lý tài sản gồm:</w:t>
      </w:r>
    </w:p>
    <w:p w14:paraId="28CD7CF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lý tài sản công của cơ quan nhà nước được giao quản lý, sử dụng tài sản công (trong đó nêu rõ trách nhiệm tổ chức thanh lý tài sản; dự kiến chi phí sửa chữa tài sản (theo báo giá của đơn vị có chức năng sửa chữa) trong trường hợp xác định việc sửa chữa không hiệu quả): 01 bản chính.</w:t>
      </w:r>
    </w:p>
    <w:p w14:paraId="6E3FDBD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thanh lý tài sản công của cơ quan quản lý cấp trên (nếu có): 01 bản chính.</w:t>
      </w:r>
    </w:p>
    <w:p w14:paraId="22E24F6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đề nghị thanh lý (chủng loại, số lượng, diện tích; tình trạng; nguyên giá, giá trị còn lại theo sổ kế toán; hình thức thanh lý; lý do thanh lý): 01 bản chính.</w:t>
      </w:r>
    </w:p>
    <w:p w14:paraId="5F0C089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Ý kiến bằng văn bản của cơ quan chuyên môn về xây dựng (Sở Xây dựng, Phòng Quản lý đô thị, Phòng Kinh tế và hạ tầng thuộc Ủy ban nhân dân cấp huyện) hoặc văn bản thẩm định của đơn </w:t>
      </w:r>
      <w:r>
        <w:rPr>
          <w:rFonts w:ascii="Arial" w:hAnsi="Arial" w:cs="Arial"/>
          <w:color w:val="000000"/>
          <w:sz w:val="21"/>
          <w:szCs w:val="21"/>
        </w:rPr>
        <w:lastRenderedPageBreak/>
        <w:t>vị tư vấn có chức năng thẩm định về tình trạng tài sản và khả năng sửa chữa (đối với tài sản là nhà, công trình xây dựng chưa hết hạn sử dụng nhưng bị hư hỏng mà không thể sửa chữa được): 01 bản sao.</w:t>
      </w:r>
    </w:p>
    <w:p w14:paraId="6BB2663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hồ sơ khác có liên quan đến đề nghị thanh lý tài sản (nếu có): 01 bản sao.</w:t>
      </w:r>
    </w:p>
    <w:p w14:paraId="360832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30 ngày, kể từ ngày nhận được đầy đủ hồ sơ hợp lệ, cơ quan, người có thẩm quyền quy định tại Điều 28 Nghị định này quyết định thanh lý tài sản hoặc có văn bản hồi đáp trong trường hợp đề nghị thanh lý không phù hợp.</w:t>
      </w:r>
    </w:p>
    <w:p w14:paraId="737CE5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thanh lý tài sản công gồm:</w:t>
      </w:r>
    </w:p>
    <w:p w14:paraId="197FD2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thanh lý.</w:t>
      </w:r>
    </w:p>
    <w:p w14:paraId="57BA744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thanh lý (chủng loại, số lượng, diện tích; nguyên giá, giá trị còn lại theo sổ kế toán; lý do thanh lý).</w:t>
      </w:r>
    </w:p>
    <w:p w14:paraId="270AA49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Hình thức thanh lý tài sản (bán; phá dỡ, hủy bỏ và bán vật tư, vật liệu thu hồi từ phá dỡ, hủy bỏ (nếu có)).</w:t>
      </w:r>
    </w:p>
    <w:p w14:paraId="5E596A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sử dụng tiền thu được từ thanh lý tài sản (nếu có).</w:t>
      </w:r>
    </w:p>
    <w:p w14:paraId="274E364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Trách nhiệm tổ chức thực hiện.</w:t>
      </w:r>
    </w:p>
    <w:p w14:paraId="7E85F70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phải phá dỡ, hủy bỏ tài sản để thực hiện dự án đầu tư theo dự án được cơ quan, người có thẩm quyền phê duyệt hoặc để giải phóng mặt bằng khi Nhà nước thu hồi đất thì cơ quan nhà nước có tài sản không phải thực hiện thủ tục báo cáo cơ quan, người có thẩm quyền quyết định thanh lý tài sản công theo quy định tại Điều này; cơ quan nhà nước có tài sản có trách nhiệm bàn giao tài sản phải phá dỡ, hủy bỏ cho Ban Quản lý dự án/Chủ đầu tư thực hiện dự án, tổ chức làm nhiệm vụ bồi thường, giải phóng mặt bằng để thực hiện theo quy định của pháp luật có liên quan. Việc bàn giao được lập thành Biên bản theo Mẫu số 01/TSC-BBGN ban hành kèm theo Nghị định này; căn cứ Biên bản bàn giao tài sản, cơ quan nhà nước có tài sản thực hiện hạch toán giảm tài sản theo quy định. Trường hợp thực hiện dự án đầu tư để xây dựng trụ sở làm việc thì Ban Quản lý dự án/Chủ đầu tư thực hiện dự án có trách nhiệm phá dỡ, hủy bỏ tài sản để thực hiện dự án và xử lý vật tư, vật liệu thu hồi từ phá dỡ, hủy bỏ theo quy định; trường hợp giải phóng mặt bằng khi Nhà nước thu hồi đất thì tổ chức làm nhiệm vụ bồi thường, giải phóng mặt bằng thực hiện việc bồi thường, giải phóng mặt bằng và xử lý tài sản theo quy định của pháp luật về đất đai.”</w:t>
      </w:r>
    </w:p>
    <w:p w14:paraId="74626CD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Sửa đổi, bổ sung Điều 30 như sau:</w:t>
      </w:r>
    </w:p>
    <w:p w14:paraId="7EF6F91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Tổ chức thanh lý tài sản công theo hình thức phá dỡ, hủy bỏ</w:t>
      </w:r>
    </w:p>
    <w:p w14:paraId="63BE674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Cơ quan nhà nước có tài sản thanh lý tự thực hiện hoặc thuê tổ chức, cá nhân khác thực hiện việc phá dỡ, hủy bỏ tài sản, trừ trường hợp phá dỡ, hủy bỏ theo quy định tại khoản 6 Điều 29 Nghị định này.</w:t>
      </w:r>
    </w:p>
    <w:p w14:paraId="1A8D08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phá dỡ, hủy bỏ tài sản có thể được thực hiện theo các hình thức:</w:t>
      </w:r>
    </w:p>
    <w:p w14:paraId="2F7CAA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biện pháp cơ học.</w:t>
      </w:r>
    </w:p>
    <w:p w14:paraId="5C9A882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Hủy đốt, hủy chôn, sử dụng hóa chất.</w:t>
      </w:r>
    </w:p>
    <w:p w14:paraId="2F65EBE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Tháo gỡ cài đặt khỏi thiết bị (trong trường hợp tài sản phá dỡ, hủy bỏ là phần mềm ứng dụng).</w:t>
      </w:r>
    </w:p>
    <w:p w14:paraId="7418BF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 khác.</w:t>
      </w:r>
    </w:p>
    <w:p w14:paraId="74880F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thuê tổ chức, cá nhân khác thực hiện việc phá dỡ, hủy bỏ tài sản, việc lựa chọn tổ chức, cá nhân khác thực hiện việc phá dỡ, hủy bỏ tài sản được thực hiện như sau:</w:t>
      </w:r>
    </w:p>
    <w:p w14:paraId="22CEA11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thuê tổ chức, cá nhân khác thực hiện việc phá dỡ, hủy bỏ tài sản thì việc lựa chọn tổ chức, cá nhân thực hiện việc phá dỡ, hủy bỏ được thực hiện theo quy định của pháp luật về đấu thầu. 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14:paraId="6C06B43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kết hợp việc phá dỡ, hủy bỏ tài sản với việc bán vật tư, vật liệu thu hồi thì áp dụng hình thức đấu thầu trong trường hợp dự kiến chi phí phá dỡ, hủy bỏ lớn hơn giá trị dự kiến của vật tư, vật liệu thu hồi; áp dụng hình thức đấu giá trong trường hợp dự kiến chi phí phá dỡ, hủy bỏ nhỏ hơn giá trị dự kiến của vật tư, vật liệu thu hồi. Giá trị dự kiến của vật tư, vật liệu thu hồi được xác định theo quy định tại điểm b và điểm c khoản 2 Điều 24 Nghị định này.</w:t>
      </w:r>
    </w:p>
    <w:p w14:paraId="583C790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được lựa chọn thông qua đấu thầu, đấu giá thực hiện việc phá dỡ, hủy bỏ tài sản kết hợp với việc bán vật tư, vật liệu thu hồi được thực hiện thanh toán bù trừ chi phí phá dỡ và giá trị vật tư, vật liệu thu hồi sau phá dỡ trên cơ sở kết quả đấu thầu, đấu giá.</w:t>
      </w:r>
    </w:p>
    <w:p w14:paraId="22FC9DE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cơ quan nhà nước có tài sản thanh lý tự thực hiện phá dỡ, hủy bỏ tài sản, người đứng đầu cơ quan nhà nước có tài sản quyết định thành lập Hội đồng thanh lý để thực hiện phá dỡ, hủy bỏ tài sản. Hội đồng thanh lý do lãnh đạo cơ quan nhà nước có tài sản thanh lý làm Chủ tịch Hội đồng, các thành viên là đại diện bộ phận kế toán, đại diện bộ phận sử dụng tài sản, đại diện công đoàn và các thành viên khác (nếu cần). Việc phá dỡ, hủy bỏ được lập thành Biên bản.</w:t>
      </w:r>
    </w:p>
    <w:p w14:paraId="504240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tư, vật liệu thu hồi từ việc phá dỡ, hủy bỏ có thể sử dụng được thì thực hiện bán theo quy định tại Điều 31 Nghị định này; vật tư, vật liệu thu hồi từ việc phá dỡ, hủy bỏ không thể sử dụng được thì thực hiện hủy bỏ.”</w:t>
      </w:r>
    </w:p>
    <w:p w14:paraId="18B2F2F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Sửa đổi Điều 31 như sau:</w:t>
      </w:r>
    </w:p>
    <w:p w14:paraId="242062E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Tổ chức thanh lý tài sản công theo hình thức bán</w:t>
      </w:r>
    </w:p>
    <w:p w14:paraId="097ED1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thanh lý tài sản công theo hình thức bán được thực hiện thông qua hình thức đấu giá theo quy định của pháp luật, trừ các trường hợp quy định tại khoản 2, khoản 3 Điều này.</w:t>
      </w:r>
    </w:p>
    <w:p w14:paraId="613C7FD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Bán thanh lý tài sản công theo hình thức niêm yết giá được áp dụng trong các trường hợp sau:</w:t>
      </w:r>
    </w:p>
    <w:p w14:paraId="6901A5C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thanh lý theo hình thức bán có nguyên giá theo sổ kế toán dưới 500 triệu đồng/01 đơn vị tài sản và giá trị đánh giá lại từ 10 triệu đồng đến dưới 50 triệu đồng/01 đơn vị tài sản; trường hợp tài sản công chưa được theo dõi nguyên giá trên sổ kế toán thì việc thanh lý tài sản công theo hình thức bán niêm yết giá được áp dụng đối với tài sản công có giá trị đánh giá lại từ 10 triệu đồng đến dưới 50 triệu đồng/01 đơn vị tài sản. Không áp dụng hình thức bán niêm yết giá đối với xe ô tô.</w:t>
      </w:r>
    </w:p>
    <w:p w14:paraId="7F41F6D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tư, vật liệu thu hồi từ thanh lý tài sản công theo hình thức phá dỡ, hủy bỏ có giá trị từ 10 triệu đồng đến dưới 50 triệu đồng. Việc xác định giá trị vật tư, vật liệu thu hồi được thực hiện theo quy định tại điểm b, điểm c khoản 2 Điều 24 Nghị định này.</w:t>
      </w:r>
    </w:p>
    <w:p w14:paraId="20A6B83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quy định tại khoản này được bán cùng với tài sản phải bán theo hình thức đấu giá thì được áp dụng hình thức đấu giá.</w:t>
      </w:r>
    </w:p>
    <w:p w14:paraId="36F625C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Bán thanh lý tài sản công theo hình thức chỉ định được áp dụng trong các trường hợp sau:</w:t>
      </w:r>
    </w:p>
    <w:p w14:paraId="1C13BF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thanh lý theo hình thức bán có nguyên giá theo sổ kế toán dưới 500 triệu đồng/01 đơn vị tài sản và giá trị đánh giá lại dưới 10 triệu đồng/01 đơn vị tài sản; tài sản công không đủ tiêu chuẩn là tài sản cố định. Trường hợp tài sản công chưa được theo dõi nguyên giá trên sổ kế toán thì việc thanh lý tài sản công theo hình thức chỉ định được áp dụng đối với tài sản công có giá trị đánh giá lại dưới 10 triệu đồng/01 đơn vị tài sản. Không áp dụng hình thức chỉ định đối với xe ô tô.</w:t>
      </w:r>
    </w:p>
    <w:p w14:paraId="3CB3B40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tư, vật liệu thu hồi từ thanh lý tài sản công theo hình thức phá dỡ, hủy bỏ có giá trị dưới 10 triệu đồng. Việc xác định giá trị vật tư, vật liệu thu hồi được thực hiện theo quy định tại điểm b, điểm c khoản 2 Điều 24 Nghị định này.</w:t>
      </w:r>
    </w:p>
    <w:p w14:paraId="550E8CB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tài sản quy định tại khoản này được bán cùng với tài sản phải bán theo hình thức đấu giá thì được áp dụng hình thức đấu giá.</w:t>
      </w:r>
    </w:p>
    <w:p w14:paraId="2A3850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tổ chức bán thanh lý tài sản công theo hình thức đấu giá thực hiện theo quy định tại Điều 24 Nghị định này; việc xử lý tài sản công trong trường hợp đấu giá không thành được thực hiện theo quy định tại Điều 25 Nghị định này.</w:t>
      </w:r>
    </w:p>
    <w:p w14:paraId="4D815F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tổ chức bán thanh lý tài sản công theo hình thức niêm yết giá thực hiện theo quy định tại Điều 26 Nghị định này.</w:t>
      </w:r>
    </w:p>
    <w:p w14:paraId="772882F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Việc tổ chức bán thanh lý tài sản công theo hình thức chỉ định thực hiện theo quy định tại Điều 27 Nghị định này.</w:t>
      </w:r>
    </w:p>
    <w:p w14:paraId="6835004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Sửa đổi Điều 32 như sau:</w:t>
      </w:r>
    </w:p>
    <w:p w14:paraId="545815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Thẩm quyền quyết định tiêu hủy tài sản công tại cơ quan nhà nước</w:t>
      </w:r>
    </w:p>
    <w:p w14:paraId="524E348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 định thẩm quyền quyết định tiêu hủy tài sản công là tài sản cố định tại cơ quan nhà nước thuộc phạm vi quản lý của bộ, cơ quan trung ương.</w:t>
      </w:r>
    </w:p>
    <w:p w14:paraId="1D4152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quy định thẩm quyền quyết định tiêu hủy tài sản công là tài sản cố định tại cơ quan nhà nước thuộc phạm vi quản lý của địa phương.</w:t>
      </w:r>
    </w:p>
    <w:p w14:paraId="6E02A7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nhà nước được giao quản lý, sử dụng tài sản công quyết định tiêu hủy đối với:</w:t>
      </w:r>
    </w:p>
    <w:p w14:paraId="76D2B74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là tài sản cố định theo thẩm quyền do Bộ trưởng, Thủ trưởng cơ quan trung ương, Hội đồng nhân dân cấp tỉnh quy định.</w:t>
      </w:r>
    </w:p>
    <w:p w14:paraId="0CCD858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không phải là tài sản cố định.”</w:t>
      </w:r>
    </w:p>
    <w:p w14:paraId="4388F7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Sửa đổi Điều 34 như sau:</w:t>
      </w:r>
    </w:p>
    <w:p w14:paraId="7881E5E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quyết định xử lý tài sản công trong trường hợp bị mất, bị hủy hoại</w:t>
      </w:r>
    </w:p>
    <w:p w14:paraId="2A5CD9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Thủ trưởng cơ quan trung ương quy định thẩm quyền quyết định xử lý tài sản công là tài sản cố định tại cơ quan nhà nước thuộc phạm vi quản lý của bộ, cơ quan trung ương trong trường hợp bị mất, bị hủy hoại.</w:t>
      </w:r>
    </w:p>
    <w:p w14:paraId="4705927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nhân dân cấp tỉnh quy định thẩm quyền quyết định xử lý tài sản công là tài sản cố định tại cơ quan nhà nước thuộc phạm vi quản lý của địa phương trong trường hợp bị mất, bị hủy hoại.</w:t>
      </w:r>
    </w:p>
    <w:p w14:paraId="3BD061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đứng đầu cơ quan nhà nước được giao quản lý, sử dụng tài sản công quyết định xử lý trong trường hợp bị mất, bị hủy hoại đối với:</w:t>
      </w:r>
    </w:p>
    <w:p w14:paraId="4449AF9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là tài sản cố định theo thẩm quyền do Bộ trưởng, Thủ trưởng cơ quan trung ương, Hội đồng nhân dân cấp tỉnh quy định.</w:t>
      </w:r>
    </w:p>
    <w:p w14:paraId="59E3172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không phải là tài sản cố định.</w:t>
      </w:r>
    </w:p>
    <w:p w14:paraId="77FC8D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Tài sản công bị mất, bị hủy hoại một phần không phải thực hiện thủ tục quyết định xử lý tài sản trong trường hợp bị mất, bị hủy hoại; cơ quan nhà nước được giao quản lý, sử dụng tài sản có trách nhiệm xác định nguyên nhân, trách nhiệm để xảy ra việc tài sản công bị mất, bị hủy hoại và thực hiện xử lý như sau:</w:t>
      </w:r>
    </w:p>
    <w:p w14:paraId="2EBF3A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Trường hợp tài sản có thể tiếp tục sử dụng hoặc sửa chữa để tiếp tục sử dụng, trên cơ sở kết quả xác định nguyên nhân, trách nhiệm, cơ quan nhà nước được giao quản lý, sử dụng tài sản thực hiện điều chỉnh nguyên giá tài sản cố định để thực hiện hạch toán theo hướng dẫn của Bộ Tài chính.</w:t>
      </w:r>
    </w:p>
    <w:p w14:paraId="792A8E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tài sản công bị mất, bị hủy hoại một phần mà không thể sử dụng được hoặc việc sửa chữa không hiệu quả thì cơ quan nhà nước được giao quản lý, sử dụng tài sản thực hiện trình tự, thủ tục thanh lý đối với tài sản đó theo quy định tại các Điều 28, 29, 30 và 31 Nghị định này.”</w:t>
      </w:r>
    </w:p>
    <w:p w14:paraId="70A8C7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Bổ sung Điều 35a như sau:</w:t>
      </w:r>
    </w:p>
    <w:p w14:paraId="15F554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35a. Chuyển giao tài sản công về địa phương quản lý, xử lý</w:t>
      </w:r>
    </w:p>
    <w:p w14:paraId="7FB621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tài sản công về địa phương quản lý, xử lý được áp dụng đối với tài sản công là trụ sở làm việc và các tài sản khác hiện có tại trụ sở làm việc đó mà cơ quan nhà nước được giao quản lý, sử dụng tài sản không còn nhu cầu sử dụng. Không thực hiện thanh toán giá trị tài sản trong trường hợp chuyển giao tài sản công về địa phương quản lý, xử lý.</w:t>
      </w:r>
    </w:p>
    <w:p w14:paraId="0937293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chuyển giao tài sản công về địa phương quản lý, xử lý:</w:t>
      </w:r>
    </w:p>
    <w:p w14:paraId="2434F9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quyết định chuyển giao tài sản công của cơ quan nhà nước thuộc trung ương quản lý về Ủy ban nhân dân tỉnh, thành phố nơi có tài sản quản lý, xử lý.</w:t>
      </w:r>
    </w:p>
    <w:p w14:paraId="1F555B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tỉnh quyết định chuyển giao tài sản công của cơ quan nhà nước thuộc địa phương quản lý trên địa bàn địa phương khác về Ủy ban nhân dân tỉnh, thành phố nơi có tài sản quản lý, xử lý.</w:t>
      </w:r>
    </w:p>
    <w:p w14:paraId="28A9E49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Ủy ban nhân dân cấp tỉnh quyết định chuyển giao tài sản công của cơ quan nhà nước thuộc địa phương quản lý cho các cơ quan chức năng của địa phương (cơ quan chuyên môn thuộc Ủy ban nhân dân cấp tỉnh, tổ chức phát triển quỹ đất, cơ quan chuyên môn thuộc Ủy ban nhân dân cấp huyện) quản lý, xử lý.</w:t>
      </w:r>
    </w:p>
    <w:p w14:paraId="18B272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tự, thủ tục quyết định chuyển giao tài sản công về địa phương quản lý, xử lý được thực hiện như sau:</w:t>
      </w:r>
    </w:p>
    <w:p w14:paraId="10EA2F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nhà nước có tài sản lập 01 bộ hồ sơ đề nghị chuyển giao tài sản công về địa phương quản lý, xử lý gửi cơ quan quản lý cấp trên (nếu có) để xem xét, đề nghị cơ quan, người có thẩm quyền quy định tại khoản 2 Điều này xem xét, quyết định.</w:t>
      </w:r>
    </w:p>
    <w:p w14:paraId="033CBB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chuyển giao tài sản công về địa phương quản lý, xử lý gồm:</w:t>
      </w:r>
    </w:p>
    <w:p w14:paraId="4BF351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Văn bản đề nghị chuyển giao tài sản công về địa phương quản lý, xử lý của cơ quan nhà nước được giao quản lý, sử dụng tài sản công: 01 bản chính;</w:t>
      </w:r>
    </w:p>
    <w:p w14:paraId="509C00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Văn bản đề nghị chuyển giao tài sản công về địa phương quản lý, xử lý của cơ quan quản lý cấp trên (nếu có): 01 bản chính;</w:t>
      </w:r>
    </w:p>
    <w:p w14:paraId="0BB98C6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Danh mục tài sản đề nghị chuyển giao về địa phương quản lý, xử lý (chủng loại, số lượng, diện tích; tình trạng; nguyên giá, giá trị còn lại theo sổ kế toán; lý do chuyển giao): 01 bản chính;</w:t>
      </w:r>
    </w:p>
    <w:p w14:paraId="684BCA9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a4) Các hồ sơ khác có liên quan đến đề nghị chuyển giao tài sản công về địa phương quản lý, xử lý (nếu có): 01 bản sao.</w:t>
      </w:r>
    </w:p>
    <w:p w14:paraId="3EA803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trường hợp quy định tại điểm a, điểm b khoản 2 Điều này:</w:t>
      </w:r>
    </w:p>
    <w:p w14:paraId="4E8D07F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Trong thời hạn 30 ngày, kể từ ngày nhận được đầy đủ hồ sơ hợp lệ, cơ quan, người có thẩm quyền quy định tại điểm a, điểm b khoản 2 Điều này gửi lấy ý kiến bằng văn bản của Ủy ban nhân dân cấp tỉnh nơi có tài sản hoặc có văn bản hồi đáp trong trường hợp đề nghị chuyển giao không phù hợp;</w:t>
      </w:r>
    </w:p>
    <w:p w14:paraId="137870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Trong thời hạn 30 ngày, kể từ ngày nhận được văn bản lấy ý kiến của cơ quan, người có thẩm quyền quy định tại điểm a, điểm b khoản 2 Điều này, Ủy ban nhân dân cấp tỉnh nơi có tài sản có trách nhiệm có ý kiến bằng văn bản về đề nghị chuyển giao tài sản về địa phương quản lý, xử lý;</w:t>
      </w:r>
    </w:p>
    <w:p w14:paraId="0E82531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Trong thời hạn 15 ngày, kể từ ngày nhận được văn bản thống nhất tiếp nhận của Ủy ban nhân dân cấp tỉnh nơi có tài sản hoặc sau 30 ngày kể từ ngày có văn bản gửi lấy ý kiến mà Ủy ban nhân dân cấp tỉnh nơi có tài sản không có ý kiến, cơ quan, người có thẩm quyền quy định tại điểm a, điểm b khoản 2 Điều này ban hành Quyết định chuyển giao tài sản về địa phương quản lý, xử lý. Ủy ban nhân dân cấp tỉnh nơi có tài sản chịu trách nhiệm trong trường hợp không có ý kiến theo thời hạn quy định;</w:t>
      </w:r>
    </w:p>
    <w:p w14:paraId="38BAAE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b4) Trong thời hạn 15 ngày, kể từ ngày nhận được văn bản không thống nhất tiếp nhận của Ủy ban nhân dân cấp tỉnh nơi có tài sản, cơ quan, người có thẩm quyền quy định tại điểm a, điểm b khoản 2 Điều này chỉ đạo cơ quan nhà nước được giao quản lý, sử dụng tài sản đề xuất phương án xử lý phù hợp với quy định tại Luật Quản lý, sử dụng tài sản công và Nghị định này.</w:t>
      </w:r>
    </w:p>
    <w:p w14:paraId="6CBE10C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trường hợp quy định tại điểm c khoản 2 Điều này, trong thời hạn 30 ngày, kể từ ngày nhận được đầy đủ hồ sơ hợp lệ, cơ quan, người có thẩm quyền quy định tại điểm c khoản 2 Điều này xem xét, quyết định chuyển giao tài sản về địa phương quản lý, xử lý hoặc có văn bản hồi đáp trong trường hợp đề nghị chuyển giao tài sản không phù hợp.</w:t>
      </w:r>
    </w:p>
    <w:p w14:paraId="529744D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chủ yếu của Quyết định chuyển giao tài sản về địa phương quản lý, xử lý gồm:</w:t>
      </w:r>
    </w:p>
    <w:p w14:paraId="1039BB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d1) Cơ quan nhà nước có tài sản chuyển giao;</w:t>
      </w:r>
    </w:p>
    <w:p w14:paraId="11E2FE6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d2) Danh mục tài sản chuyển giao (chủng loại, số lượng, diện tích; tình trạng; nguyên giá, giá trị còn lại theo sổ kế toán; lý do chuyển giao);</w:t>
      </w:r>
    </w:p>
    <w:p w14:paraId="4C465B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d3) Cơ quan tiếp nhận tài sản chuyển giao: Ủy ban nhân dân cấp tỉnh (trong trường hợp chuyển giao tài sản của cơ quan nhà nước thuộc trung ương quản lý, tài sản của cơ quan nhà nước thuộc địa phương quản lý trên địa bàn địa phương khác); cơ quan chức năng của địa phương (trong trường hợp chuyển giao tài sản của cơ quan nhà nước thuộc địa phương quản lý);</w:t>
      </w:r>
    </w:p>
    <w:p w14:paraId="4227C26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d4) Trách nhiệm tổ chức thực hiện.</w:t>
      </w:r>
    </w:p>
    <w:p w14:paraId="0A59B19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15 ngày, kể từ ngày có Quyết định chuyển giao (đối với trường hợp quy định tại điểm a, điểm b khoản 2 Điều này), Ủy ban nhân dân cấp tỉnh có trách nhiệm ban hành văn bản giao nhiệm vụ tiếp nhận tài sản cho cơ quan chức năng của địa phương.</w:t>
      </w:r>
    </w:p>
    <w:p w14:paraId="2DFE2B2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30 ngày, kể từ ngày có Quyết định chuyển giao của cơ quan, người có thẩm quyền (đối với trường hợp quy định tại điểm c khoản 2 Điều này) hoặc kể từ ngày có văn bản giao nhiệm vụ của Ủy ban nhân dân cấp tỉnh (đối với trường hợp quy định tại điểm a, điểm b khoản 2 Điều này), cơ quan nhà nước được giao quản lý, sử dụng tài sản công có trách nhiệm phối hợp với cơ quan chức năng của địa phương (theo Quyết định chuyển giao hoặc văn bản giao nhiệm vụ của Ủy ban nhân dân cấp tỉnh) thực hiện bàn giao, tiếp nhận tài sản; thực hiện hạch toán giảm tài sản, giá trị tài sản chuyển giao. Việc bàn giao, tiếp nhận tài sản được lập thành Biên bản theo Mẫu số 01/TSC-BBGN ban hành kèm theo Nghị định này.</w:t>
      </w:r>
    </w:p>
    <w:p w14:paraId="0ACAF78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Sau khi thực hiện việc tiếp nhận, cơ quan tiếp nhận tài sản chuyển giao căn cứ hồ sơ của từng trường hợp cụ thể để tham mưu hoặc đề nghị cơ quan có trách nhiệm tham mưu, báo cáo cơ quan, người có thẩm quyền xử lý theo quy định của pháp luật như sau:</w:t>
      </w:r>
    </w:p>
    <w:p w14:paraId="2785AC0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g1) Trường hợp giao, điều chuyển cho cơ quan, tổ chức, đơn vị quản lý, sử dụng thì thực hiện theo quy định của pháp luật về quản lý, sử dụng tài sản công;</w:t>
      </w:r>
    </w:p>
    <w:p w14:paraId="4E25BA7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g2) Trường hợp giao cho tổ chức có chức năng quản lý, kinh doanh nhà địa phương quản lý, khai thác thì thực hiện theo quy định của Chính phủ về quản lý, sử dụng và khai thác nhà, đất là tài sản công không sử dụng vào mục đích để ở giao cho tổ chức có chức năng quản lý, kinh doanh nhà địa phương quản lý, khai thác;</w:t>
      </w:r>
    </w:p>
    <w:p w14:paraId="1870833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g3) Trường hợp xử lý theo chính sách nhà ở, đất ở thì thực hiện theo quy định của pháp luật về nhà ở và pháp luật khác có liên quan;</w:t>
      </w:r>
    </w:p>
    <w:p w14:paraId="2F6595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g4) Trường hợp thực hiện giao đất, cho thuê đất thì thực hiện theo quy định của pháp luật về đất đai và pháp luật khác có liên quan;</w:t>
      </w:r>
    </w:p>
    <w:p w14:paraId="671B25F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g5) Trường hợp giao tổ chức phát triển quỹ đất quản lý, khai thác thì thực hiện theo quy định của pháp luật về đất đai.</w:t>
      </w:r>
    </w:p>
    <w:p w14:paraId="178C68A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chuyên môn về tài chính có trách nhiệm tham mưu cho Ủy ban nhân dân cùng cấp trong trường hợp xử lý theo quy định tại điểm g1, điểm g2 khoản này. Cơ quan chuyên môn về xây dựng có trách nhiệm tham mưu cho Ủy ban nhân dân cùng cấp trong trường hợp xử lý theo quy định tại </w:t>
      </w:r>
      <w:r>
        <w:rPr>
          <w:rFonts w:ascii="Arial" w:hAnsi="Arial" w:cs="Arial"/>
          <w:color w:val="000000"/>
          <w:sz w:val="21"/>
          <w:szCs w:val="21"/>
        </w:rPr>
        <w:lastRenderedPageBreak/>
        <w:t>điểm g3 khoản này. Cơ quan chuyên môn về tài nguyên và môi trường có trách nhiệm tham mưu cho Ủy ban nhân dân cùng cấp trong trường hợp xử lý theo quy định tại điểm g4, điểm g5 khoản này.</w:t>
      </w:r>
    </w:p>
    <w:p w14:paraId="00975B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Cơ quan tiếp nhận tài sản chuyển giao có trách nhiệm mở sổ theo dõi, hạch toán riêng đối với tài sản nhận chuyển giao từ thời điểm nhận chuyển giao đến khi hoàn thành việc xử lý tài sản.”</w:t>
      </w:r>
    </w:p>
    <w:p w14:paraId="49A5F97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Bổ sung Điều 35b như sau:</w:t>
      </w:r>
    </w:p>
    <w:p w14:paraId="7F5FDB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35b. Xử lý tài sản công trong trường hợp sáp nhập, hợp nhất, chia tách, giải thể</w:t>
      </w:r>
    </w:p>
    <w:p w14:paraId="1B6201C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nhà nước thuộc đối tượng thực hiện sáp nhập, hợp nhất, chia tách, giải thể có trách nhiệm thực hiện kiểm kê, phân loại đối với tài sản thuộc quyền quản lý, sử dụng của cơ quan; chịu trách nhiệm xử lý tài sản phát hiện thừa/thiếu qua kiểm kê theo quy định của pháp luật. Đối với tài sản không phải của cơ quan (tài sản nhận giữ hộ, tài sản mượn, tài sản thuê của tổ chức, cá nhân khác...), cơ quan nhà nước thực hiện xử lý theo quy định của pháp luật có liên quan.</w:t>
      </w:r>
    </w:p>
    <w:p w14:paraId="19EAA9D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sáp nhập, hợp nhất thì pháp nhân mới sau khi sáp nhập, hợp nhất được kế thừa quyền quản lý, sử dụng tài sản của cơ quan bị sáp nhập, hợp nhất. Sau khi hoàn thành việc sáp nhập, hợp nhất, pháp nhân mới có trách nhiệm bố trí sử dụng tài sản theo tiêu chuẩn, định mức sử dụng tài sản công được cơ quan, người có thẩm quyền ban hành;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 Đối với các tài sản đã có Quyết định xử lý của cơ quan, người có thẩm quyền trước khi sáp nhập, hợp nhất mà đến thời điểm sáp nhập, hợp nhất, cơ quan nhà nước bị sáp nhập, hợp nhất chưa xử lý xong thì pháp nhân mới có trách nhiệm tiếp tục thực hiện các nội dung chưa thực hiện.</w:t>
      </w:r>
    </w:p>
    <w:p w14:paraId="5A81D3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chia tách, cơ quan nhà nước thuộc đối tượng thực hiện chia tách có trách nhiệm lập phương án phân chia tài sản hiện có và phân công trách nhiệm xử lý các tài sản đang xử lý dở dang cho các pháp nhân mới sau khi chia tách, báo cáo cơ quan, người có thẩm quyền quyết định chia tách; phê duyệt khi ban hành Quyết định chia tách. Sau khi hoàn thành việc chia tách, các pháp nhân mới có trách nhiệm bố trí sử dụng tài sản theo tiêu chuẩn, định mức sử dụng tài sản công được cơ quan, người có thẩm quyền ban hành và hoàn thành việc xử lý các tài sản đang xử lý dở dang theo trách nhiệm được phân công; đối với tài sản dôi dư hoặc thuộc trường hợp phải xử lý theo quy định của Luật Quản lý, sử dụng tài sản công và Nghị định này, pháp nhân mới có trách nhiệm lập hồ sơ, báo cáo cơ quan, người có thẩm quyền xem xét, quyết định xử lý theo quy định.</w:t>
      </w:r>
    </w:p>
    <w:p w14:paraId="419CAD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Trường hợp giải thể, sau khi có Quyết định giải thể của cơ quan, người có thẩm quyền, cơ quan nhà nước bị giải thể có trách nhiệm bàn giao tài sản cho cơ quan quản lý cấp trên. Cơ quan quản lý cấp trên có trách nhiệm căn cứ quy định tại Luật Quản lý, sử dụng tài sản công và Nghị định này lập hồ sơ báo cáo cơ quan, người có thẩm quyền xem xét, quyết định xử lý, trên cơ sở đó tổ chức </w:t>
      </w:r>
      <w:r>
        <w:rPr>
          <w:rFonts w:ascii="Arial" w:hAnsi="Arial" w:cs="Arial"/>
          <w:color w:val="000000"/>
          <w:sz w:val="21"/>
          <w:szCs w:val="21"/>
        </w:rPr>
        <w:lastRenderedPageBreak/>
        <w:t>xử lý tài sản theo quy định. Đối với các tài sản đã có Quyết định xử lý của cơ quan, người có thẩm quyền trước khi giải thể mà đến thời điểm giải thể, cơ quan nhà nước bị giải thể chưa xử lý xong thì cơ quan quản lý cấp trên có trách nhiệm tiếp tục thực hiện các nội dung chưa thực hiện.”</w:t>
      </w:r>
    </w:p>
    <w:p w14:paraId="32BE775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Bổ sung Điều 35c như sau:</w:t>
      </w:r>
    </w:p>
    <w:p w14:paraId="4FF5541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35c. Xử lý tài sản công là vũ khí, vật liệu nổ, công cụ hỗ trợ, sản phẩm mật mã của ngành cơ yếu trang bị cho cơ quan nhà nước</w:t>
      </w:r>
    </w:p>
    <w:p w14:paraId="11A7F07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công là vũ khí, vật liệu nổ, công cụ hỗ trợ được xử lý theo các hình thức: thu hồi, thanh lý, tiêu hủy, điều chuyển, xử lý trong trường hợp bị mất, bị hủy hoại. Việc thu hồi đối với vũ khí, vật liệu nổ quân dụng, công cụ hỗ trợ và việc thanh lý, tiêu hủy vũ khí, vật liệu nổ, công cụ hỗ trợ được thực hiện theo quy định của pháp luật về quản lý, sử dụng vũ khí, vật liệu nổ và công cụ hỗ trợ. Việc điều chuyển, xử lý tài sản trong trường hợp bị mất, bị hủy hoại và các hình thức xử lý khác đối với vũ khí, vật liệu nổ, công cụ hỗ trợ được thực hiện theo quy định tại Luật Quản lý, sử dụng tài sản công và Nghị định này.</w:t>
      </w:r>
    </w:p>
    <w:p w14:paraId="72C1C81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công là sản phẩm mật mã của ngành cơ yếu trang bị cho cơ quan nhà nước được thực hiện theo quy định của pháp luật về cơ yếu.”</w:t>
      </w:r>
    </w:p>
    <w:p w14:paraId="0F2635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Sửa đổi khoản 1, khoản 4, khoản 6, khoản 8, khoản 9, khoản 10, khoản 12 Điều 36 như sau:</w:t>
      </w:r>
    </w:p>
    <w:p w14:paraId="47CC63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Quản lý, sử dụng số tiền thu được từ việc xử lý tài sản công tại cơ quan nhà nước</w:t>
      </w:r>
    </w:p>
    <w:p w14:paraId="0723FD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công tại cơ quan nhà nước (trừ tiền thuê đất hằng năm khi bán trụ sở làm việc) được nộp vào tài khoản tạm giữ tại Kho bạc Nhà nước do cơ quan được giao thực hiện nhiệm vụ quản lý tài sản công sau đây làm chủ tài khoản:</w:t>
      </w:r>
    </w:p>
    <w:p w14:paraId="0AC30FF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được giao thực hiện nhiệm vụ quản lý tài sản công quy định tại khoản 2 Điều 19 của Luật Quản lý, sử dụng tài sản công làm chủ tài khoản quản lý số tiền thu được từ xử lý tài sản công của cơ quan nhà nước thuộc phạm vi quản lý của bộ, cơ quan trung ương.</w:t>
      </w:r>
    </w:p>
    <w:p w14:paraId="78487F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Sở Tài chính làm chủ tài khoản quản lý số tiền thu được từ xử lý tài sản công do cơ quan, người có thẩm quyền cấp tỉnh quyết định xử lý.</w:t>
      </w:r>
    </w:p>
    <w:p w14:paraId="1057D1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Phòng Tài chính - Kế hoạch cấp huyện làm chủ tài khoản quản lý số tiền thu được từ xử lý tài sản công do cơ quan, người có thẩm quyền thuộc cấp huyện, cấp xã quyết định xử lý.</w:t>
      </w:r>
    </w:p>
    <w:p w14:paraId="1407C6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Nội dung chi phí liên quan đến xử lý tài sản công bao gồm:</w:t>
      </w:r>
    </w:p>
    <w:p w14:paraId="0962CDD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kiểm kê tài sản.</w:t>
      </w:r>
    </w:p>
    <w:p w14:paraId="2E8068E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đo, vẽ nhà, đất.</w:t>
      </w:r>
    </w:p>
    <w:p w14:paraId="0F44788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Chi phí xác định giá và thẩm định giá tài sản.</w:t>
      </w:r>
    </w:p>
    <w:p w14:paraId="50D07F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 phí di dời, phá dỡ, hủy bỏ, tiêu hủy tài sản.</w:t>
      </w:r>
    </w:p>
    <w:p w14:paraId="69A5FAE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khoản thù lao và chi phí liên quan đến việc đấu giá tài sản.</w:t>
      </w:r>
    </w:p>
    <w:p w14:paraId="1F97FF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 phí niêm yết, thông báo công khai, cho xem tài sản, lựa chọn người được quyền mua tài sản trong trường hợp bán tài sản theo hình thức niêm yết giá.</w:t>
      </w:r>
    </w:p>
    <w:p w14:paraId="25276FE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Chi phí hợp lý khác có liên quan đến xử lý tài sản công.</w:t>
      </w:r>
    </w:p>
    <w:p w14:paraId="74FD836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thời hạn 30 ngày, kể từ ngày nộp tiền vào tài khoản tạm giữ, cơ quan được giao nhiệm vụ tổ chức bán, thanh lý tài sản có trách nhiệm lập 01 bộ hồ sơ đề nghị thanh toán gửi chủ tài khoản tạm giữ để chi trả chi phí xử lý tài sản hoặc có văn bản đề nghị gia hạn thời hạn thanh toán (văn bản nêu rõ lý do đề nghị gia hạn và thời gian gia hạn nhưng không quá 30 ngày kể từ ngày có văn bản đề nghị gia hạn) hoặc có văn bản xác nhận không phát sinh chi phí. Người đứng đầu cơ quan được giao nhiệm vụ tổ chức bán, thanh lý tài sản chịu trách nhiệm trước pháp luật về việc chậm gửi hồ sơ, văn bản và tính chính xác của khoản chi đề nghị thanh toán.</w:t>
      </w:r>
    </w:p>
    <w:p w14:paraId="3CA6077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thanh toán gồm:</w:t>
      </w:r>
    </w:p>
    <w:p w14:paraId="487A2BF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thanh toán của cơ quan được giao nhiệm vụ tổ chức xử lý tài sản (trong đó nêu rõ tổng số tiền thu được từ việc xử lý tài sản, tổng chi phí xử lý tài sản, thông tin về tài khoản tiếp nhận thanh toán) kèm theo bảng kê chi tiết các khoản chi: 01 bản chính.</w:t>
      </w:r>
    </w:p>
    <w:p w14:paraId="11F474C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xử lý tài sản của cơ quan, người có thẩm quyền: 01 bản sao.</w:t>
      </w:r>
    </w:p>
    <w:p w14:paraId="6A2FA6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hồ sơ, giấy tờ chứng minh cho các khoản chi như: Dự toán chi được duyệt; Hợp đồng thuê dịch vụ thẩm định giá, đấu giá, phá dỡ; hóa đơn, phiếu thu tiền (nếu có): 01 bản sao.</w:t>
      </w:r>
    </w:p>
    <w:p w14:paraId="4102BC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Định kỳ hằng quý, chủ tài khoản tạm giữ thực hiện nộp ngân sách trung ương (đối với tiền thu được từ xử lý tài sản của cơ quan nhà nước thuộc trung ương quản lý), ngân sách địa phương (đối với tiền thu được từ xử lý tài sản của cơ quan nhà nước thuộc địa phương quản lý) theo quy định của pháp luật về ngân sách nhà nước đối với các khoản thu từ xử lý tài sản công:</w:t>
      </w:r>
    </w:p>
    <w:p w14:paraId="2105A0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hoàn thành việc thanh toán chi phí hoặc có văn bản xác nhận không phát sinh chi phí của cơ quan được giao nhiệm vụ tổ chức bán, thanh lý tài sản.</w:t>
      </w:r>
    </w:p>
    <w:p w14:paraId="6FEB95A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quá thời hạn 30 ngày, kể từ ngày cơ quan được giao nhiệm vụ tổ chức bán, thanh lý tài sản nộp tiền vào tài khoản tạm giữ mà chủ tài khoản tạm giữ không nhận được hồ sơ đề nghị thanh toán chi phí hoặc văn bản đề nghị gia hạn thanh toán hoặc văn bản xác nhận không phát sinh chi phí của cơ quan được giao nhiệm vụ tổ chức bán, thanh lý tài sản.</w:t>
      </w:r>
    </w:p>
    <w:p w14:paraId="3BD9469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Trường hợp cơ quan nhà nước được cơ quan, người có thẩm quyền cho phép xử lý tài sản công để mua sắm tài sản thay thế theo tiêu chuẩn, định mức thì được cơ quan, người có thẩm quyền theo quy định của pháp luật về ngân sách nhà nước ưu tiên bố trí trong dự toán chi ngân sách nhà nước để thực hiện.</w:t>
      </w:r>
    </w:p>
    <w:p w14:paraId="1975F2B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nhà nước được cơ quan, người có thẩm quyền cho phép xử lý tài sản công là trụ sở làm việc và có dự án đầu tư xây dựng, mua sắm, cải tạo, nâng cấp trụ sở làm việc thì được cơ quan, người có thẩm quyền theo quy định của pháp luật về đầu tư công, pháp luật về ngân sách nhà nước ưu tiên bố trí vốn trong kế hoạch đầu tư công, dự toán chi ngân sách nhà nước để thực hiện.</w:t>
      </w:r>
    </w:p>
    <w:p w14:paraId="5CEDF50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không phát sinh nguồn thu từ việc xử lý tài sản hoặc số tiền thu được từ xử lý tài sản không đủ bù đắp chi phí thì phần còn thiếu được chi từ dự toán ngân sách nhà nước giao (kể cả giao bổ sung) cho cơ quan được giao nhiệm vụ tổ chức bán, thanh lý tài sản hoặc từ nguồn kinh phí được phép sử dụng của cơ quan.</w:t>
      </w:r>
    </w:p>
    <w:p w14:paraId="2FDD17F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phải chi trả các khoản chi phí thuê ngoài khi xử lý tài sản theo quy định trước khi chủ tài khoản tạm giữ cấp tiền thì được ứng trước từ nguồn kinh phí được phép sử dụng của cơ quan được giao nhiệm vụ xử lý tài sản để chi trả.”</w:t>
      </w:r>
    </w:p>
    <w:p w14:paraId="4FEDD23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Sửa đổi Điều 37 như sau:</w:t>
      </w:r>
    </w:p>
    <w:p w14:paraId="71A7A17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Mua sắm tài sản công tại đơn vị sự nghiệp công lập</w:t>
      </w:r>
    </w:p>
    <w:p w14:paraId="46EA1F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trình tự, thủ tục quyết định mua sắm tài sản công tại đơn vị sự nghiệp công lập trong trường hợp phải lập thành dự án được thực hiện theo quy định của pháp luật khác có liên quan.</w:t>
      </w:r>
    </w:p>
    <w:p w14:paraId="1EBDF6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tài sản công trong trường hợp không thuộc phạm vi quy định tại khoản 1 Điều này được thực hiện như sau:</w:t>
      </w:r>
    </w:p>
    <w:p w14:paraId="789FB5B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 định thẩm quyền quyết định mua sắm tài sản công phục vụ hoạt động của đơn vị sự nghiệp công lập thuộc phạm vi quản lý của bộ, cơ quan trung ương, trừ trường hợp quy định tại điểm c1 khoản này.</w:t>
      </w:r>
    </w:p>
    <w:p w14:paraId="220A954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quyết định mua sắm tài sản công phục vụ hoạt động của đơn vị sự nghiệp công lập thuộc phạm vi quản lý của địa phương, trừ trường hợp quy định tại điểm c1 khoản này.</w:t>
      </w:r>
    </w:p>
    <w:p w14:paraId="0B0DAB6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đơn vị sự nghiệp công lập tự đảm bảo chi thường xuyên và chi đầu tư, đơn vị sự nghiệp công lập tự đảm bảo chi thường xuyên quyết định mua sắm:</w:t>
      </w:r>
    </w:p>
    <w:p w14:paraId="267428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Tài sản phục vụ hoạt động của đơn vị (trừ cơ sở hoạt động sự nghiệp, xe ô tô).</w:t>
      </w:r>
    </w:p>
    <w:p w14:paraId="514405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c2) Tài sản là cơ sở hoạt động sự nghiệp, xe ô tô theo thẩm quyền do Bộ trưởng, Thủ trưởng cơ quan trung ương, Hội đồng nhân dân cấp tỉnh quy định.</w:t>
      </w:r>
    </w:p>
    <w:p w14:paraId="399327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phạm vi dự toán ngân sách được giao và nguồn kinh phí được phép sử dụng, đơn vị sự nghiệp công lập tổ chức thực hiện mua sắm tài sản theo quy định của pháp luật về đấu thầu.</w:t>
      </w:r>
    </w:p>
    <w:p w14:paraId="5D5503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tổ chức thực hiện mua sắm tài sản theo phương thức tập trung được thực hiện theo quy định của pháp luật về đấu thầu và quy định tại Chương VI Nghị định này.”</w:t>
      </w:r>
    </w:p>
    <w:p w14:paraId="217B371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Bổ sung Điều 37a như sau:</w:t>
      </w:r>
    </w:p>
    <w:p w14:paraId="0EFCC0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37a. Mua sắm, quản lý, sử dụng tài sản công là vật tiêu hao phục vụ hoạt động của đơn vị sự nghiệp công lập</w:t>
      </w:r>
    </w:p>
    <w:p w14:paraId="116B03A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quản lý, sử dụng tài sản công là vật tiêu hao phục vụ hoạt động của đơn vị sự nghiệp công lập được thực hiện theo quy định tại Điều 3a Nghị định này. Thẩm quyền quyết định mua sắm vật tiêu hao thực hiện theo quy định tại khoản 2 Điều này.</w:t>
      </w:r>
    </w:p>
    <w:p w14:paraId="5176D1F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mua sắm vật tiêu hao:</w:t>
      </w:r>
    </w:p>
    <w:p w14:paraId="5660C29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 định thẩm quyền quyết định mua sắm vật tiêu hao phục vụ hoạt động của đơn vị sự nghiệp công lập thuộc phạm vi quản lý của bộ, cơ quan trung ương, trừ trường hợp quy định tại điểm c khoản này.</w:t>
      </w:r>
    </w:p>
    <w:p w14:paraId="59163C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quyết định mua sắm vật tiêu hao phục vụ hoạt động của đơn vị sự nghiệp công lập thuộc phạm vi quản lý của địa phương, trừ trường hợp quy định tại điểm c khoản này.</w:t>
      </w:r>
    </w:p>
    <w:p w14:paraId="451526B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đơn vị sự nghiệp công lập tự đảm bảo chi thường xuyên và chi đầu tư, đơn vị sự nghiệp công lập tự đảm bảo chi thường xuyên quyết định mua sắm vật tiêu hao phục vụ hoạt động của đơn vị.”</w:t>
      </w:r>
    </w:p>
    <w:p w14:paraId="577A86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Sửa đổi Điều 38 như sau:</w:t>
      </w:r>
    </w:p>
    <w:p w14:paraId="127794E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Thuê tài sản phục vụ hoạt động của đơn vị sự nghiệp công lập</w:t>
      </w:r>
    </w:p>
    <w:p w14:paraId="1098F6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quyết định thuê tài sản phục vụ hoạt động của đơn vị sự nghiệp công lập:</w:t>
      </w:r>
    </w:p>
    <w:p w14:paraId="5740105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Thủ trưởng cơ quan trung ương quy định thẩm quyền quyết định thuê tài sản phục vụ hoạt động của đơn vị sự nghiệp công lập thuộc phạm vi quản lý của bộ, cơ quan trung ương, trừ trường hợp quy định tại điểm c khoản này.</w:t>
      </w:r>
    </w:p>
    <w:p w14:paraId="4FC0214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Hội đồng nhân dân cấp tỉnh quy định thẩm quyền quyết định thuê tài sản phục vụ hoạt động của đơn vị sự nghiệp công lập thuộc phạm vi quản lý của địa phương, trừ trường hợp quy định tại điểm c khoản này.</w:t>
      </w:r>
    </w:p>
    <w:p w14:paraId="18C9F07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đơn vị sự nghiệp công lập tự đảm bảo chi thường xuyên và chi đầu tư, đơn vị sự nghiệp công lập tự bảo đảm chi thường xuyên quyết định thuê tài sản phục vụ hoạt động của đơn vị.</w:t>
      </w:r>
    </w:p>
    <w:p w14:paraId="161BFF1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phạm vi dự toán ngân sách được giao và nguồn kinh phí được phép sử dụng, đơn vị sự nghiệp công lập tổ chức thực hiện thuê tài sản phục vụ hoạt động của đơn vị theo quy định của pháp luật về đấu thầu.”</w:t>
      </w:r>
    </w:p>
    <w:p w14:paraId="4B16161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Bổ sung Điều 38a như sau:</w:t>
      </w:r>
    </w:p>
    <w:p w14:paraId="2959FF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38a. Giao tài sản phục vụ hoạt động của đơn vị sự nghiệp công lập</w:t>
      </w:r>
    </w:p>
    <w:p w14:paraId="7CB3F26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giao tài sản phục vụ hoạt động của đơn vị sự nghiệp công lập được thực hiện theo quy định tại Điều 4a Nghị định này.”</w:t>
      </w:r>
    </w:p>
    <w:p w14:paraId="1E6690D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Sửa đổi Điều 40 như sau:</w:t>
      </w:r>
    </w:p>
    <w:p w14:paraId="5FCE551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Sử dụng tài sản công tại đơn vị sự nghiệp công lập để tham gia dự án đầu tư theo phương thức đối tác công - tư</w:t>
      </w:r>
    </w:p>
    <w:p w14:paraId="09A3A29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tài sản công tại đơn vị sự nghiệp công lập để tham gia dự án đầu tư theo phương thức đối tác công - tư được áp dụng đối với các dự án đầu tư xây dựng công trình sự nghiệp của đơn vị sự nghiệp công lập thuộc các lĩnh vực đầu tư theo phương thức đối tác công - tư theo quy định tại Luật Đầu tư theo phương thức đối tác công - tư.</w:t>
      </w:r>
    </w:p>
    <w:p w14:paraId="65A1FE2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quyết định sử dụng tài sản công để tham gia dự án đầu tư theo phương thức đối tác công - tư được quy định như sau:</w:t>
      </w:r>
    </w:p>
    <w:p w14:paraId="12A11DC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tướng Chính phủ quyết định sử dụng tài sản công thuộc trung ương quản lý có nguyên giá theo sổ kế toán từ 500 tỷ đồng trở lên để tham gia dự án đầu tư theo phương thức đối tác công - tư theo đề nghị của Bộ trưởng, Thủ trưởng cơ quan trung ương có liên quan;</w:t>
      </w:r>
    </w:p>
    <w:p w14:paraId="4A011B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Bộ trưởng, Thủ trưởng cơ quan trung ương quyết định sử dụng tài sản công có nguyên giá theo sổ kế toán dưới 500 tỷ đồng thuộc phạm vi quản lý của bộ, cơ quan trung ương để tham gia dự án đầu tư theo phương thức đối tác công - tư.</w:t>
      </w:r>
    </w:p>
    <w:p w14:paraId="27819DB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xác định giá trị quyền sử dụng đất trong nguyên giá tài sản để xác định thẩm quyền quy định tại điểm a, điểm b khoản này được thực hiện theo quy định tại Chương XI Nghị định này;</w:t>
      </w:r>
    </w:p>
    <w:p w14:paraId="328D0EB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Chủ tịch Ủy ban nhân dân cấp tỉnh quyết định việc sử dụng tài sản công thuộc phạm vi quản lý của địa phương để tham gia dự án đầu tư theo phương thức đối tác công - tư.</w:t>
      </w:r>
    </w:p>
    <w:p w14:paraId="6879442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sự nghiệp công lập có tài sản công lập 01 bộ hồ sơ đề nghị sử dụng tài sản công hiện có để tham gia dự án đầu tư theo phương thức đối tác công - tư, gửi cơ quan, đơn vị quản lý cấp trên (sau đây gọi chung là cơ quản lý cấp trên) (nếu có) để xem xét, đề nghị cơ quan, người có thẩm quyền quy định tại khoản 2 Điều này xem xét, quyết định.</w:t>
      </w:r>
    </w:p>
    <w:p w14:paraId="0F38CB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sử dụng tài sản công hiện có để thực hiện dự án đầu tư theo phương thức đối tác công - tư gồm:</w:t>
      </w:r>
    </w:p>
    <w:p w14:paraId="10D0FE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Văn bản đề nghị của cơ quan nhà nước được giao quản lý, sử dụng tài sản (trong đó nêu rõ sự cần thiết, thời hạn, tính khả thi, phương án sử dụng tài sản công tham gia dự án đầu tư theo phương thức đối tác công - tư): 01 bản chính;</w:t>
      </w:r>
    </w:p>
    <w:p w14:paraId="3CAFB30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Văn bản đề nghị của cơ quan quản lý cấp trên (nếu có): 01 bản chính;</w:t>
      </w:r>
    </w:p>
    <w:p w14:paraId="3B751A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(chủng loại, số lượng, diện tích; tình trạng; nguyên giá, giá trị còn lại theo sổ kế toán): 01 bản chính;</w:t>
      </w:r>
    </w:p>
    <w:p w14:paraId="169871B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hồ sơ có liên quan khác (nếu có): 01 bản sao.</w:t>
      </w:r>
    </w:p>
    <w:p w14:paraId="71502AB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30 ngày, kể từ ngày nhận được đầy đủ hồ sơ hợp lệ, cơ quan, người có thẩm quyền quy định tại khoản 2 Điều này ban hành quyết định sử dụng tài sản công hiện có để tham gia dự án đầu tư theo phương thức đối tác công - tư hoặc có văn bản hồi đáp trong trường hợp đề nghị sử dụng tài sản công hiện có để tham gia dự án đầu tư theo phương thức đối tác công - tư không phù hợp.</w:t>
      </w:r>
    </w:p>
    <w:p w14:paraId="2B846E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Quyết định sử dụng tài sản công để tham gia dự án đầu tư theo phương thức đối tác công - tư gồm:</w:t>
      </w:r>
    </w:p>
    <w:p w14:paraId="1295B5F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có tài sản công tham gia dự án đầu tư theo phương thức đối tác công - tư;</w:t>
      </w:r>
    </w:p>
    <w:p w14:paraId="1473830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(chủng loại, số lượng, nguyên giá, giá trị còn lại);</w:t>
      </w:r>
    </w:p>
    <w:p w14:paraId="2E766E6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Trách nhiệm tổ chức thực hiện.</w:t>
      </w:r>
    </w:p>
    <w:p w14:paraId="1076042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lựa chọn nhà đầu tư thực hiện dự án đầu tư theo phương thức đối tác công - tư thực hiện theo quy định của pháp luật về đầu tư theo phương thức đối tác công - tư. Căn cứ dự án đầu tư theo phương thức đối tác công - tư được cơ quan, người có thẩm quyền phê duyệt và hợp đồng ký kết, đơn vị sự nghiệp công lập có tài sản công thực hiện bàn giao tài sản cho nhà đầu tư thực hiện dự án. Việc bàn giao được lập thành biên bản theo Mẫu số 01/TSC-BBGN ban hành kèm theo Nghị định này.</w:t>
      </w:r>
    </w:p>
    <w:p w14:paraId="1A899EB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phải phá dỡ nhà làm việc, công trình và các tài sản khác gắn liền với đất thuộc cơ sở hoạt động sự nghiệp để thực hiện dự án đầu tư theo phương thức đối tác công - tư, nhà đầu tư tổ chức thực hiện việc phá dỡ. Vật tư, vật liệu thu hồi từ việc phá dỡ tài sản được xử lý theo hợp đồng dự án. Trường hợp vật tư, vật liệu thu hồi thuộc về cơ quan nhà nước có tài sản thì việc xử lý được thực hiện theo quy định tại điểm a khoản 2 Điều 45 của Luật Quản lý, sử dụng tài sản công và Điều 31 Nghị định này.</w:t>
      </w:r>
    </w:p>
    <w:p w14:paraId="2C9995F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Chế độ báo cáo thực hiện dự án đầu tư theo phương thức đối tác công - tư; chuyển giao cơ sở hoạt động sự nghiệp được đầu tư xây dựng theo hình thức đối tác công - tư cho Nhà nước được thực hiện theo quy định tại Điều 15, Điều 16 Nghị định này.”</w:t>
      </w:r>
    </w:p>
    <w:p w14:paraId="1B1AD7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Bổ sung Điều 41a như sau:</w:t>
      </w:r>
    </w:p>
    <w:p w14:paraId="6FD9BB7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41a. Quản lý, sử dụng tài sản công tại đơn vị sự nghiệp công lập</w:t>
      </w:r>
    </w:p>
    <w:p w14:paraId="0EF8C7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sự nghiệp công lập sử dụng tài sản công để phục vụ trực tiếp cho việc thực hiện chức năng, nhiệm vụ của đơn vị theo quy định tại Điều 41b Nghị định này thì không phải lập Đề án sử dụng tài sản công vào mục đích kinh doanh, cho thuê, liên doanh, liên kết theo quy định tại Điều 44 Nghị định này, không phải báo cáo cơ quan, người có thẩm quyền quyết định khai thác tài sản theo quy định tại Điều 41c Nghị định này. Việc thuê quản lý vận hành tài sản để phục vụ cho việc thực hiện chức năng, nhiệm vụ của đơn vị thực hiện theo quy định tại Điều 41 Nghị định này.</w:t>
      </w:r>
    </w:p>
    <w:p w14:paraId="791A9B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sự nghiệp công lập sử dụng tài sản công để phục vụ hoạt động phụ trợ, hỗ trợ trực tiếp cho việc thực hiện chức năng, nhiệm vụ của đơn vị theo quy định tại Điều 41b Nghị định này thì đơn vị có trách nhiệm lập hồ sơ đề nghị, báo cáo cơ quan, người có thẩm quyền quyết định khai thác tài sản theo quy định tại Điều 41c Nghị định này làm cơ sở thực hiện; không phải lập Đề án sử dụng tài sản công vào mục đích kinh doanh, cho thuê, liên doanh, liên kết theo quy định tại Điều 44 Nghị định này.</w:t>
      </w:r>
    </w:p>
    <w:p w14:paraId="0CDBA7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tài sản công phục vụ trực tiếp cho việc thực hiện chức năng, nhiệm vụ của đơn vị mà đơn vị sự nghiệp công lập có nhu cầu sử dụng để cung cấp dịch vụ cho các đối tượng khác không phải là đối tượng được cung cấp dịch vụ sự nghiệp công của đơn vị và thuộc trường hợp quy định tại khoản 1 Điều 56, khoản 1 Điều 57, khoản 1 Điều 58 Luật Quản lý, sử dụng tài sản công thì được xác định là sử dụng tài sản công vào mục đích kinh doanh, cho thuê, liên doanh, liên kết và phải thực hiện theo quy định tại các Điều 55, 56, 57 và 58 của Luật Quản lý, sử dụng tài sản công và các Điều 42, 43, 44, 45, 46 và 47 Nghị định này.</w:t>
      </w:r>
    </w:p>
    <w:p w14:paraId="61B0685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đơn vị sử dụng tài sản phục vụ hoạt động phụ trợ, hỗ trợ trực tiếp cho việc thực hiện chức năng, nhiệm vụ của đơn vị để cung cấp dịch vụ cho cả đối tượng được cung cấp dịch vụ sự nghiệp công của đơn vị và các đối tượng khác không phải là đối tượng được cung cấp dịch vụ công của đơn vị hoặc chỉ để cung cấp dịch vụ cho đối tượng không phải là đối tượng được cung cấp dịch vụ công của đơn vị thì được xác định là sử dụng tài sản công vào mục đích kinh doanh, </w:t>
      </w:r>
      <w:r>
        <w:rPr>
          <w:rFonts w:ascii="Arial" w:hAnsi="Arial" w:cs="Arial"/>
          <w:color w:val="000000"/>
          <w:sz w:val="21"/>
          <w:szCs w:val="21"/>
        </w:rPr>
        <w:lastRenderedPageBreak/>
        <w:t>cho thuê, liên doanh, liên kết và phải thực hiện theo quy định tại các Điều 55, 56, 57 và 58 của Luật Quản lý, sử dụng tài sản công và các Điều 42, 43, 44, 45, 46 và 47 Nghị định này.”</w:t>
      </w:r>
    </w:p>
    <w:p w14:paraId="479F85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Bổ sung Điều 41b như sau:</w:t>
      </w:r>
    </w:p>
    <w:p w14:paraId="4DBE686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41b. Sử dụng tài sản công tại đơn vị sự nghiệp công lập để thực hiện chức năng, nhiệm vụ do Nhà nước giao</w:t>
      </w:r>
    </w:p>
    <w:p w14:paraId="1CB9217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công được Nhà nước giao, đầu tư xây dựng, mua sắm được sử dụng để thực hiện chức năng, nhiệm vụ do Nhà nước giao là những tài sản phục vụ trực tiếp cho việc thực hiện chức năng, nhiệm vụ của đơn vị và tài sản phục vụ hoạt động phụ trợ, hỗ trợ trực tiếp cho việc thực hiện chức năng, nhiệm vụ của đơn vị, cụ thể:</w:t>
      </w:r>
    </w:p>
    <w:p w14:paraId="0545EC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đơn vị sự nghiệp công lập trong lĩnh vực y tế:</w:t>
      </w:r>
    </w:p>
    <w:p w14:paraId="669A907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phục vụ trực tiếp cho việc thực hiện chức năng, nhiệm vụ của đơn vị gồm: hoạt động phòng bệnh, khám, chữa bệnh, nghiên cứu khoa học, đào tạo trong lĩnh vực y tế và các hoạt động khác cho các đối tượng được cung cấp dịch vụ sự nghiệp công của đơn vị theo quy định về chức năng, nhiệm vụ của đơn vị do cơ quan, người có thẩm quyền ban hành. Các hoạt động khám, chữa bệnh theo yêu cầu, khám, chữa bệnh chất lượng cao theo chức năng, nhiệm vụ được giao và do đơn vị tự thực hiện được xác định là thực hiện chức năng, nhiệm vụ của đơn vị.</w:t>
      </w:r>
    </w:p>
    <w:p w14:paraId="52A552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phục vụ hoạt động phụ trợ, hỗ trợ trực tiếp cho việc thực hiện chức năng, nhiệm vụ gồm: cung cấp dịch vụ ăn uống, cửa hàng tiện ích, trông, giữ xe cho cán bộ, công chức, viên chức, người lao động của đơn vị, bệnh nhân, người nhà bệnh nhân, khách đến giao dịch, công tác; giới thiệu, trưng bày, kinh doanh, cung cấp các sản phẩm trong lĩnh vực y tế; cung cấp dịch vụ giặt là, khử khuẩn, vệ sinh cho cán bộ, công chức, viên chức, người lao động của đơn vị, bệnh nhân, người nhà bệnh nhân; dịch vụ lưu trú cho người nhà bệnh nhân; dịch vụ xử lý rác thải y tế; dịch vụ nhà đại thể; dịch vụ vận chuyển bệnh nhân; vị trí lắp đặt máy rút tiền tự động, máy bán hàng tự động, lắp đặt, xây dựng công trình viễn thông; vị trí lắp đặt màn hình led, tấm pano phục vụ thông tin, tuyên truyền.</w:t>
      </w:r>
    </w:p>
    <w:p w14:paraId="2B5C572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đơn vị sự nghiệp công lập trong lĩnh vực giáo dục - đào tạo, dạy nghề:</w:t>
      </w:r>
    </w:p>
    <w:p w14:paraId="1087E6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phục vụ trực tiếp cho việc thực hiện chức năng, nhiệm vụ của đơn vị gồm: hoạt động giảng dạy, học tập, thực hành, nghiên cứu khoa học và các hoạt động khác cho các đối tượng được cung cấp dịch vụ sự nghiệp công của đơn vị theo quy định về chức năng, nhiệm vụ của đơn vị do cơ quan, người có thẩm quyền ban hành. Trường hợp đơn vị thực hiện liên kết với tổ chức, cá nhân khác để giảng dạy, đào tạo cho học sinh, sinh viên, học viên của đơn vị theo chức năng, nhiệm vụ được giao thì được xác định là thực hiện chức năng, nhiệm vụ của đơn vị.</w:t>
      </w:r>
    </w:p>
    <w:p w14:paraId="489748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Tài sản phục vụ hoạt động phụ trợ, hỗ trợ trực tiếp cho việc thực hiện chức năng, nhiệm vụ gồm: cung cấp dịch vụ ăn uống, cửa hàng tiện ích, trông, giữ xe cho cán bộ, công chức, viên chức, </w:t>
      </w:r>
      <w:r>
        <w:rPr>
          <w:rFonts w:ascii="Arial" w:hAnsi="Arial" w:cs="Arial"/>
          <w:color w:val="000000"/>
          <w:sz w:val="21"/>
          <w:szCs w:val="21"/>
        </w:rPr>
        <w:lastRenderedPageBreak/>
        <w:t>người lao động, học sinh, sinh viên của đơn vị, khách đến giao dịch, công tác; giới thiệu, trưng bày, kinh doanh giáo trình, tài liệu tham khảo, sách, báo, ấn phẩm và các thiết bị đồ dùng học tập phục vụ cho việc học tập, nghiên cứu của giáo viên, học sinh, sinh viên; cơ sở vật chất phục vụ hoạt động thực hành, hoạt động thể chất cho giáo viên, học sinh, sinh viên; nhà lưu trú cho học sinh, sinh viên; vị trí lắp đặt máy rút tiền tự động, máy bán hàng tự động, lắp đặt, xây dựng công trình viễn thông; vị trí lắp đặt màn hình led, tấm pano phục vụ thông tin, tuyên truyền.</w:t>
      </w:r>
    </w:p>
    <w:p w14:paraId="6ED1FB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đơn vị sự nghiệp công lập trong lĩnh vực văn hóa, thể thao và du lịch:</w:t>
      </w:r>
    </w:p>
    <w:p w14:paraId="08A8767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phục vụ trực tiếp cho việc thực hiện chức năng, nhiệm vụ của đơn vị gồm: hoạt động huấn luyện, tập luyện, thi đấu thể dục thể thao, biểu diễn nghệ thuật, du lịch, điện ảnh và các hoạt động khác cho các đối tượng được cung cấp dịch vụ sự nghiệp công của đơn vị theo quy định về chức năng, nhiệm vụ của đơn vị do cơ quan, người có thẩm quyền ban hành.</w:t>
      </w:r>
    </w:p>
    <w:p w14:paraId="41D4BD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tham quan, tham dự các hoạt động văn hóa, thể thao, du lịch; kinh doanh các sản phẩm, dịch vụ về văn hóa, thể thao và du lịch theo chức năng, nhiệm vụ của đơn vị được cơ quan, người có thẩm quyền phê duyệt; cơ sở vật chất phục vụ giới thiệu, quảng bá văn hóa, thể thao, du lịch; nhà lưu trú cho diễn viên, vận động viên; vị trí lắp đặt máy rút tiền tự động, máy bán hàng tự động, lắp đặt, xây dựng công trình viễn thông; vị trí lắp đặt màn hình led, tấm pano phục vụ thông tin, tuyên truyền.</w:t>
      </w:r>
    </w:p>
    <w:p w14:paraId="1966243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đơn vị sự nghiệp công lập trong lĩnh vực thông tin, truyền thông và báo chí:</w:t>
      </w:r>
    </w:p>
    <w:p w14:paraId="7E8859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phục vụ trực tiếp cho việc thực hiện chức năng, nhiệm vụ của đơn vị gồm: hoạt động sản xuất, xuất bản, phát hành các ấn phẩm thông tin, báo chí, tạp chí, chương trình phát thanh, truyền hình và các hoạt động khác cho các đối tượng được cung cấp dịch vụ sự nghiệp công của đơn vị theo quy định về chức năng, nhiệm vụ của đơn vị do cơ quan, người có thẩm quyền ban hành.</w:t>
      </w:r>
    </w:p>
    <w:p w14:paraId="4FDF5A1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phục vụ hoạt động phụ trợ, hỗ trợ trực tiếp cho việc thực hiện chức năng, nhiệm vụ gồm: quảng cáo; quyền xem các sản phẩm báo chí, trao đổi, mua bán bản quyền nội dung; hoạt động kinh doanh, dịch vụ trong lĩnh vực thông tin truyền thông và báo chí; cung cấp dịch vụ ăn uống, trông, giữ xe cho cán bộ, công chức, viên chức, người lao động của 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14:paraId="468F501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đơn vị sự nghiệp công lập trong lĩnh vực khoa học và công nghệ:</w:t>
      </w:r>
    </w:p>
    <w:p w14:paraId="02FF42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Tài sản phục vụ trực tiếp cho việc thực hiện chức năng, nhiệm vụ của đơn vị gồm: hoạt động đào tạo, nghiên cứu khoa học và công nghệ, sản xuất thử nghiệm và các hoạt động khác cho các </w:t>
      </w:r>
      <w:r>
        <w:rPr>
          <w:rFonts w:ascii="Arial" w:hAnsi="Arial" w:cs="Arial"/>
          <w:color w:val="000000"/>
          <w:sz w:val="21"/>
          <w:szCs w:val="21"/>
        </w:rPr>
        <w:lastRenderedPageBreak/>
        <w:t>đối tượng được cung cấp dịch vụ sự nghiệp công của đơn vị theo quy định về chức năng, nhiệm vụ của đơn vị do cơ quan, người có thẩm quyền ban hành.</w:t>
      </w:r>
    </w:p>
    <w:p w14:paraId="15A2C23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khách đến tham dự hội nghị, hội thảo, triển lãm, hội chợ; giới thiệu, trưng bày, kinh doanh, cung cấp các sản phẩm khoa học và công nghệ là kết quả, sản phẩm nghiên cứu của đơn vị, các sản phẩm khoa học và công nghệ liên quan trực tiếp đến lĩnh vực nghiên cứu của đơn vị; vị trí lắp đặt máy rút tiền tự động, máy bán hàng tự động, lắp đặt, xây dựng công trình viễn thông; vị trí lắp đặt màn hình led, tấm pano phục vụ thông tin, tuyên truyền.</w:t>
      </w:r>
    </w:p>
    <w:p w14:paraId="20022B5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đơn vị sự nghiệp kinh tế và sự nghiệp khác:</w:t>
      </w:r>
    </w:p>
    <w:p w14:paraId="0E45E4F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phục vụ trực tiếp cho việc thực hiện chức năng, nhiệm vụ của đơn vị là các tài sản công được sử dụng để cung cấp dịch vụ sự nghiệp công cho các đối tượng được cung cấp dịch vụ sự nghiệp công của đơn vị sự nghiệp công lập theo quy định về chức năng, nhiệm vụ của đơn vị do cơ quan, người có thẩm quyền ban hành.</w:t>
      </w:r>
    </w:p>
    <w:p w14:paraId="2A6E17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phục vụ hoạt động phụ trợ, hỗ trợ trực tiếp cho việc thực hiện chức năng, nhiệm vụ gồm: cung cấp dịch vụ ăn uống, trông, giữ xe cho cán bộ, công chức, viên chức, người lao động của đơn vị, khách đến giao dịch, công tác; vị trí lắp đặt máy rút tiền tự động, máy bán hàng tự động, lắp đặt, xây dựng công trình viễn thông; vị trí lắp đặt màn hình led, tấm pano phục vụ thông tin, tuyên truyền.</w:t>
      </w:r>
    </w:p>
    <w:p w14:paraId="5C76109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Ngoài các tài sản quy định tại các khoản 1, 2, 3, 4, 5 và 6 Điều này, căn cứ yêu cầu quản lý nhà nước, Bộ trưởng bộ quản lý ngành, lĩnh vực quy định các tài sản được sử dụng để thực hiện chức năng, nhiệm vụ do Nhà nước giao của đơn vị sự nghiệp công lập thuộc lĩnh vực quản lý nhà nước của bộ.</w:t>
      </w:r>
    </w:p>
    <w:p w14:paraId="3867D2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Việc xác định đơn vị sự nghiệp công lập thuộc lĩnh vực nào để áp dụng quy định tại các khoản 1, 2, 3, 4, 5, 6 và 7 Điều này được thực hiện theo quy định của pháp luật về đơn vị sự nghiệp công lập.”</w:t>
      </w:r>
    </w:p>
    <w:p w14:paraId="0201F60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Bổ sung Điều 41c như sau:</w:t>
      </w:r>
    </w:p>
    <w:p w14:paraId="20471E8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41c. Khai thác tài sản công tại đơn vị sự nghiệp công lập</w:t>
      </w:r>
    </w:p>
    <w:p w14:paraId="636A707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mục tài sản công tại đơn vị sự nghiệp công lập được khai thác:</w:t>
      </w:r>
    </w:p>
    <w:p w14:paraId="056A67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ở công vụ.</w:t>
      </w:r>
    </w:p>
    <w:p w14:paraId="5E16DE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sở hữu trí tuệ, bản quyền phần mềm ứng dụng.</w:t>
      </w:r>
    </w:p>
    <w:p w14:paraId="2E6507F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Cơ sở dữ liệu.</w:t>
      </w:r>
    </w:p>
    <w:p w14:paraId="74EE62E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phục vụ hoạt động phụ trợ, hỗ trợ cho việc thực hiện chức năng, nhiệm vụ của đơn vị quy định tại Điều 41b Nghị định này.</w:t>
      </w:r>
    </w:p>
    <w:p w14:paraId="7855BE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là di tích lịch sử - văn hóa, di tích lịch sử gắn với đất thuộc đất xây dựng công trình sự nghiệp; phòng truyền thống của đơn vị.</w:t>
      </w:r>
    </w:p>
    <w:p w14:paraId="0C7307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khác được khai thác theo quy định của pháp luật có liên quan.</w:t>
      </w:r>
    </w:p>
    <w:p w14:paraId="33F212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khai thác tài sản công tại đơn vị sự nghiệp công lập phải bảo đảm các nguyên tắc sau:</w:t>
      </w:r>
    </w:p>
    <w:p w14:paraId="68B15B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làm ảnh hưởng đến việc thực hiện chức năng, nhiệm vụ của đơn vị.</w:t>
      </w:r>
    </w:p>
    <w:p w14:paraId="76FD612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Không vi phạm các điều cấm của luật.</w:t>
      </w:r>
    </w:p>
    <w:p w14:paraId="7185C21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đảm tính công khai, minh bạch; tuân thủ các quy định tại Nghị định này và quy định của các pháp luật có liên quan.</w:t>
      </w:r>
    </w:p>
    <w:p w14:paraId="3373651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làm thay đổi kết cấu, kiến trúc, nguyên trạng tài sản công (trừ trường hợp đầu tư thêm để nâng cao giá trị sử dụng của tài sản; phần giá trị tài sản đầu tư thêm thuộc về đơn vị có tài sản sau khi hết thời hạn khai thác); không làm mất quyền sử dụng đất của đơn vị, quyền sở hữu về tài sản công.</w:t>
      </w:r>
    </w:p>
    <w:p w14:paraId="6CF9E58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khai thác tài sản quy định tại các điểm a, b và c khoản 1 Điều này được thực hiện theo quy định của pháp luật về nhà ở, pháp luật về sở hữu trí tuệ và pháp luật khác có liên quan.</w:t>
      </w:r>
    </w:p>
    <w:p w14:paraId="49E6E1B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khai thác tài sản phục vụ hoạt động phụ trợ, hỗ trợ cho việc thực hiện chức năng, nhiệm vụ của đơn vị quy định tại Điều 41b Nghị định này được thực hiện như sau:</w:t>
      </w:r>
    </w:p>
    <w:p w14:paraId="396D8D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khai thác:</w:t>
      </w:r>
    </w:p>
    <w:p w14:paraId="3AE6FD3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Đơn vị sự nghiệp công lập tự quản lý, sử dụng tài sản công để cung cấp các dịch vụ phục vụ hoạt động phụ trợ, hỗ trợ trực tiếp cho việc thực hiện chức năng, nhiệm vụ của đơn vị.</w:t>
      </w:r>
    </w:p>
    <w:p w14:paraId="4A8E1DB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dịch vụ được thực hiện theo quy định của Nhà nước (đối với các dịch vụ thuộc trường hợp giá dịch vụ do Nhà nước định giá theo quy định của pháp luật về giá) hoặc do người đứng đầu đơn vị sự nghiệp công lập quyết định theo quy định về xác định giá dịch vụ sự nghiệp công không sử dụng ngân sách nhà nước (đối với các dịch vụ không thuộc trường hợp giá dịch vụ do Nhà nước định giá theo quy định của pháp luật về giá).</w:t>
      </w:r>
    </w:p>
    <w:p w14:paraId="49161E4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Cho tổ chức, cá nhân khác thực hiện quyền khai thác tài sản công để cung cấp các dịch vụ phục vụ hoạt động phụ trợ, hỗ trợ trực tiếp cho việc thực hiện chức năng, nhiệm vụ của đơn vị.</w:t>
      </w:r>
    </w:p>
    <w:p w14:paraId="7093E0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lựa chọn tổ chức, cá nhân khác thực hiện quyền khai thác tài sản công được thực hiện theo các hình thức lựa chọn nhà thầu theo quy định của pháp luật về đấu thầu hoặc đấu giá theo quy định của pháp luật về đấu giá tài sản; việc tổ chức đấu thầu hay đấu giá do Thủ trưởng đơn vị có tài sản quyết định. Giá cho tổ chức, cá nhân khác thực hiện quyền khai thác là giá trúng đấu giá hoặc đấu thầu; giá khởi điểm để tổ chức đấu giá, giá gói thầu để tổ chức đấu thầu được xác định theo quy định về xác định giá gói thầu theo quy định của pháp luật về đấu thầu; người đứng đầu đơn vị sự nghiệp công lập quyết định giá khởi điểm, giá gói thầu. Tổ chức, cá nhân thực hiện quyền khai thác được thu tiền dịch vụ theo mức giá quy định của Nhà nước (đối với các dịch vụ thuộc trường hợp giá sử dụng dịch vụ đó do Nhà nước định giá theo quy định của pháp luật về giá) hoặc quyết định mức thu bảo đảm bù đắp đủ chi phí và có tích lũy hợp lý (đối với các dịch vụ không thuộc trường hợp giá sử dụng dịch vụ đó do Nhà nước định giá theo quy định của pháp luật về giá).</w:t>
      </w:r>
    </w:p>
    <w:p w14:paraId="7407729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Cho tổ chức, cá nhân khác sử dụng vị trí tại cơ sở hoạt động sự nghiệp để lắp đặt máy rút tiền tự động, máy bán hàng tự động, lắp đặt, xây dựng công trình viễn thông, lắp đặt màn hình led, tấm pano phục vụ thông tin, tuyên truyền kết hợp quảng cáo theo quy định của pháp luật.</w:t>
      </w:r>
    </w:p>
    <w:p w14:paraId="5CC5093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cho tổ chức, cá nhân khác sử dụng vị trí tại cơ sở hoạt động sự nghiệp để lắp đặt máy rút tiền tự động, lắp đặt, xây dựng công trình viễn thông được thực hiện theo hình thức thỏa thuận trực tiếp với tổ chức, cá nhân có nhu cầu. Đơn vị sự nghiệp công lập chuẩn bị phương án cho tổ chức, cá nhân khác sử dụng vị trí tại cơ sở hoạt động sự nghiệp để lắp đặt máy rút tiền tự động, lắp đặt, xây dựng công trình viễn thông gửi tới tổ chức, cá nhân có nhu cầu; trên cơ sở hồ sơ đăng ký của tổ chức, cá nhân có nhu cầu, đơn vị sự nghiệp công lập thực hiện thương thảo Hợp đồng cho sử dụng vị trí để lắp đặt máy rút tiền tự động, lắp đặt, xây dựng công trình viễn thông và ký kết Hợp đồng làm cơ sở thực hiện. Giá cho tổ chức, cá nhân khác sử dụng vị trí tại cơ sở hoạt động sự nghiệp là giá đã thương thảo với tổ chức, cá nhân có nhu cầu và ghi nhận tại Hợp đồng.</w:t>
      </w:r>
    </w:p>
    <w:p w14:paraId="0DFF598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lựa chọn tổ chức, cá nhân sử dụng vị trí tại cơ sở hoạt động sự nghiệp để lắp đặt máy bán hàng tự động, màn hình led, tấm pano phục vụ thông tin, tuyên truyền kết hợp quảng cáo được thực hiện theo quy định tại điểm a2 khoản này.</w:t>
      </w:r>
    </w:p>
    <w:p w14:paraId="181A3B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quyết định khai thác:</w:t>
      </w:r>
    </w:p>
    <w:p w14:paraId="416F44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b1) Bộ trưởng, Thủ trưởng cơ quan trung ương quy định thẩm quyền quyết định khai thác tài sản công tại đơn vị sự nghiệp công lập thuộc phạm vi quản lý của bộ, cơ quan trung ương, trừ trường hợp quy định tại điểm b3 khoản này;</w:t>
      </w:r>
    </w:p>
    <w:p w14:paraId="64A652C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Hội đồng nhân dân cấp tỉnh quy định thẩm quyền quyết định khai thác tài sản công tại đơn vị sự nghiệp công lập thuộc phạm vi quản lý của địa phương, trừ trường hợp quy định tại điểm b3 khoản này;</w:t>
      </w:r>
    </w:p>
    <w:p w14:paraId="5BC28FE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Người đứng đầu đơn vị sự nghiệp công lập tự đảm bảo chi thường xuyên và chi đầu tư, đơn vị sự nghiệp công lập tự đảm bảo chi thường xuyên quyết định khai thác tài sản công tại đơn vị.</w:t>
      </w:r>
    </w:p>
    <w:p w14:paraId="52179B8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Trình tự, thủ tục khai thác tài sản công:</w:t>
      </w:r>
    </w:p>
    <w:p w14:paraId="6EB6B1F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c1) Đơn vị sự nghiệp công lập được giao quản lý, sử dụng tài sản công lập hồ sơ đề nghị khai thác tài sản công, báo cáo cơ quan quản lý cấp trên (nếu có) để báo cáo cơ quan, người có thẩm quyền quy định tại điểm b khoản này xem xét, quyết định việc khai thác tài sản công. Hồ sơ đề nghị khai thác gồm:</w:t>
      </w:r>
    </w:p>
    <w:p w14:paraId="71D5E0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khai thác tài sản công của đơn vị sự nghiệp công lập (trong đó nêu rõ sự cần thiết; tài sản khai thác (chủng loại, số lượng, diện tích, nguyên giá, giá trị còn lại); hình thức khai thác; thời hạn khai thác; dự kiến số tiền thu được (nếu có)): 01 bản chính;</w:t>
      </w:r>
    </w:p>
    <w:p w14:paraId="34FFD5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khác liên quan đến tài sản đề nghị khai thác: 01 bản sao.</w:t>
      </w:r>
    </w:p>
    <w:p w14:paraId="55AA325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c2) Trong thời hạn 30 ngày, kể từ ngày nhận được hồ sơ đề nghị khai thác tài sản do đơn vị lập, cơ quan, người có thẩm quyền xem xét, quyết định việc khai thác tài sản công hoặc có văn bản hồi đáp trong trường hợp không thống nhất việc khai thác tài sản.</w:t>
      </w:r>
    </w:p>
    <w:p w14:paraId="7D5B46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c3) Nội dung chủ yếu của Quyết định khai thác tài sản công gồm:</w:t>
      </w:r>
    </w:p>
    <w:p w14:paraId="31AF23A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đơn vị sự nghiệp công lập được khai thác tài sản;</w:t>
      </w:r>
    </w:p>
    <w:p w14:paraId="26F6DA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mục tài sản khai thác (chủng loại, số lượng, diện tích, nguyên giá, giá trị còn lại; hình thức khai thác; thời hạn khai thác);</w:t>
      </w:r>
    </w:p>
    <w:p w14:paraId="672AAE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tổ chức thực hiện.</w:t>
      </w:r>
    </w:p>
    <w:p w14:paraId="6B644BB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Đơn vị sự nghiệp công lập có trách nhiệm cấp hóa đơn bán hàng cho các tổ chức, cá nhân theo quy định của pháp luật về hóa đơn, chứng từ.</w:t>
      </w:r>
    </w:p>
    <w:p w14:paraId="01B8A1C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Số tiền thu được từ khai thác tài sản công, sau khi trừ đi các chi phí có liên quan, thực hiện nghĩa vụ tài chính với Nhà nước, phần còn lại là nguồn thu của đơn vị sự nghiệp công lập được quản lý, sử dụng theo quy định của Chính phủ về cơ chế tự chủ tài chính của đơn vị sự nghiệp công lập.</w:t>
      </w:r>
    </w:p>
    <w:p w14:paraId="2322956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khai thác tài sản là di tích lịch sử - văn hóa, di tích lịch sử gắn với đất thuộc đất xây dựng công trình sự nghiệp, phòng truyền thống của đơn vị được thực hiện như sau:</w:t>
      </w:r>
    </w:p>
    <w:p w14:paraId="00C94E0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khai thác:</w:t>
      </w:r>
    </w:p>
    <w:p w14:paraId="45C459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Cho tổ chức, cá nhân tham quan di tích, phòng truyền thống; đơn vị sự nghiệp công lập được thu phí tham quan theo quy định của pháp luật về phí và lệ phí. Việc quản lý, sử dụng phí thu được thực hiện theo quy định của pháp luật về phí và lệ phí;</w:t>
      </w:r>
    </w:p>
    <w:p w14:paraId="189E41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a2) Sử dụng vị trí tại di tích để bán đồ lưu niệm, trưng bày sản phẩm. Việc sử dụng vị trí tại di tích để bán đồ lưu niệm, trưng bày sản phẩm được thực hiện theo quy định tại điểm a1 khoản 4 Điều này; việc quản lý, sử dụng số tiền thu được thực hiện theo quy định tại điểm đ khoản 4 Điều này.</w:t>
      </w:r>
    </w:p>
    <w:p w14:paraId="0A4B95B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trình tự, thủ tục trình cấp có thẩm quyền quyết định khai thác được thực hiện theo quy định tại điểm b, điểm c khoản 4 Điều này.”</w:t>
      </w:r>
    </w:p>
    <w:p w14:paraId="10BA98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Sửa đổi Điều 42 như sau:</w:t>
      </w:r>
    </w:p>
    <w:p w14:paraId="61770B8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Quản lý, sử dụng tài sản gắn liền với đất và giá trị quyền sử dụng đất tại đơn vị sự nghiệp công lập vào mục đích kinh doanh, cho thuê, liên doanh, liên kết</w:t>
      </w:r>
    </w:p>
    <w:p w14:paraId="2F022A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sử dụng tài sản gắn liền với đất, giá trị quyền sử dụng đất tại đơn vị sự nghiệp công lập vào mục đích kinh doanh, cho thuê, liên doanh, liên kết phải thuộc trường hợp quy định tại khoản 1 Điều 56, khoản 1 Điều 57, khoản 1 Điều 58 của Luật Quản lý, sử dụng tài sản công. Trong đó, việc sử dụng quyền sử dụng đất vào mục đích kinh doanh, cho thuê, liên doanh, liên kết chỉ được thực hiện đối với trường hợp quy định tại khoản 2 Điều này.</w:t>
      </w:r>
    </w:p>
    <w:p w14:paraId="011750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vị sự nghiệp công lập được Nhà nước cho thuê đất thu tiền thuê đất một lần cho cả thời gian thuê, nhận chuyển nhượng quyền sử dụng đất theo quy định của pháp luật về đất đai mà tiền thuê đất đã nộp, tiền nhận chuyển nhượng quyền sử dụng đất đã trả bằng tiền không có nguồn gốc từ ngân sách nhà nước được Bộ trưởng, Thủ trưởng cơ quan trung ương, Chủ tịch Ủy ban nhân dân cấp tỉnh xác nhận thì được phép sử dụng quyền sử dụng đất và tài sản gắn liền với đất vào mục đích kinh doanh, cho thuê, liên doanh, liên kết theo quy định của Luật Quản lý, sử dụng tài sản công và Nghị định này. Trường hợp sử dụng giá trị quyền sử dụng đất để góp vốn thì còn phải đáp ứng các điều kiện theo quy định của pháp luật về đất đai.</w:t>
      </w:r>
    </w:p>
    <w:p w14:paraId="7672DCD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thuê đất đã nộp, tiền nhận chuyển nhượng quyền sử dụng đất đã trả được xác định là có nguồn gốc từ ngân sách nhà nước trong các trường hợp sau:</w:t>
      </w:r>
    </w:p>
    <w:p w14:paraId="2F8F3B3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Nhà nước cấp tiền từ ngân sách nhà nước để nộp tiền thuê đất, trả tiền nhận chuyển nhượng quyền sử dụng đất.</w:t>
      </w:r>
    </w:p>
    <w:p w14:paraId="24E0606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sự nghiệp công lập sử dụng Quỹ phát triển hoạt động sự nghiệp để nộp tiền thuê đất, trả tiền nhận chuyển nhượng quyền sử dụng đất.</w:t>
      </w:r>
    </w:p>
    <w:p w14:paraId="4EDF806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sự nghiệp công lập được Nhà nước cho thuê đất trả tiền thuê đất một lần và được miễn tiền thuê đất cho cả thời gian thuê.</w:t>
      </w:r>
    </w:p>
    <w:p w14:paraId="6F4DA43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đơn vị sự nghiệp công lập sử dụng nguồn khác để nộp tiền thuê đất, nhận chuyển nhượng quyền sử dụng đất nhưng sau đó sử dụng các nguồn quy định tại điểm a, điểm b khoản này để hoàn trả.”</w:t>
      </w:r>
    </w:p>
    <w:p w14:paraId="10A2BA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Bổ sung khoản 5 Điều 43 như sau:</w:t>
      </w:r>
    </w:p>
    <w:p w14:paraId="4DDAF5B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43. Yêu cầu khi sử dụng tài sản công vào mục đích kinh doanh, cho thuê, liên doanh, liên kết</w:t>
      </w:r>
    </w:p>
    <w:p w14:paraId="6410F5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Tính đủ khấu hao tài sản cố định, thực hiện đầy đủ nghĩa vụ về thuế, phí, lệ phí và các nghĩa vụ tài chính khác với Nhà nước theo quy định của pháp luật, gồm:</w:t>
      </w:r>
    </w:p>
    <w:p w14:paraId="79AF934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 phí khấu hao tài sản cố định đối với các tài sản công trực tiếp sử dụng vào mục đích kinh doanh, cho thuê, liên doanh, liên kết theo quy định của Bộ Tài chính về chế độ hạch toán, tính hao mòn, khấu hao tài sản cố định tại cơ quan, tổ chức, đơn vị.</w:t>
      </w:r>
    </w:p>
    <w:p w14:paraId="5FB2A3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c khoản này); mức nộp cụ thể được xác định theo Đề án sử dụng tài sản công vào mục đích kinh doanh, cho thuê, liên doanh, liên kết được cơ quan, người có thẩm quyền phê duyệt. Riêng các đối tượng sau thì không phải nộp khoản tiền quy định tại điểm này:</w:t>
      </w:r>
    </w:p>
    <w:p w14:paraId="6330836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lập thuộc lĩnh vực văn hóa, y tế, giáo dục và đào tạo, thể dục, thể thao, khoa học và công nghệ, môi trường;</w:t>
      </w:r>
    </w:p>
    <w:p w14:paraId="572D5DC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sự nghiệp công lập thực hiện nộp tiền thuê đất theo quy định của pháp luật về đất đai.</w:t>
      </w:r>
    </w:p>
    <w:p w14:paraId="027496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thuộc đối tượng thuê đất theo quy định của pháp luật về đất đai và thực hiện nộp tiền thuê đất cho Nhà nước.”</w:t>
      </w:r>
    </w:p>
    <w:p w14:paraId="4DCA370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Sửa đổi khoản 3, khoản 4, bổ sung khoản 5, khoản 6, khoản 7 Điều 44 như sau:</w:t>
      </w:r>
    </w:p>
    <w:p w14:paraId="61AEBBE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Đề án sử dụng tài sản công tại đơn vị sự nghiệp công lập vào mục đích kinh doanh, cho thuê, liên doanh, liên kết</w:t>
      </w:r>
    </w:p>
    <w:p w14:paraId="076A5C2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Đề án sử dụng tài sản công vào mục đích kinh doanh, cho thuê:</w:t>
      </w:r>
    </w:p>
    <w:p w14:paraId="165E7E4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có trách nhiệm lập Đề án, báo cáo cơ quan quản lý cấp trên (nếu có) xem xét, có ý kiến về Đề án và gửi lấy ý kiến của cơ quan được giao thực hiện nhiệm vụ quản lý tài sản công quy định tại khoản 2 Điều 19 của Luật Quản lý, sử dụng tài sản công (đối với đơn vị thuộc trung ương quản lý), Sở Tài chính (đối với đơn vị thuộc cấp tỉnh quản lý), Phòng Tài chính - Kế hoạch cấp huyện (đối với đơn vị thuộc cấp huyện quản lý). Hồ sơ gửi lấy ý kiến của cơ quan được giao thực hiện nhiệm vụ quản lý tài sản công gồm:</w:t>
      </w:r>
    </w:p>
    <w:p w14:paraId="421FBE3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lấy ý kiến của đơn vị sự nghiệp công lập: 01 bản chính;</w:t>
      </w:r>
    </w:p>
    <w:p w14:paraId="56D11BF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Đề án sử dụng tài sản công để liên doanh, liên kết của đơn vị: 01 bản chính;</w:t>
      </w:r>
    </w:p>
    <w:p w14:paraId="2F29F63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của cơ quan, người có thẩm quyền quy định chức năng, nhiệm vụ và cơ cấu tổ chức của đơn vị: 01 bản sao;</w:t>
      </w:r>
    </w:p>
    <w:p w14:paraId="77D6A97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có liên quan khác (nếu có): 01 bản sao.</w:t>
      </w:r>
    </w:p>
    <w:p w14:paraId="01310BA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thời hạn 30 ngày, kể từ ngày nhận được Đề án, cơ quan được giao thực hiện nhiệm vụ quản lý tài sản công quy định tại khoản 2 Điều 19 của Luật Quản lý, sử dụng tài sản công, Sở Tài chính, Phòng Tài chính - Kế hoạch cấp huyện xem xét, cho ý kiến về: Sự cần thiết; sự phù hợp của Đề án với chức năng, nhiệm vụ của đơn vị, quy định của pháp luật về quản lý, sử dụng tài sản công (trường hợp áp dụng, thẩm quyền phê duyệt, trình tự, tính đầy đủ của hồ sơ đề nghị phê duyệt Đề án); các nội dung trong đề án cần phải chỉnh lý, hoàn thiện.</w:t>
      </w:r>
    </w:p>
    <w:p w14:paraId="51981CF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ý kiến của cơ quan quy định tại điểm b khoản này, đơn vị sự nghiệp công lập có trách nhiệm nghiên cứu, tiếp thu ý kiến để chỉnh lý, hoàn thiện Đề án, báo cáo cơ quan quản lý cấp trên (nếu có) trình cơ quan, người có thẩm quyền quy định tại khoản 2 Điều 56, khoản 2 Điều 57 của Luật Quản lý, sử dụng tài sản công.</w:t>
      </w:r>
    </w:p>
    <w:p w14:paraId="539D1FA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Đề án hoàn thiện của đơn vị, cơ quan, người có thẩm quyền quy định tại khoản 2 Điều 56, khoản 2 Điều 57 của Luật Quản lý, sử dụng tài sản công quyết định phê duyệt đề án theo thẩm quyền hoặc có văn bản hồi đáp đơn vị trong trường hợp không thống nhất với đề án.</w:t>
      </w:r>
    </w:p>
    <w:p w14:paraId="4DD3433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Đề án sử dụng tài sản công vào mục đích liên doanh, liên kết:</w:t>
      </w:r>
    </w:p>
    <w:p w14:paraId="3CC7A6F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sự nghiệp công lập có trách nhiệm lập Đề án, báo cáo cơ quan quản lý cấp trên (nếu có) xem xét, có ý kiến về Đề án và gửi cơ quan được giao thực hiện nhiệm vụ quản lý tài sản công quy định tại khoản 2 Điều 19 của Luật Quản lý, sử dụng tài sản công (đối với đơn vị thuộc trung ương quản lý), Sở Tài chính (đối với đơn vị thuộc địa phương quản lý).</w:t>
      </w:r>
    </w:p>
    <w:p w14:paraId="525D653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Trong thời hạn 30 ngày, kể từ ngày nhận được Đề án sử dụng tài sản công vào mục đích liên doanh, liên kết, cơ quan được giao thực hiện nhiệm vụ quản lý tài sản công quy định tại khoản 2 Điều 19 của Luật Quản lý, sử dụng tài sản công xem xét, có ý kiến về Đề án sử dụng tài sản công vào mục đích liên doanh, liên kết của đơn vị sự nghiệp công lập thuộc trung ương quản lý, để yêu cầu đơn vị hoàn thiện Đề án hoặc báo cáo bộ, cơ quan trung ương để lấy ý kiến Bộ Tài chính trong trường hợp thống nhất với Đề án; Sở Tài chính xem xét, có ý kiến về đề án sử dụng tài sản công vào mục đích liên doanh, liên kết của đơn vị sự nghiệp công lập thuộc địa phương quản lý, để yêu cầu đơn vị hoàn thiện Đề án hoặc báo cáo Chủ tịch Ủy ban nhân dân cấp tỉnh để lấy ý kiến Thường trực Hội đồng nhân dân cùng cấp trong trường hợp thống nhất với Đề án. Nội dung có ý kiến: Tính đầy đủ, hợp lệ của hồ sơ; sự cần thiết; sự phù hợp của Đề án với chức năng, nhiệm vụ của đơn vị, quy định của pháp luật về quản lý, sử dụng tài sản công (trường hợp áp dụng, thẩm quyền phê </w:t>
      </w:r>
      <w:r>
        <w:rPr>
          <w:rFonts w:ascii="Arial" w:hAnsi="Arial" w:cs="Arial"/>
          <w:color w:val="000000"/>
          <w:sz w:val="21"/>
          <w:szCs w:val="21"/>
        </w:rPr>
        <w:lastRenderedPageBreak/>
        <w:t>duyệt, trình tự, tính đầy đủ của hồ sơ đề nghị phê duyệt Đề án); các nội dung trong Đề án cần phải chỉnh lý, hoàn thiện.</w:t>
      </w:r>
    </w:p>
    <w:p w14:paraId="63FFCE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phải chỉnh lý, hoàn thiện Đề án, đơn vị sự nghiệp công lập có trách nhiệm chỉnh lý, hoàn thiện Đề án để báo cáo cơ quan quản lý cấp trên (nếu có) xem xét, có ý kiến về Đề án và gửi cơ quan được giao thực hiện nhiệm vụ quản lý tài sản công theo quy định tại điểm a, điểm b khoản này.</w:t>
      </w:r>
    </w:p>
    <w:p w14:paraId="6798A2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Hồ sơ gửi lấy ý kiến Bộ Tài chính, Thường trực Hội đồng nhân dân cấp tỉnh gồm:</w:t>
      </w:r>
    </w:p>
    <w:p w14:paraId="659C116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kèm theo ý kiến đề xuất của bộ, cơ quan trung ương, Chủ tịch Ủy ban nhân dân cấp tỉnh về đề án sử dụng tài sản công để liên doanh, liên kết của đơn vị: 01 bản chính;</w:t>
      </w:r>
    </w:p>
    <w:p w14:paraId="2F5391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có ý kiến của cơ quan được giao thực hiện nhiệm vụ quản lý tài sản công quy định tại khoản 2 Điều 19 của Luật Quản lý, sử dụng tài sản công, Sở Tài chính: 01 bản sao;</w:t>
      </w:r>
    </w:p>
    <w:p w14:paraId="34077E3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án sử dụng tài sản công để liên doanh, liên kết của đơn vị: 01 bản sao;</w:t>
      </w:r>
    </w:p>
    <w:p w14:paraId="1E82204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của cơ quan, người có thẩm quyền quy định chức năng, nhiệm vụ và cơ cấu tổ chức của đơn vị: 01 bản sao;</w:t>
      </w:r>
    </w:p>
    <w:p w14:paraId="011D40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có liên quan khác (nếu có): 01 bản sao.</w:t>
      </w:r>
    </w:p>
    <w:p w14:paraId="5A36A5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30 ngày, kể từ ngày nhận được đầy đủ hồ sơ hợp lệ, Bộ Tài chính, Thường trực Hội đồng nhân dân cấp tỉnh có trách nhiệm cho ý kiến về: Tính đầy đủ, hợp lệ của hồ sơ; sự cần thiết; sự phù hợp của đề án với chức năng, nhiệm vụ của đơn vị, quy định của pháp luật về quản lý, sử dụng tài sản công và pháp luật có liên quan (trường hợp áp dụng, thẩm quyền phê duyệt, trình tự, tính đầy đủ của hồ sơ đề nghị phê duyệt Đề án); các nội dung trong đề án cần phải chỉnh lý, hoàn thiện.</w:t>
      </w:r>
    </w:p>
    <w:p w14:paraId="7D8284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Thủ trưởng cơ quan trung ương (đối với đơn vị thuộc trung ương quản lý), Chủ tịch Ủy ban nhân dân cấp tỉnh (đối với đơn vị thuộc địa phương quản lý) chỉ đạo đơn vị lập Đề án nghiên cứu, tiếp thu ý kiến để chỉnh lý, hoàn thiện Đề án, báo cáo cơ quan quản lý cấp trên (nếu có) trình Bộ trưởng, Thủ trưởng cơ quan trung ương (đối với đơn vị thuộc trung ương quản lý), Chủ tịch Ủy ban nhân dân cấp tỉnh (đối với đơn vị thuộc địa phương quản lý) trong thời hạn 30 ngày làm việc, kể từ ngày nhận được ý kiến bằng văn bản của Bộ Tài chính, Thường trực Hội đồng nhân dân cấp tỉnh.</w:t>
      </w:r>
    </w:p>
    <w:p w14:paraId="132428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Trong thời hạn 30 ngày, kể từ ngày nhận được Đề án hoàn thiện của đơn vị, Bộ trưởng, Thủ trưởng cơ quan trung ương (đối với đơn vị thuộc trung ương quản lý), Chủ tịch Ủy ban nhân dân cấp tỉnh (đối với đơn vị thuộc địa phương quản lý) quyết định phê duyệt đề án theo thẩm quyền hoặc có văn bản hồi đáp đơn vị trong trường hợp không thống nhất với đề án.</w:t>
      </w:r>
    </w:p>
    <w:p w14:paraId="6D4226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Nội dung chủ yếu của Quyết định phê duyệt Đề án gồm:</w:t>
      </w:r>
    </w:p>
    <w:p w14:paraId="1DD443E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Tên đơn vị sự nghiệp công lập được sử dụng tài sản vào mục đích kinh doanh, cho thuê, liên doanh, liên kết.</w:t>
      </w:r>
    </w:p>
    <w:p w14:paraId="733DAD7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được sử dụng vào mục đích kinh doanh, cho thuê, liên doanh, liên kết.</w:t>
      </w:r>
    </w:p>
    <w:p w14:paraId="2035739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hạn thực hiện đề án (thời gian Đề án có hiệu lực).</w:t>
      </w:r>
    </w:p>
    <w:p w14:paraId="3D9F75E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Trách nhiệm tổ chức thực hiện.</w:t>
      </w:r>
    </w:p>
    <w:p w14:paraId="297A7B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Sau khi Đề án sử dụng tài sản công vào mục đích kinh doanh, cho thuê, liên doanh, liên kết được cơ quan, người có thẩm quyền phê duyệt mà đơn vị phát sinh các tài sản khác sử dụng vào mục đích kinh doanh, cho thuê, liên doanh, liên kết thì việc lập, có ý kiến, trình, phê duyệt Đề án sử dụng tài sản đó vào mục đích kinh doanh, cho thuê, liên doanh, liên kết được thực hiện theo quy định tại Điều này.</w:t>
      </w:r>
    </w:p>
    <w:p w14:paraId="5AD1750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Trường hợp các đơn vị sự nghiệp công lập cùng có nhu cầu sử dụng tài sản công để liên doanh, liên kết với nhau nhằm cung cấp dịch vụ công thì các đơn vị sự nghiệp công lập cùng lập một Đề án sử dụng tài sản công vào mục đích liên doanh, liên kết. Trên cơ sở đó, các bên tham gia liên doanh, liên kết báo cáo cơ quan, người có thẩm quyền phê duyệt theo thẩm quyền và trình tự quy định tại khoản 4 Điều này làm cơ sở thực hiện, không phải tổ chức lựa chọn đối tác liên doanh, liên kết theo quy định tại khoản 3 Điều 47 Nghị định này.”</w:t>
      </w:r>
    </w:p>
    <w:p w14:paraId="30836C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Sửa đổi, bổ sung khoản 3, khoản 4, khoản 5 Điều 46 như sau:</w:t>
      </w:r>
    </w:p>
    <w:p w14:paraId="3CE8435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Sử dụng tài sản công tại đơn vị sự nghiệp công lập vào mục đích cho thuê</w:t>
      </w:r>
    </w:p>
    <w:p w14:paraId="356C9D4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thuê tài sản công tại đơn vị sự nghiệp công lập được thực hiện theo các hình thức sau:</w:t>
      </w:r>
    </w:p>
    <w:p w14:paraId="22DA6E8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cho thuê tài sản công được thực hiện theo hình thức đấu giá, trừ trường hợp quy định tại điểm b khoản này. Việc đấu giá cho thuê tài sản được thực hiện theo quy định tại các khoản 3, 4, 5 và 6 Điều 24 Nghị định này và pháp luật về đấu giá tài sản.</w:t>
      </w:r>
    </w:p>
    <w:p w14:paraId="30CE302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khởi điểm để đấu giá do người đứng đầu đơn vị sự nghiệp công lập quyết định phù hợp với giá cho thuê trên thị trường của tài sản cùng loại. Người đứng đầu đơn vị sự nghiệp công lập được thành lập Hội đồng thẩm định giá của Nhà nước theo quy định của pháp luật về giá hoặc thuê doanh nghiệp thẩm định giá để xác định giá làm cơ sở quyết định giá khởi điểm đấu giá cho thuê tài sản.</w:t>
      </w:r>
    </w:p>
    <w:p w14:paraId="711AAB4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sử dụng chứng thư thẩm định giá, báo cáo thẩm định giá được thực hiện theo quy định của pháp luật về giá.</w:t>
      </w:r>
    </w:p>
    <w:p w14:paraId="27298B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Cho thuê trực tiếp áp dụng trong trường hợp cho thuê tài sản trong thời gian dưới 30 ngày/01 lần thuê hoặc có giá trị gói thuê dưới 50 triệu đồng/01 lần thuê.</w:t>
      </w:r>
    </w:p>
    <w:p w14:paraId="7FD8824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đứng đầu đơn vị sự nghiệp công lập ban hành giá cho thuê trực tiếp và thực hiện niêm yết công khai giá cho thuê tài sản tại trụ sở đơn vị, Trang thông tin của đơn vị (nếu có), Cổng thông tin điện tử của bộ, cơ quan trung ương, địa phương, Trang thông tin điện tử về tài sản công của Bộ Tài chính. Việc xác định giá cho thuê được thực hiện theo quy định tại điểm a khoản này.</w:t>
      </w:r>
    </w:p>
    <w:p w14:paraId="300B28D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cho thuê tài sản được xác định như sau:</w:t>
      </w:r>
    </w:p>
    <w:p w14:paraId="372AF04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trúng đấu giá trong trường hợp cho thuê theo hình thức đấu giá.</w:t>
      </w:r>
    </w:p>
    <w:p w14:paraId="0550159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cho thuê được niêm yết, thông báo công khai trong trường hợp cho thuê trực tiếp.</w:t>
      </w:r>
    </w:p>
    <w:p w14:paraId="6C5997E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cho thuê tài sản phải được lập thành hợp đồng theo quy định của pháp luật.</w:t>
      </w:r>
    </w:p>
    <w:p w14:paraId="442636E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thuê tài sản có nhu cầu đầu tư thêm để nâng cao giá trị sử dụng của tài sản thì phải được sự đồng ý của đơn vị sự nghiệp công lập có tài sản; phần giá trị tài sản đầu tư thêm thuộc về đơn vị sự nghiệp công lập có tài sản sau khi hết thời hạn thuê, kể cả trường hợp Hợp đồng thuê chấm dứt trước thời hạn.</w:t>
      </w:r>
    </w:p>
    <w:p w14:paraId="0915845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cho thuê tài sản lần đầu với thời hạn dưới 05 năm, khi hết thời hạn cho thuê theo hợp đồng mà người thuê tài sản có nhu cầu tiếp tục thuê tài sản đó thì đơn vị sự nghiệp công lập thỏa thuận với người thuê tài sản để gia hạn Hợp đồng thuê; thời gian gia hạn không vượt quá thời gian cho thuê lần đầu và trong thời hạn thực hiện Đề án được cơ quan, người có thẩm quyền phê duyệt; giá cho thuê do người đứng đầu đơn vị sự nghiệp công lập quyết định theo quy định tại điểm a khoản 3 Điều này tại thời điểm gia hạn hợp đồng, nhưng không thấp hơn giá cho thuê của lần trước.”</w:t>
      </w:r>
    </w:p>
    <w:p w14:paraId="1983464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42. Sửa đổi khoản 2, khoản 3, khoản 6, bổ sung khoản 6a Điều 47 như sau:</w:t>
      </w:r>
    </w:p>
    <w:p w14:paraId="5C2B62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Sử dụng tài sản công tại đơn vị sự nghiệp công lập vào mục đích liên doanh, liên kết</w:t>
      </w:r>
    </w:p>
    <w:p w14:paraId="077AA3A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đề án sử dụng tài sản công vào mục đích liên doanh, liên kết được cơ quan, người có thẩm quyền phê duyệt theo quy định tại Điều 44 Nghị định này, người đứng đầu đơn vị sự nghiệp công lập có trách nhiệm:</w:t>
      </w:r>
    </w:p>
    <w:p w14:paraId="06E5DC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cụ thể việc sử dụng tài sản công để liên doanh, liên kết.</w:t>
      </w:r>
    </w:p>
    <w:p w14:paraId="3B5153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thành lập Hội đồng thẩm định giá của Nhà nước theo quy định của pháp luật về giá hoặc thuê doanh nghiệp thẩm định giá để xác định giá trị tài sản công sử dụng vào liên doanh, liên kết. Việc sử dụng chứng thư thẩm định giá, báo cáo thẩm định giá được thực hiện theo quy định của pháp luật về giá.</w:t>
      </w:r>
    </w:p>
    <w:p w14:paraId="39FDAC2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Tổ chức lựa chọn đối tác để thực hiện liên doanh, liên kết theo quy định tại khoản 3 Điều này.</w:t>
      </w:r>
    </w:p>
    <w:p w14:paraId="53C2D6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Lựa chọn đối tác để thực hiện liên doanh, liên kết:</w:t>
      </w:r>
    </w:p>
    <w:p w14:paraId="74B8110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có quyết định của cơ quan, người có thẩm quyền về việc sử dụng tài sản công vào mục đích liên doanh, liên kết, đơn vị sự nghiệp công lập thông báo công khai về việc lựa chọn đối tác liên doanh, liên kết trên Trang thông tin của đơn vị (nếu có), Cổng thông tin điện tử của bộ, cơ quan trung ương, địa phương, Trang thông tin điện tử về tài sản công của Bộ Tài chính. Thông báo công khai về việc lựa chọn đối tác gồm các nội dung chủ yếu sau:</w:t>
      </w:r>
    </w:p>
    <w:p w14:paraId="547212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tin của đơn vị có tài sản liên doanh, liên kết;</w:t>
      </w:r>
    </w:p>
    <w:p w14:paraId="372D8A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dự kiến liên doanh, liên kết;</w:t>
      </w:r>
    </w:p>
    <w:p w14:paraId="692BD66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liên doanh, liên kết;</w:t>
      </w:r>
    </w:p>
    <w:p w14:paraId="51CDACD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Tiêu chí lựa chọn đối tác để thực hiện liên doanh, liên kết theo quy định tại điểm c khoản này;</w:t>
      </w:r>
    </w:p>
    <w:p w14:paraId="5A6CE2D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địa điểm nộp hồ sơ đăng ký.</w:t>
      </w:r>
    </w:p>
    <w:p w14:paraId="1E471C1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có tài sản căn cứ hồ sơ đăng ký tham gia liên doanh, liên kết của các tổ chức, cá nhân và tiêu chí quy định tại điểm c khoản này để lựa chọn đối tác tham gia liên doanh, liên kết và chịu trách nhiệm về việc lựa chọn của mình.</w:t>
      </w:r>
    </w:p>
    <w:p w14:paraId="290C500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tổ chức, cá nhân sử dụng tài sản của mình để góp vốn liên doanh, liên kết với đơn vị sự nghiệp công lập thì tổ chức, cá nhân có trách nhiệm thuê doanh nghiệp thẩm định giá để xác định giá trị tài sản đó trước khi nộp hồ sơ đăng ký tham gia liên doanh, liên kết. Hồ sơ đăng ký tham gia liên doanh, liên kết gồm:</w:t>
      </w:r>
    </w:p>
    <w:p w14:paraId="5866070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tham gia liên doanh, liên kết của tổ chức, cá nhân: 01 bản chính;</w:t>
      </w:r>
    </w:p>
    <w:p w14:paraId="5D29BC5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liên doanh, liên kết (trong đó có nội dung về xử lý tài sản sau khi kết thúc thời hạn liên doanh, liên kết) kèm theo phương án tài chính của việc liên doanh, liên kết: 01 bản chính;</w:t>
      </w:r>
    </w:p>
    <w:p w14:paraId="252B330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chứng minh năng lực, kinh nghiệm của tổ chức, cá nhân phù hợp với lĩnh vực liên quan đến hoạt động liên doanh, liên kết: 01 bản sao;</w:t>
      </w:r>
    </w:p>
    <w:p w14:paraId="0551F3E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thư thẩm định giá (trong trường hợp sử dụng tài sản của tổ chức, cá nhân để liên doanh, liên kết): 01 bản sao;</w:t>
      </w:r>
    </w:p>
    <w:p w14:paraId="3405D2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hồ sơ khác có liên quan: 01 bản sao.</w:t>
      </w:r>
    </w:p>
    <w:p w14:paraId="5E5B428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Tiêu chí lựa chọn đối tác tham gia liên doanh, liên kết bao gồm:</w:t>
      </w:r>
    </w:p>
    <w:p w14:paraId="6E154A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kinh nghiệm của đối tác trong lĩnh vực liên quan đến hoạt động liên doanh, liên kết;</w:t>
      </w:r>
    </w:p>
    <w:p w14:paraId="41D725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Hiệu quả của phương án tài chính;</w:t>
      </w:r>
    </w:p>
    <w:p w14:paraId="75B551F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sở vật chất, trang thiết bị cần thiết của đối tác bảo đảm cho việc liên doanh, liên kết;</w:t>
      </w:r>
    </w:p>
    <w:p w14:paraId="48156B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tài sản sau khi hết thời hạn liên doanh, liên kết;</w:t>
      </w:r>
    </w:p>
    <w:p w14:paraId="78D5B55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tiêu chí khác phù hợp với mục đích liên doanh, liên kết, chức năng, nhiệm vụ của đơn vị do đơn vị có tài sản công quyết định.</w:t>
      </w:r>
    </w:p>
    <w:p w14:paraId="399AE64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tham gia liên doanh, liên kết của đơn vị sự nghiệp công lập và tài sản hình thành thông qua hoạt động liên doanh, liên kết là quyền sử dụng đất, nhà, công trình và các tài sản khác gắn liền với đất sau khi kết thúc liên doanh, liên kết (bao gồm cả trường hợp chấm dứt hợp đồng trước thời hạn) thì phải chuyển giao không bồi hoàn cho đơn vị sự nghiệp công lập quản lý, sử dụng. Trường hợp các đơn vị sự nghiệp công lập liên doanh, liên kết với nhau thì tại Hợp đồng liên doanh, liên kết phải xác định cụ thể việc phân chia quyền sử dụng đất, nhà, công trình và các tài sản khác gắn liền với đất hình thành thông qua hoạt động liên doanh, liên kết để làm cơ sở xử lý sau khi kết thúc liên doanh, liên kết.</w:t>
      </w:r>
    </w:p>
    <w:p w14:paraId="0682299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các tài sản khác sau khi kết thúc liên doanh, liên kết (bao gồm cả trường hợp chấm dứt hợp đồng trước thời hạn) được xử lý theo nguyên tắc sau:</w:t>
      </w:r>
    </w:p>
    <w:p w14:paraId="4A812A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tài sản tham gia liên doanh, liên kết theo hình thức quy định tại điểm a khoản 4 Điều này, sau khi hết thời hạn liên doanh, liên kết, đơn vị tiếp tục quản lý, sử dụng hoặc trình cơ quan, người có thẩm quyền xem xét, quyết định xử lý theo quy định của Luật Quản lý, sử dụng tài sản công và Nghị định này.</w:t>
      </w:r>
    </w:p>
    <w:p w14:paraId="5835B7D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tài sản liên doanh, liên kết theo hình thức quy định tại điểm b khoản 4 Điều này, sau khi hết thời hạn liên doanh, liên kết được xử lý theo nguyên tắc phần tài sản thuộc về mỗi bên được xác định tương ứng với giá trị tài sản hoặc vốn góp khi đầu tư xây dựng, mua sắm tài sản sử dụng cho mục đích liên doanh, liên kết.</w:t>
      </w:r>
    </w:p>
    <w:p w14:paraId="1FDA8B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các tài sản được hình thành thông qua hoạt động liên doanh, liên kết theo hình thức quy định tại điểm c khoản 4 Điều này, sau khi hết thời hạn liên doanh, liên kết, các tài sản này được chia cho các bên tham gia liên doanh, liên kết theo tỷ lệ đóng góp của mỗi bên; trường hợp không chia được bằng hiện vật thì thực hiện bán cho các bên còn lại trong liên doanh theo giá thị trường; trường hợp các bên liên doanh không mua thì thực hiện bán theo hình thức đấu giá; giá mua/bán tài sản của các bên trong liên doanh do các bên thống nhất thuê doanh nghiệp thẩm định giá xác định.</w:t>
      </w:r>
    </w:p>
    <w:p w14:paraId="1E27540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các bên tham gia trong liên doanh, liên kết tự nguyện chuyển giao không bồi hoàn cho đơn vị sự nghiệp công lập thì đơn vị sự nghiệp công lập có trách nhiệm quản lý, sử dụng theo quy định.</w:t>
      </w:r>
    </w:p>
    <w:p w14:paraId="65D004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6a. Việc chấm dứt Hợp đồng liên doanh, liên kết trước thời hạn và xử lý các vấn đề liên quan thực hiện theo Hợp đồng và pháp luật về dân sự. Việc xử lý tài sản tham gia liên doanh, liên kết và tài </w:t>
      </w:r>
      <w:r>
        <w:rPr>
          <w:rFonts w:ascii="Arial" w:hAnsi="Arial" w:cs="Arial"/>
          <w:color w:val="000000"/>
          <w:sz w:val="21"/>
          <w:szCs w:val="21"/>
        </w:rPr>
        <w:lastRenderedPageBreak/>
        <w:t>sản được hình thành thông qua hoạt động liên doanh, liên kết được thực hiện theo quy định tại khoản 6 Điều này.”</w:t>
      </w:r>
    </w:p>
    <w:p w14:paraId="785B187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Bổ sung khoản 4 Điều 48 như sau:</w:t>
      </w:r>
    </w:p>
    <w:p w14:paraId="59C6C24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Thu hồi tài sản công tại đơn vị sự nghiệp công lập</w:t>
      </w:r>
    </w:p>
    <w:p w14:paraId="391731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khai thác tài sản công có quyết định thu hồi của cơ quan, người có thẩm quyền được thực hiện theo quy định tại Điều 19 Nghị định này.”</w:t>
      </w:r>
    </w:p>
    <w:p w14:paraId="49DF28F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Bổ sung Điều 53a như sau:</w:t>
      </w:r>
    </w:p>
    <w:p w14:paraId="113295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53a. Chuyển giao tài sản công tại đơn vị sự nghiệp công lập về địa phương quản lý, xử lý; xử lý tài sản công tại đơn vị sự nghiệp công lập trong trường hợp sáp nhập, hợp nhất, chia tách, giải thể; xử lý tài sản công là vũ khí, vật liệu nổ, công cụ hỗ trợ, sản phẩm mật mã của ngành cơ yếu trang bị cho đơn vị sự nghiệp công lập</w:t>
      </w:r>
    </w:p>
    <w:p w14:paraId="5CA68A7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chuyển giao tài sản công tại đơn vị sự nghiệp công lập về địa phương quản lý, xử lý được thực hiện theo quy định tại Điều 35a Nghị định này.</w:t>
      </w:r>
    </w:p>
    <w:p w14:paraId="7C1AA9C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xử lý tài sản công tại đơn vị sự nghiệp công lập trong trường hợp sáp nhập, hợp nhất, chia tách, giải thể được thực hiện theo quy định của Chính phủ về tổ chức lại, giải thể đơn vị sự nghiệp công và văn bản hướng dẫn thực hiện.</w:t>
      </w:r>
    </w:p>
    <w:p w14:paraId="25F134F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xử lý tài sản công là vũ khí, vật liệu nổ, công cụ hỗ trợ, sản phẩm mật mã của ngành cơ yếu trang bị cho đơn vị sự nghiệp công lập được thực hiện theo quy định tại Điều 35c Nghị định này.”</w:t>
      </w:r>
    </w:p>
    <w:p w14:paraId="318A3F7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Sửa đổi khoản 1 Điều 54 như sau:</w:t>
      </w:r>
    </w:p>
    <w:p w14:paraId="1FB0F6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Trình tự, thủ tục xử lý tài sản công khi chuyển mô hình hoạt động của đơn vị sự nghiệp công lập thành doanh nghiệp</w:t>
      </w:r>
    </w:p>
    <w:p w14:paraId="62EB3A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cơ quan, người có thẩm quyền quyết định chuyển đổi mô hình hoạt động của đơn vị sự nghiệp công lập thành doanh nghiệp, đơn vị sự nghiệp công lập có cơ sở nhà, đất thuộc phạm vi phải sắp xếp lại, xử lý theo quy định của Chính phủ về sắp xếp lại, xử lý tài sản công tại thời điểm lập phương án chuyển đổi mô hình hoạt động thì phải được cơ quan, người có thẩm quyền phê duyệt phương án sắp xếp lại, xử lý đối với nhà, đất thuộc phạm vi phải sắp xếp lại theo quy định của Chính phủ về sắp xếp lại, xử lý tài sản công đối với nhà, đất đề nghị giữ lại sau khi chuyển đổi mô hình hoạt động. Đối với các cơ sở nhà, đất còn lại, cơ quan quản lý cấp trên của đơn vị sự nghiệp công lập có trách nhiệm quản lý, xử lý theo quy định.</w:t>
      </w:r>
    </w:p>
    <w:p w14:paraId="753C681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tài sản công khi chuyển đơn vị sự nghiệp công lập thành công ty cổ phần được thực hiện theo quy định của pháp luật về chuyển đơn vị sự nghiệp công lập thành công ty cổ phần.</w:t>
      </w:r>
    </w:p>
    <w:p w14:paraId="297270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xử lý tài sản công khi chuyển đổi mô hình hoạt động của đơn vị sự nghiệp công lập thành doanh nghiệp, trừ trường hợp chuyển đổi thành công ty cổ phần, được thực hiện theo quy định tại các khoản 2, 3, 4, 5, 6, 7 và 8 Điều này.”</w:t>
      </w:r>
    </w:p>
    <w:p w14:paraId="265E74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Sửa đổi khoản 2 Điều 55 như sau:</w:t>
      </w:r>
    </w:p>
    <w:p w14:paraId="109772D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Quản lý, sử dụng số tiền thu được từ việc xử lý tài sản công tại đơn vị sự nghiệp công lập</w:t>
      </w:r>
    </w:p>
    <w:p w14:paraId="1D1E551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tiền thu được từ xử lý tài sản công không thuộc phạm vi quy định tại khoản 1 Điều này do đơn vị sự nghiệp công lập tự quản lý, không nộp vào tài khoản tạm giữ tại Kho bạc Nhà nước của cơ quan tài chính, số tiền này sau khi trừ đi các chi phí có liên quan, trả nợ vốn vay, vốn huy động (nếu có) và thực hiện nghĩa vụ tài chính với Nhà nước, đơn vị sự nghiệp công lập được sử dụng phần còn lại để bổ sung Quỹ phát triển hoạt động sự nghiệp. Trường hợp không phát sinh nguồn thu từ việc xử lý tài sản công hoặc số tiền thu được từ bán, thanh lý tài sản không đủ bù đắp chi phí thì phần còn thiếu được chi từ nguồn kinh phí được phép sử dụng của đơn vị được giao nhiệm vụ tổ chức bán, thanh lý tài sản.”</w:t>
      </w:r>
    </w:p>
    <w:p w14:paraId="2FB30D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Sửa đổi khoản 1 Điều 65 như sau:</w:t>
      </w:r>
    </w:p>
    <w:p w14:paraId="03253F0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Quản lý, sử dụng số tiền thu được từ việc xử lý tài sản công tại đơn vị lực lượng vũ trang nhân dân</w:t>
      </w:r>
    </w:p>
    <w:p w14:paraId="46EFA2F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Toàn bộ số tiền thu được từ việc xử lý tài sản công tại đơn vị lực lượng vũ trang nhân dân được nộp vào tài khoản tạm giữ tại Kho bạc Nhà nước do Cục Tài chính - Bộ Quốc phòng làm chủ tài khoản (đối với cơ quan, đơn vị thuộc Bộ Quốc phòng), Cục Kế hoạch và Tài chính - Bộ Công an làm chủ tài khoản (đối với cơ quan, đơn vị thuộc Bộ Công an).”</w:t>
      </w:r>
    </w:p>
    <w:p w14:paraId="724AE89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Sửa đổi Điều 66 như sau:</w:t>
      </w:r>
    </w:p>
    <w:p w14:paraId="3ECAE9E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Nội dung khác về quản lý, sử dụng tài sản công tại đơn vị lực lượng vũ trang nhân dân</w:t>
      </w:r>
    </w:p>
    <w:p w14:paraId="097C7AD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Bộ trưởng Bộ Công an quy định việc tính khấu hao, hao mòn tài sản đặc biệt, tài sản chuyên dùng tại đơn vị lực lượng vũ trang nhân dân. Phương thức mua sắm, hình thức bán tài sản đặc biệt tại đơn vị lực lượng vũ trang nhân dân thực hiện theo quyết định của Thủ tướng Chính phủ và các quy định có liên quan của Bộ Quốc phòng, Bộ Công an. Tài sản tại đơn vị lực lượng vũ trang nhân dân phải được cơ quan, người có thẩm quyền quyết định loại khỏi biên chế tài sản trước khi thực hiện thủ tục xử lý tài sản.</w:t>
      </w:r>
    </w:p>
    <w:p w14:paraId="07826D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Các nội dung về hình thành, quản lý, sử dụng, xử lý tài sản công tại đơn vị lực lượng vũ trang nhân dân không được quy định tại khoản 1 Điều này và các Điều từ 58 đến 65 Nghị định này (trừ việc xử lý tài sản là vũ khí, vật liệu nổ, công cụ hỗ trợ tại đơn vị lực lượng vũ trang nhân dân được thực hiện theo quy định tại Điều 65 Luật Quản lý, sử dụng tài sản công và các Điều 58, 59, 60, 61, </w:t>
      </w:r>
      <w:r>
        <w:rPr>
          <w:rFonts w:ascii="Arial" w:hAnsi="Arial" w:cs="Arial"/>
          <w:color w:val="000000"/>
          <w:sz w:val="21"/>
          <w:szCs w:val="21"/>
        </w:rPr>
        <w:lastRenderedPageBreak/>
        <w:t>62 và 63 Nghị định này) được áp dụng quy định có liên quan tại Mục 3 Chương II, Điều 65 của Luật Quản lý, sử dụng tài sản công và quy định tại Chương II Nghị định này; đối với đơn vị sự nghiệp công lập thuộc lực lượng vũ trang nhân dân thì được áp dụng quy định có liên quan tại Mục 4 Chương II, Điều 65 của Luật Quản lý, sử dụng tài sản công và quy định tại Chương III Nghị định này.</w:t>
      </w:r>
    </w:p>
    <w:p w14:paraId="31B7E1D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yêu cầu quản lý để bảo đảm thực hiện nhiệm vụ quốc phòng, an ninh, Bộ trưởng Bộ Quốc phòng, Bộ trưởng Bộ Công an quy định cụ thể các nội dung cần tuân thủ trong khai thác tài sản công tại đơn vị lực lượng vũ trang nhân dân.”</w:t>
      </w:r>
    </w:p>
    <w:p w14:paraId="7660DA1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Sửa đổi Điều 67 như sau:</w:t>
      </w:r>
    </w:p>
    <w:p w14:paraId="7C9A7E8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Danh mục tài sản mua sắm tập trung</w:t>
      </w:r>
    </w:p>
    <w:p w14:paraId="4DF54F2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quyền ban hành danh mục tài sản mua sắm tập trung thực hiện theo quy định của pháp luật về đấu thầu.</w:t>
      </w:r>
    </w:p>
    <w:p w14:paraId="56EB19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tắc xây dựng và áp dụng danh mục tài sản mua sắm tập trung:</w:t>
      </w:r>
    </w:p>
    <w:p w14:paraId="1430188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đưa vào danh mục mua sắm tập trung được điều chỉnh để phù hợp với yêu cầu quản lý, nhu cầu mua sắm, quy định của pháp luật và năng lực tổ chức thực hiện của đơn vị mua sắm tập trung.</w:t>
      </w:r>
    </w:p>
    <w:p w14:paraId="1428B69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mục tài sản mua sắm tập trung cấp quốc gia áp dụng chung cho các cơ quan, tổ chức, đơn vị thuộc phạm vi quản lý của bộ, cơ quan trung ương và địa phương.</w:t>
      </w:r>
    </w:p>
    <w:p w14:paraId="78F1EC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Danh mục tài sản mua sắm tập trung cấp bộ, cơ quan trung ương áp dụng cho các cơ quan, tổ chức, đơn vị thuộc phạm vi quản lý của bộ, cơ quan trung ương, danh mục tài sản mua sắm tập trung cấp địa phương áp dụng cho các cơ quan, tổ chức, đơn vị thuộc phạm vi quản lý của địa phương.</w:t>
      </w:r>
    </w:p>
    <w:p w14:paraId="73FB06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thuộc danh mục mua sắm tập trung cấp bộ, cơ quan trung ương, địa phương không được trùng lắp với danh mục tài sản mua sắm tập trung cấp quốc gia đã được Bộ trưởng Bộ Tài chính, Bộ trưởng Bộ Y tế ban hành.</w:t>
      </w:r>
    </w:p>
    <w:p w14:paraId="00313B0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Bộ trưởng, Thủ trưởng cơ quan trung ương, Ủy ban nhân dân cấp tỉnh ban hành văn bản hướng dẫn về tiêu chuẩn kỹ thuật và mức giá dự toán của tài sản thuộc danh mục mua sắm tập trung phù hợp với tiêu chuẩn, định mức và nhu cầu sử dụng của cơ quan, tổ chức, đơn vị thuộc phạm vi quản lý.</w:t>
      </w:r>
    </w:p>
    <w:p w14:paraId="7BB1D8B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mua sắm các loại tài sản sau đây không thực hiện theo quy định tại Chương này:</w:t>
      </w:r>
    </w:p>
    <w:p w14:paraId="70D3397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đặc biệt, tài sản chuyên dùng tại đơn vị vũ trang nhân dân.</w:t>
      </w:r>
    </w:p>
    <w:p w14:paraId="7250B52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Tài sản của cơ quan Việt Nam ở nước ngoài.</w:t>
      </w:r>
    </w:p>
    <w:p w14:paraId="1D420C5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mua sắm từ nguồn vốn viện trợ, tài trợ, nguồn vốn thuộc các chương trình, dự án sử dụng vốn nước ngoài mà nhà tài trợ có yêu cầu về mua sắm khác với quy định tại Chương này.</w:t>
      </w:r>
    </w:p>
    <w:p w14:paraId="09E0D6A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mua sắm thuộc dự án đầu tư xây dựng mà việc tách thành gói thầu riêng làm ảnh hưởng tới tính đồng bộ của dự án hoặc làm hạn chế sự tham gia của các nhà thầu theo quy định của pháp luật về đấu thầu.</w:t>
      </w:r>
    </w:p>
    <w:p w14:paraId="1197851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mục tài sản mua sắm tập trung phải được đăng tải công khai trên Cổng thông tin điện tử của bộ, cơ quan trung ương, Ủy ban nhân dân tỉnh, thành phố trực thuộc trung ương.”</w:t>
      </w:r>
    </w:p>
    <w:p w14:paraId="7CDA3EB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Sửa đổi Điều 68 như sau:</w:t>
      </w:r>
    </w:p>
    <w:p w14:paraId="5BA5C20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Đơn vị mua sắm tập trung</w:t>
      </w:r>
    </w:p>
    <w:p w14:paraId="0110AF8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vị mua sắm tập trung thuốc, thiết bị y tế, vật tư xét nghiệm quốc gia: Là đơn vị thuộc Bộ Y tế hoặc đơn vị khác được Thủ tướng Chính phủ giao thực hiện nhiệm vụ mua sắm tập trung thuốc, thiết bị y tế, vật tư xét nghiệm thuộc danh mục mua sắm tập trung cấp quốc gia.</w:t>
      </w:r>
    </w:p>
    <w:p w14:paraId="782B92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vị mua sắm tập trung của các bộ, cơ quan trung ương, các tỉnh: Là đơn vị thuộc các bộ, cơ quan trung ương, các tỉnh được giao nhiệm vụ thực hiện:</w:t>
      </w:r>
    </w:p>
    <w:p w14:paraId="3A9F65D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Mua sắm tài sản cho các cơ quan, tổ chức, đơn vị thuộc phạm vi quản lý đối với tài sản thuộc danh mục mua sắm tập trung cấp quốc gia, trừ thuốc, thiết bị y tế, vật tư xét nghiệm thuộc danh mục mua sắm tập trung cấp quốc gia quy định tại khoản 1 Điều này.</w:t>
      </w:r>
    </w:p>
    <w:p w14:paraId="10135A9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Mua sắm tài sản thuộc danh mục mua sắm tập trung cấp bộ, cơ quan trung ương, địa phương.</w:t>
      </w:r>
    </w:p>
    <w:p w14:paraId="518789D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Y tế, các bộ, cơ quan trung ương, Ủy ban nhân dân cấp tỉnh quyết định theo thẩm quyền đơn vị mua sắm tập trung để thực hiện mua sắm theo quy định tại khoản 1, khoản 2 Điều này trên cơ sở tổ chức sắp xếp lại, giao bổ sung nhiệm vụ cho cơ quan, tổ chức, đơn vị hiện có (không thành lập mới, không bổ sung biên chế của bộ, cơ quan trung ương, địa phương).”</w:t>
      </w:r>
    </w:p>
    <w:p w14:paraId="57BF799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Sửa đổi Điều 74 như sau:</w:t>
      </w:r>
    </w:p>
    <w:p w14:paraId="67A834B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Tổng hợp nhu cầu mua sắm tập trung (trừ thuốc, hóa chất, vật tư xét nghiệm, thiết bị y tế)</w:t>
      </w:r>
    </w:p>
    <w:p w14:paraId="3AFB971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mua sắm tập trung được thực hiện theo cách thức ký thỏa thuận khung, trừ các trường hợp sau đây được thực hiện theo cách thức ký hợp đồng trực tiếp:</w:t>
      </w:r>
    </w:p>
    <w:p w14:paraId="60E121A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Mua tài sản thuộc các chương trình, dự án sử dụng nguồn vốn viện trợ, tài trợ của các tổ chức, cá nhân trong và ngoài nước thuộc nguồn ngân sách nhà nước mà nhà tài trợ có yêu cầu áp dụng theo cách thức ký hợp đồng trực tiếp;</w:t>
      </w:r>
    </w:p>
    <w:p w14:paraId="37D5EA8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người có thẩm quyền giao dự toán mua sắm cho đơn vị mua sắm tập trung theo quy định của pháp luật.</w:t>
      </w:r>
    </w:p>
    <w:p w14:paraId="2492059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phạm vi dự toán ngân sách được giao và nguồn kinh phí được phép sử dụng, cơ quan, tổ chức, đơn vị có nhu cầu mua sắm tài sản thuộc danh mục mua sắm tập trung có trách nhiệm lập văn bản đăng ký mua sắm tập trung, gửi cơ quan quản lý cấp trên (sau đây gọi là đầu mối đăng ký mua sắm tập trung) để tổng hợp gửi đơn vị mua sắm tập trung của bộ, cơ quan trung ương, các tỉnh theo thời hạn do Bộ trưởng, Thủ trưởng cơ quan trung ương, Ủy ban nhân dân cấp tỉnh quy định để áp dụng cho cơ quan, tổ chức, đơn vị thuộc phạm vi quản lý. Cơ quan, tổ chức, đơn vị chịu trách nhiệm về việc đăng ký nhu cầu mua sắm tài sản của mình.</w:t>
      </w:r>
    </w:p>
    <w:p w14:paraId="10EE656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chủ yếu của văn bản đăng ký mua sắm tập trung gồm:</w:t>
      </w:r>
    </w:p>
    <w:p w14:paraId="24B5D71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tổ chức, đơn vị trực tiếp sử dụng tài sản sau khi hoàn thành việc mua sắm.</w:t>
      </w:r>
    </w:p>
    <w:p w14:paraId="6F08AA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Chủng loại, số lượng tài sản mua sắm tập trung.</w:t>
      </w:r>
    </w:p>
    <w:p w14:paraId="3A82C0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toán, nguồn vốn thực hiện mua sắm tập trung và phương thức thanh toán.</w:t>
      </w:r>
    </w:p>
    <w:p w14:paraId="451EF47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thời gian, địa điểm giao, nhận tài sản sau khi hoàn thành mua sắm và các đề xuất khác (nếu có).</w:t>
      </w:r>
    </w:p>
    <w:p w14:paraId="4F94710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Đơn vị mua sắm tập trung của bộ, cơ quan trung ương, các tỉnh có trách nhiệm tổng hợp nhu cầu mua sắm tập trung của cơ quan, tổ chức, đơn vị thuộc phạm vi quản lý của bộ, cơ quan trung ương, địa phương theo Mẫu số 03/TSC-MSTT ban hành kèm theo Nghị định này để lập kế hoạch lựa chọn nhà thầu và hồ sơ mời thầu.</w:t>
      </w:r>
    </w:p>
    <w:p w14:paraId="0CC051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quá thời hạn quy định tại khoản 2 Điều này mà cơ quan, tổ chức, đơn vị không gửi nhu cầu mua sắm tập trung đối với tài sản đã được giao dự toán mua sắm thuộc danh mục tài sản mua sắm tập trung thì không được phép mua sắm tài sản đó.</w:t>
      </w:r>
    </w:p>
    <w:p w14:paraId="48FF1FE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phát sinh nhu cầu mua sắm tài sản thuộc danh mục mua sắm tập trung ngoài dự toán được giao đầu năm và đã được cơ quan, người có thẩm quyền phê duyệt bổ sung dự toán mua sắm mà đã hết thời hạn tổng hợp nhu cầu mua sắm tập trung, cơ quan, tổ chức, đơn vị có nhu cầu mua sắm báo cáo cơ quan, người có thẩm quyền quyết định mua sắm xem xét, quyết định giao cơ quan, tổ chức, đơn vị có nhu cầu về tài sản tổ chức thực hiện mua sắm theo quy định của pháp luật về đấu thầu.</w:t>
      </w:r>
    </w:p>
    <w:p w14:paraId="7E76B73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 trình mua sắm tập trung được thực hiện theo quy định của Luật Đấu thầu, Nghị định của Chính phủ quy định chi tiết một số điều và biện pháp thi hành Luật Đấu thầu về lựa chọn nhà thầu.”</w:t>
      </w:r>
    </w:p>
    <w:p w14:paraId="2B5F36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52. Sửa đổi Điều 79 như sau:</w:t>
      </w:r>
    </w:p>
    <w:p w14:paraId="7EAC941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Thanh toán tiền mua sắm tài sản</w:t>
      </w:r>
    </w:p>
    <w:p w14:paraId="3DB9F2C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mua sắm tập trung theo cách thức ký thỏa thuận khung, cơ quan, tổ chức, đơn vị trực tiếp sử dụng tài sản có trách nhiệm thanh toán tiền mua tài sản cho nhà thầu được lựa chọn.</w:t>
      </w:r>
    </w:p>
    <w:p w14:paraId="21A272D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mua sắm tập trung theo cách thức ký hợp đồng trực tiếp, việc thanh toán cho nhà thầu cung cấp tài sản được thực hiện như sau:</w:t>
      </w:r>
    </w:p>
    <w:p w14:paraId="701B5ED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mua sắm tập trung đề nghị cơ quan quản lý chương trình, dự án chuyển tiền thanh toán cho nhà thầu cung cấp tài sản;</w:t>
      </w:r>
    </w:p>
    <w:p w14:paraId="651250A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mua sắm tập trung đề nghị cơ quan quản lý chương trình, dự án chuyển tiền cho đơn vị mua sắm tập trung để thanh toán cho nhà thầu;</w:t>
      </w:r>
    </w:p>
    <w:p w14:paraId="0AADA5F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vị mua sắm tập trung thanh toán cho nhà thầu trong trường hợp cơ quan, người có thẩm quyền giao dự toán mua sắm cho đơn vị mua sắm tập trung.</w:t>
      </w:r>
    </w:p>
    <w:p w14:paraId="42C583A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thanh toán tiền mua sắm tài sản được thực hiện theo quy định của pháp luật, theo thỏa thuận khung và hợp đồng mua sắm tài sản đã ký với nhà thầu được lựa chọn.</w:t>
      </w:r>
    </w:p>
    <w:p w14:paraId="2E59302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Kho bạc Nhà nước có trách nhiệm kiểm soát chi theo quy định của pháp luật. Hồ sơ kiểm soát chi bao gồm:</w:t>
      </w:r>
    </w:p>
    <w:p w14:paraId="2E98493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Dự toán năm hoặc kế hoạch vốn đầu tư năm của chương trình, dự án được cấp có thẩm quyền giao;</w:t>
      </w:r>
    </w:p>
    <w:p w14:paraId="233E8E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Hợp đồng mua sắm tài sản;</w:t>
      </w:r>
    </w:p>
    <w:p w14:paraId="31EF14C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lãnh tạm ứng (nếu có);</w:t>
      </w:r>
    </w:p>
    <w:p w14:paraId="3BFC1B0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bàn giao, tiếp nhận tài sản theo quy định tại Điều 80 Nghị định này;</w:t>
      </w:r>
    </w:p>
    <w:p w14:paraId="51A609D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Giấy rút dự toán/Giấy rút vốn đầu tư; Giấy đề nghị thanh toán (nếu có); Ủy nhiệm chi chuyển khoản, chuyển tiền điện tử hoặc giấy rút tiền mặt từ tài khoản tiền gửi (trong trường hợp chi từ tài khoản tiền gửi);</w:t>
      </w:r>
    </w:p>
    <w:p w14:paraId="69D3D08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Văn bản của đơn vị mua sắm tập trung đề nghị cơ quan quản lý chương trình, dự án chuyển tiền cho nhà thầu cung cấp tài sản được lựa chọn theo hợp đồng đã ký (trong trường hợp đơn vị mua sắm tập trung đề nghị cơ quan quản lý chương trình, dự án chuyển tiền thanh toán cho nhà thầu cung cấp tài sản);</w:t>
      </w:r>
    </w:p>
    <w:p w14:paraId="7DF37B9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g) Văn bản của đơn vị mua sắm tập trung đề nghị cơ quan quản lý chương trình, dự án chuyển tiền vào tài khoản tiền gửi của đơn vị mua sắm tập trung; ủy nhiệm chi chuyển khoản, chuyển tiền </w:t>
      </w:r>
      <w:r>
        <w:rPr>
          <w:rFonts w:ascii="Arial" w:hAnsi="Arial" w:cs="Arial"/>
          <w:color w:val="000000"/>
          <w:sz w:val="21"/>
          <w:szCs w:val="21"/>
        </w:rPr>
        <w:lastRenderedPageBreak/>
        <w:t>điện tử (trong trường hợp đơn vị mua sắm tập trung đề nghị cơ quan quản lý chương trình, dự án chuyển tiền cho đơn vị mua sắm tập trung để thanh toán cho nhà thầu cung cấp tài sản). Đối với văn bản đề nghị chuyển tiền này, ngoài các thông tin liên quan đến việc mua sắm tài sản, cần ghi rõ số tiền đề nghị chuyển, số tài khoản tiền gửi của đơn vị mua sắm tập trung và Kho bạc Nhà nước nơi đơn vị mở tài khoản tiền gửi.”</w:t>
      </w:r>
    </w:p>
    <w:p w14:paraId="00D96B0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Sửa đổi khoản 2 Điều 81 như sau:</w:t>
      </w:r>
    </w:p>
    <w:p w14:paraId="2FEBF2A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Quyết toán, thanh lý hợp đồng mua sắm tài sản</w:t>
      </w:r>
    </w:p>
    <w:p w14:paraId="09C8442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toán kinh phí mua sắm tài sản:</w:t>
      </w:r>
    </w:p>
    <w:p w14:paraId="62EBC24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Đơn vị mua sắm tập trung có trách nhiệm quyết toán với cơ quan quản lý chương trình, dự án trong trường hợp mua sắm tập trung theo cách thức ký hợp đồng trực tiếp mà cơ quan quản lý chương trình, dự án chuyển tiền cho đơn vị mua sắm tập trung để thanh toán cho nhà thầu.</w:t>
      </w:r>
    </w:p>
    <w:p w14:paraId="09891D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vị mua sắm tập trung có trách nhiệm quyết toán kinh phí mua sắm trong trường hợp giao dự toán mua sắm cho đơn vị mua sắm tập trung.</w:t>
      </w:r>
    </w:p>
    <w:p w14:paraId="6C2F82C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tổ chức, đơn vị trực tiếp sử dụng tài sản có trách nhiệm quyết toán kinh phí mua sắm tài sản trong trường hợp không thuộc phạm vi quy định tại điểm a, điểm b khoản này.”</w:t>
      </w:r>
    </w:p>
    <w:p w14:paraId="75B82B6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Sửa đổi khoản 1, khoản 2 Điều 89 như sau:</w:t>
      </w:r>
    </w:p>
    <w:p w14:paraId="35663A6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Quản lý, sử dụng tài sản của dự án sử dụng vốn nhà nước</w:t>
      </w:r>
    </w:p>
    <w:p w14:paraId="2DDA6FF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được giao nhiệm vụ thực hiện dự án có trách nhiệm sắp xếp, bố trí trong số tài sản hiện có của cơ quan, tổ chức, đơn vị mình để phục vụ công tác quản lý dự án; chỉ thực hiện đầu tư, trang bị tài sản phục vụ công tác quản lý dự án cho các Ban quản lý dự án được thành lập theo quy định của pháp luật, cho cơ quan, tổ chức, đơn vị thực hiện dự án khi không sắp xếp, bố trí được trong số tài sản hiện có của cơ quan, tổ chức, đơn vị và bảo đảm nguyên tắc hình thành tài sản quy định tại khoản 2 Điều 28 Luật Quản lý, sử dụng tài sản công. Nhà thầu, tư vấn, giám sát dự án tự đảm bảo tài sản để phục vụ hoạt động tư vấn, giám sát, thi công; Ban Quản lý dự án không đầu tư xây dựng, mua sắm, đi thuê tài sản để trang bị cho nhà thầu, tư vấn, giám sát. Đối với hợp đồng tư vấn theo thời gian, Ban Quản lý dự án sử dụng tài sản hiện có của Ban Quản lý dự án hoặc đi thuê để phục vụ công tác của tư vấn trong thời gian theo hợp đồng.</w:t>
      </w:r>
    </w:p>
    <w:p w14:paraId="3006DAB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quản lý, sử dụng tài sản phục vụ hoạt động của từng dự án và tài sản là kết quả của dự án sử dụng vốn nhà nước được thực hiện theo quy định tại Mục 1 Chương VI của Luật Quản lý, sử dụng tài sản công và các Điều 90, 91, 92, 93 và 94 Nghị định này.</w:t>
      </w:r>
    </w:p>
    <w:p w14:paraId="12021D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Riêng việc quản lý, sử dụng tài sản phục vụ công tác chung của Ban Quản lý dự án được thực hiện theo quy định áp dụng với đơn vị sự nghiệp công lập trong trường hợp Ban Quản lý dự án hoạt động theo mô hình đơn vị sự nghiệp công lập; theo quy định áp dụng với cơ quan nhà nước </w:t>
      </w:r>
      <w:r>
        <w:rPr>
          <w:rFonts w:ascii="Arial" w:hAnsi="Arial" w:cs="Arial"/>
          <w:color w:val="000000"/>
          <w:sz w:val="21"/>
          <w:szCs w:val="21"/>
        </w:rPr>
        <w:lastRenderedPageBreak/>
        <w:t>trong trường hợp Ban Quản lý dự án hoạt động theo mô hình khác (không phải là đơn vị sự nghiệp công lập).</w:t>
      </w:r>
    </w:p>
    <w:p w14:paraId="761FD73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phục vụ hoạt động của các chuyên gia, nhà thầu tư vấn, giám sát, thi công dự án chuyển giao không bồi hoàn cho Nhà nước Việt Nam, việc xác lập quyền sở hữu toàn dân và xử lý được thực hiện theo quy định của Chính phủ về trình tự, thủ tục xác lập quyền sở hữu toàn dân về tài sản và xử lý tài sản được xác lập quyền sở hữu toàn dân.”</w:t>
      </w:r>
    </w:p>
    <w:p w14:paraId="3E8FBAE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Sửa đổi khoản 1, khoản 2 Điều 91 như sau:</w:t>
      </w:r>
    </w:p>
    <w:p w14:paraId="2B0342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Hình thức xử lý tài sản phục vụ hoạt động của dự án sử dụng vốn nhà nước</w:t>
      </w:r>
    </w:p>
    <w:p w14:paraId="372C8C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Giao, điều chuyển tài sản:</w:t>
      </w:r>
    </w:p>
    <w:p w14:paraId="43196F2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Giao cho đối tượng thụ hưởng theo văn kiện dự án hoặc hồ sơ dự án được cơ quan, người có thẩm quyền phê duyệt hoặc ký kết hoặc chấp thuận.</w:t>
      </w:r>
    </w:p>
    <w:p w14:paraId="41CA8BF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Giao, điều chuyển cho cơ quan nhà nước, đơn vị sự nghiệp công lập, đơn vị lực lượng vũ trang nhân dân, cơ quan Đảng Cộng sản Việt Nam, Mặt trận Tổ quốc Việt Nam, tổ chức chính trị - xã hội.</w:t>
      </w:r>
    </w:p>
    <w:p w14:paraId="1267E67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điều chuyển để phục vụ hoạt động của dự án khác.</w:t>
      </w:r>
    </w:p>
    <w:p w14:paraId="3701EA8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Chuyển giao về địa phương quản lý đối với diện tích đất Ban Quản lý dự án được giao hoặc tạm giao để phục vụ công tác thi công dự án (bao gồm cả công trình, tài sản gắn liền với đất đó).</w:t>
      </w:r>
    </w:p>
    <w:p w14:paraId="5F8F21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điều chuyển tài sản không thuộc phạm vi quy định tại điểm b, điểm c khoản này do Thủ tướng Chính phủ quyết định.</w:t>
      </w:r>
    </w:p>
    <w:p w14:paraId="11115AE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lý đối với tài sản đã hết hạn sử dụng theo quy định của pháp luật; tài sản chưa hết hạn sử dụng nhưng bị hư hỏng mà không thể sửa chữa hoặc việc sửa chữa không hiệu quả (dự kiến chi phí sửa chữa lớn hơn 30% nguyên giá tài sản); nhà làm việc hoặc tài sản khác gắn liền với đất phải phá dỡ theo quyết định của cơ quan, người có thẩm quyền.”</w:t>
      </w:r>
    </w:p>
    <w:p w14:paraId="61D8C25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Sửa đổi Điều 92 như sau:</w:t>
      </w:r>
    </w:p>
    <w:p w14:paraId="53A4FB9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Thẩm quyền phê duyệt phương án xử lý tài sản phục vụ hoạt động của dự án</w:t>
      </w:r>
    </w:p>
    <w:p w14:paraId="7B55BF1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dự án thuộc trung ương quản lý:</w:t>
      </w:r>
    </w:p>
    <w:p w14:paraId="2390449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phê duyệt phương án điều chuyển tài sản cho cơ quan, tổ chức, đơn vị, dự án thuộc bộ, cơ quan trung ương khác hoặc địa phương quản lý theo đề nghị của Bộ trưởng, Thủ trưởng cơ quan trung ương và Chủ tịch Ủy ban nhân dân cấp tỉnh có liên quan.</w:t>
      </w:r>
    </w:p>
    <w:p w14:paraId="70A37AD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Bộ trưởng, Thủ trưởng cơ quan trung ương phê duyệt hoặc quy định thẩm quyền phê duyệt phương án:</w:t>
      </w:r>
    </w:p>
    <w:p w14:paraId="4AAD6A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điều chuyển tài sản cho cơ quan, tổ chức, đơn vị thuộc phạm vi quản lý của bộ, cơ quan trung ương;</w:t>
      </w:r>
    </w:p>
    <w:p w14:paraId="79E3E73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điều chuyển tài sản để phục vụ hoạt động của dự án khác thuộc phạm vi quản lý của bộ, cơ quan trung ương;</w:t>
      </w:r>
    </w:p>
    <w:p w14:paraId="37290E2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Bán; thanh lý; tiêu hủy; xử lý tài sản trong trường hợp bị mất, bị hủy hoại;</w:t>
      </w:r>
    </w:p>
    <w:p w14:paraId="3D11CA5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Chuyển giao diện tích đất được giao (hoặc tạm giao) để phục vụ công tác thi công dự án cho Ủy ban nhân dân cấp tỉnh sau khi hoàn thành việc thi công dự án.</w:t>
      </w:r>
    </w:p>
    <w:p w14:paraId="6E8D087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thuộc địa phương quản lý:</w:t>
      </w:r>
    </w:p>
    <w:p w14:paraId="338B47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trưởng Bộ Tài chính phê duyệt phương án điều chuyển tài sản cho cơ quan, tổ chức, đơn vị, dự án thuộc trung ương hoặc địa phương khác quản lý theo đề nghị của Bộ trưởng, Thủ trưởng cơ quan trung ương, Chủ tịch Ủy ban nhân dân cấp tỉnh có liên quan;</w:t>
      </w:r>
    </w:p>
    <w:p w14:paraId="0140EED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nhân dân cấp tỉnh quy định thẩm quyền phê duyệt phương án giao, điều chuyển tài sản cho cơ quan, tổ chức, đơn vị, dự án thuộc phạm vi quản lý của địa phương; bán; thanh lý; tiêu hủy; xử lý tài sản trong trường hợp bị mất, bị hủy hoại.</w:t>
      </w:r>
    </w:p>
    <w:p w14:paraId="3318068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Thủ tướng Chính phủ quyết định điều chuyển tài sản trong trường hợp quy định tại điểm đ khoản 1 Điều 91 Nghị định này theo đề nghị của Bộ trưởng Bộ Tài chính trên cơ sở đề nghị của Bộ trưởng, Thủ trưởng cơ quan trung ương, Chủ tịch Ủy ban nhân dân cấp tỉnh có liên quan.</w:t>
      </w:r>
    </w:p>
    <w:p w14:paraId="3BBE262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quyền quyết định xử lý tài sản theo hình thức khác quy định tại khoản 6 Điều 91 Nghị định này được thực hiện theo quy định của pháp luật có liên quan.</w:t>
      </w:r>
    </w:p>
    <w:p w14:paraId="08CAA0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phê duyệt phương án xử lý tài sản phục vụ hoạt động của dự án được thực hiện thông qua quyết định hành chính của cơ quan, người có thẩm quyền quy định tại Điều này.”</w:t>
      </w:r>
    </w:p>
    <w:p w14:paraId="608455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Sửa đổi khoản 1 Điều 93 như sau:</w:t>
      </w:r>
    </w:p>
    <w:p w14:paraId="4FE0A5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Trình tự, thủ tục xử lý tài sản phục vụ hoạt động của dự án sử dụng vốn nhà nước</w:t>
      </w:r>
    </w:p>
    <w:p w14:paraId="7844D73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Xử lý tài sản khi dự án kết thúc:</w:t>
      </w:r>
    </w:p>
    <w:p w14:paraId="0400AE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dự án kết thúc, Ban Quản lý dự án có trách nhiệm bảo quản nguyên trạng tài sản và hồ sơ của tài sản cho đến khi bàn giao cho cơ quan, tổ chức, đơn vị, dự án được tiếp nhận hoặc hoàn thành việc bán, thanh lý, tiêu hủy tài sản theo quyết định của cơ quan, người có thẩm quyền.</w:t>
      </w:r>
    </w:p>
    <w:p w14:paraId="293E97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dự án đã kết thúc và Ban Quản lý dự án đã giải thể nhưng chưa xử lý xong tài sản thì cơ quan chủ quản dự án giao một cơ quan, đơn vị thuộc phạm vi quản lý có trách nhiệm bảo quản tài sản, hồ sơ tài sản và thực hiện các nhiệm vụ khác của Ban Quản lý dự án quy định tại Nghị định này;</w:t>
      </w:r>
    </w:p>
    <w:p w14:paraId="61568A4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Chậm nhất là 30 ngày trước ngày kết thúc dự án theo quyết định của cơ quan, người có thẩm quyền, Ban Quản lý dự án có trách nhiệm kiểm kê tài sản phục vụ hoạt động của dự án, đề xuất phương án xử lý, lập hồ sơ đề nghị xử lý tài sản, báo cáo cơ quan quản lý cấp trên (nếu có) để tổng hợp, báo cáo cơ quan chủ quản dự án. Việc kiểm kê phải được lập thành Biên bản, nội dung chủ yếu của Biên bản gồm: Tên dự án, tên ban quản lý dự án, cơ quan chủ quản, thành phần tham gia kiểm kê, kết quả kiểm kê. Trường hợp phát hiện thừa, thiếu tài sản phải ghi rõ trong Biên bản kiểm kê tài sản, xác định rõ nguyên nhân, trách nhiệm và đề xuất biện pháp xử lý theo chế độ quản lý, sử dụng tài sản công. Danh mục tài sản đề nghị xử lý thực hiện theo Mẫu số 07/TSC-TSDA ban hành kèm theo Nghị định này.</w:t>
      </w:r>
    </w:p>
    <w:p w14:paraId="5003AE5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xử lý tài sản gồm:</w:t>
      </w:r>
    </w:p>
    <w:p w14:paraId="3843422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của Ban Quản lý dự án (kèm theo danh mục tài sản đề nghị xử lý): 01 bản chính;</w:t>
      </w:r>
    </w:p>
    <w:p w14:paraId="074E8F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bản đề nghị xử lý của cơ quan quản lý cấp trên (nếu có): 01 bản chính;</w:t>
      </w:r>
    </w:p>
    <w:p w14:paraId="6BE9518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kiểm kê tài sản: 01 bản sao;</w:t>
      </w:r>
    </w:p>
    <w:p w14:paraId="70E8B44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Văn kiện dự án hoặc hồ sơ dự án được cơ quan, người có thẩm quyền phê duyệt hoặc ký kết hoặc chấp thuận: 01 bản sao;</w:t>
      </w:r>
    </w:p>
    <w:p w14:paraId="2A58EF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giấy tờ khác liên quan đến việc xử lý tài sản: 01 bản sao;</w:t>
      </w:r>
    </w:p>
    <w:p w14:paraId="30F13D4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dự án trong đó có một cơ quan chủ quản giữ vai trò điều phối chung và các cơ quan chủ quản của các dự án thành phần, Ban Quản lý dự án thành phần chịu trách nhiệm kiểm kê, báo cáo về Ban Quản lý dự án chủ quản để tổng hợp, đề xuất phương án xử lý;</w:t>
      </w:r>
    </w:p>
    <w:p w14:paraId="31C8F26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thời hạn 30 ngày, kể từ ngày nhận được báo cáo, cơ quan chủ quản dự án có trách nhiệm tổng hợp và có Văn bản đề nghị xử lý tài sản kèm theo bộ hồ sơ đề nghị xử lý tài sản quy định tại điểm b khoản này, gửi cơ quan được giao thực hiện nhiệm vụ quản lý tài sản công quy định tại khoản 2 Điều 19 của Luật Quản lý, sử dụng tài sản công (đối với dự án thuộc trung ương quản lý), gửi Sở Tài chính (đối với dự án thuộc địa phương quản lý);</w:t>
      </w:r>
    </w:p>
    <w:p w14:paraId="050783C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Trong thời hạn 30 ngày, kể từ ngày nhận báo cáo của cơ quan chủ quản dự án, cơ quan được giao thực hiện nhiệm vụ quản lý tài sản công quy định tại khoản 2 Điều 19 của Luật Quản lý, sử dụng tài sản công (đối với dự án thuộc trung ương quản lý), cơ quan được giao thực hiện nhiệm vụ quản lý tài sản công quy định tại khoản 3 Điều 19 Luật Quản lý, sử dụng tài sản công (đối với dự án thuộc địa phương quản lý) có trách nhiệm lập phương án xử lý tài sản theo hình thức quy định tại Điều 91 Nghị định này, đề nghị cơ quan, người có thẩm quyền quy định tại điểm b khoản </w:t>
      </w:r>
      <w:r>
        <w:rPr>
          <w:rFonts w:ascii="Arial" w:hAnsi="Arial" w:cs="Arial"/>
          <w:color w:val="000000"/>
          <w:sz w:val="21"/>
          <w:szCs w:val="21"/>
        </w:rPr>
        <w:lastRenderedPageBreak/>
        <w:t>1, điểm b khoản 2 Điều 92 Nghị định này phê duyệt theo thẩm quyền hoặc trình Bộ trưởng, Thủ trưởng cơ quan trung ương, Chủ tịch Ủy ban nhân dân cấp tỉnh có ý kiến gửi cơ quan được giao thực hiện nhiệm vụ quản lý tài sản công quy định tại khoản 1 Điều 19 của Luật Quản lý, sử dụng tài sản công (đối với trường hợp thuộc thẩm quyền phê duyệt của Thủ tướng Chính phủ, Bộ trưởng Bộ Tài chính);</w:t>
      </w:r>
    </w:p>
    <w:p w14:paraId="0C572B8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Trong thời hạn 30 ngày, kể từ ngày nhận được đề nghị của Bộ trưởng, Thủ trưởng cơ quan trung ương, Chủ tịch Ủy ban nhân dân cấp tỉnh, cơ quan được giao thực hiện nhiệm vụ quản lý tài sản công quy định tại khoản 1 Điều 19 của Luật Quản lý, sử dụng tài sản công có trách nhiệm trình Bộ trưởng Bộ Tài chính xem xét, phê duyệt phương án xử lý theo thẩm quyền hoặc báo cáo Bộ trưởng Bộ Tài chính có văn bản trình Thủ tướng Chính phủ xem xét, phê duyệt theo thẩm quyền;</w:t>
      </w:r>
    </w:p>
    <w:p w14:paraId="072DC9C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Ban Quản lý dự án, cơ quan chủ quản dự án không đề xuất phương án xử lý hoặc đề xuất phương án xử lý không phù hợp, cơ quan được giao nhiệm vụ quản lý tài sản công quy định tại các khoản 1, 2 và 3 Điều 19 của Luật Quản lý, sử dụng tài sản công lập phương án xử lý, trình Bộ trưởng Bộ Tài chính, Bộ trưởng, Thủ trưởng cơ quan trung ương, Chủ tịch Ủy ban nhân dân cấp tỉnh quyết định theo quy định. Ban Quản lý dự án, cơ quan chủ quản dự án chịu trách nhiệm trước Bộ trưởng, Thủ trưởng cơ quan trung ương, Chủ tịch Ủy ban nhân dân cấp tỉnh trong trường hợp không đề xuất phương án xử lý.”</w:t>
      </w:r>
    </w:p>
    <w:p w14:paraId="02A211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58. Sửa đổi Điều 94 như sau:</w:t>
      </w:r>
    </w:p>
    <w:p w14:paraId="1E736B6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Xử lý tài sản là kết quả của quá trình thực hiện dự án</w:t>
      </w:r>
    </w:p>
    <w:p w14:paraId="4CEBCA3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Tài sản là kết quả của quá trình thực hiện dự án là công trình xây dựng và các tài sản khác được xác định là kết quả dự án theo dự án được cơ quan, người có thẩm quyền phê duyệt.</w:t>
      </w:r>
    </w:p>
    <w:p w14:paraId="0CB9D6F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tài sản là kết quả của quá trình thực hiện dự án mà đối tượng thụ hưởng kết quả dự án đã được xác định cụ thể trong dự án được cơ quan, người có thẩm quyền phê duyệt:</w:t>
      </w:r>
    </w:p>
    <w:p w14:paraId="50783E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thời hạn 60 ngày (đối với công trình xây dựng), 30 ngày (đối với tài sản khác), kể từ ngày hoàn thành việc đầu tư xây dựng, mua sắm, Ban Quản lý dự án có trách nhiệm bàn giao tài sản cho đối tượng thụ hưởng để đưa vào khai thác, sử dụng theo mục tiêu dự án (trong đó xác định rõ giá trị của tài sản sau đầu tư theo quy định của pháp luật về đầu tư, pháp luật về xây dựng và pháp luật có liên quan; trường hợp có nhiều đối tượng thụ hưởng thì phải xác định cụ thể phân tài sản và giá trị tài sản giao cho từng đối tượng thụ hưởng). Việc bàn giao, tiếp nhận tài sản được lập thành biên bản theo Mẫu số 01/TSC-BBGN ban hành kèm theo Nghị định này. Trong thời gian thực hiện dự án, đối tượng thụ hưởng dự án có trách nhiệm bảo vệ, sử dụng tài sản được giao theo đúng quy định của pháp luật, bảo đảm tiết kiệm, hiệu quả.</w:t>
      </w:r>
    </w:p>
    <w:p w14:paraId="2FF762D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hạch toán, quản lý tài sản là kết quả của quá trình thực hiện dự án sau khi bàn giao được thực hiện như sau:</w:t>
      </w:r>
    </w:p>
    <w:p w14:paraId="409818B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đối tượng thụ hưởng là cơ quan, tổ chức, đơn vị: Đối tượng tiếp nhận phải theo dõi, hạch toán tăng tài sản, thực hiện báo cáo kê khai biến động tài sản theo quy định tại Điều 126, Điều 127 Nghị định này, thực hiện quản lý, sử dụng tài sản theo quy định của Luật Quản lý, sử dụng tài sản công, quy định tại Nghị định này và pháp luật có liên quan;</w:t>
      </w:r>
    </w:p>
    <w:p w14:paraId="25F9F8C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đối tượng thụ hưởng là doanh nghiệp và các tổ chức kinh tế khác: Đối tượng tiếp nhận phải thực hiện ghi tăng vốn nhà nước đầu tư vào doanh nghiệp, tổ chức kinh tế hoặc hình thức khác theo quy định của pháp luật, trừ đối tượng thụ hưởng là đối tượng được giao quản lý tài sản kết cấu hạ tầng theo hình thức không tính thành phần vốn nhà nước tại doanh nghiệp theo quy định của pháp luật về quản lý, sử dụng và khai thác đối với từng loại tài sản kết cấu hạ tầng. Đối tượng thụ hưởng có trách nhiệm thực hiện quản lý, sử dụng tài sản được giao theo chế độ tài chính áp dụng với doanh nghiệp, tổ chức kinh tế đó;</w:t>
      </w:r>
    </w:p>
    <w:p w14:paraId="01CAD12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đối tượng thụ hưởng là hộ gia đình, cá nhân: Việc quản lý, sử dụng tài sản thực hiện theo quy định của pháp luật về dân sự, pháp luật khác có liên quan đến tài sản tiếp nhận và các văn kiện, điều khoản của dự án đã được ký kết hoặc quyết định của cơ quan, người có thẩm quyền.</w:t>
      </w:r>
    </w:p>
    <w:p w14:paraId="5CC58DB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Việc xác định nguyên giá tài sản cố định để hạch toán được thực hiện theo quy định của Bộ trưởng Bộ Tài chính về chế độ quản lý, tính hao mòn tài sản cố định tại cơ quan nhà nước; chế độ quản lý, sử dụng và trích khấu hao tài sản cố định.</w:t>
      </w:r>
    </w:p>
    <w:p w14:paraId="21DB99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tài sản kết cấu hạ tầng là kết quả của quá trình thực hiện dự án mà đối tượng thụ hưởng kết quả dự án đã được xác định cụ thể trong dự án được cấp có thẩm quyền phê duyệt thì không phải thực hiện thủ tục trình cơ quan, người có thẩm quyền để quyết định giao tài sản kết cấu hạ tầng cho đối tượng quản lý theo quy định của Chính phủ về quản lý, sử dụng và khai thác đối với từng loại tài sản kết cấu hạ tầng.</w:t>
      </w:r>
    </w:p>
    <w:p w14:paraId="008B6F3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dự án được cơ quan, người có thẩm quyền phê duyệt đã xác định cụ thể đối tượng thụ hưởng nhưng đối tượng thụ hưởng không phù hợp với đối tượng được giao quản lý tài sản theo quy định của pháp luật tại thời điểm bàn giao thì chủ đầu tư dự án có trách nhiệm báo cáo cơ quan, người có thẩm quyền phê duyệt dự án để điều chỉnh dự án hoặc thực hiện bàn giao cho đối tượng thụ hưởng theo dự án đã được cơ quan, người có thẩm quyền phê duyệt và đối tượng thụ hưởng có trách nhiệm báo cáo cơ quan, người có thẩm quyền xử lý tài sản theo quy định của pháp luật.</w:t>
      </w:r>
    </w:p>
    <w:p w14:paraId="0035CB7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tài sản là kết quả của quá trình thực hiện dự án không xác định cụ thể đối tượng thụ hưởng về tài sản trong dự án được cơ quan, người có thẩm quyền phê duyệt, việc xử lý tài sản được thực hiện như sau:</w:t>
      </w:r>
    </w:p>
    <w:p w14:paraId="2ACABF0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xử lý:</w:t>
      </w:r>
    </w:p>
    <w:p w14:paraId="3F0FB3D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hình thức xử lý theo quy định tại Điều 91 Nghị định này;</w:t>
      </w:r>
    </w:p>
    <w:p w14:paraId="58722A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Giao doanh nghiệp quản lý, sử dụng;</w:t>
      </w:r>
    </w:p>
    <w:p w14:paraId="2ED3493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cho đối tượng quản lý tài sản theo quy định của pháp luật về quản lý, sử dụng và khai thác tài sản kết cấu hạ tầng đối với tài sản là kết quả của quá trình thực hiện dự án là tài sản kết cấu hạ tầng.</w:t>
      </w:r>
    </w:p>
    <w:p w14:paraId="7AAD32E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quyền phê duyệt phương án xử lý thực hiện theo quy định tại Điều 92 Nghị định này và quy định sau:</w:t>
      </w:r>
    </w:p>
    <w:p w14:paraId="618692E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Thủ trưởng cơ quan trung ương phê duyệt phương án giao doanh nghiệp quản lý, sử dụng đối với dự án thuộc trung ương quản lý; Ủy ban nhân dân cấp tỉnh phê duyệt phương án giao doanh nghiệp quản lý, sử dụng đối với tài sản của dự án thuộc địa phương quản lý. Trường hợp bộ, cơ quan trung ương, Ủy ban nhân dân tỉnh không phải là cơ quan đại diện chủ sở hữu vốn nhà nước tại doanh nghiệp thì phải có ý kiến thống nhất của cơ quan đại diện chủ sở hữu vốn nhà nước tại doanh nghiệp trước khi phê duyệt;</w:t>
      </w:r>
    </w:p>
    <w:p w14:paraId="02BF3AD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quy định của Chính phủ về quản lý, sử dụng và khai thác đối với từng loại tài sản kết cấu hạ tầng có quy định khác về thẩm quyền quyết định giao tài sản kết cấu hạ tầng cho đối tượng quản lý thì thẩm quyền thực hiện theo quy định của Chính phủ về quản lý, sử dụng và khai thác đối với từng loại tài sản kết cấu hạ tầng.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w:t>
      </w:r>
    </w:p>
    <w:p w14:paraId="7D40C1B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tự, thủ tục xử lý tài sản được thực hiện theo quy định tại Điều 93 Nghị định này. Trường hợp xử lý theo hình thức giao, điều chuyển tài sản thì việc bàn giao, tiếp nhận và hạch toán thực hiện theo quy định tại điểm b, điểm c khoản 2 Điều này. Trường hợp dự án đầu tư xây dựng trụ sở làm việc để bố trí cho nhiều cơ quan, tổ chức, đơn vị thì cơ quan, người có thẩm quyền quyết định xử lý tài sản dự án quyết định giao cho một cơ quan, tổ chức, đơn vị quản lý chung và giao các cơ quan, tổ chức, đơn vị sử dụng hoặc giao cho từng cơ quan, tổ chức, đơn vị quản lý, sử dụng từng phần diện tích tương ứng, bảo đảm phù hợp với tiêu chuẩn, định mức sử dụng tài sản công của từng cơ quan, tổ chức, đơn vị.</w:t>
      </w:r>
    </w:p>
    <w:p w14:paraId="3854562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xử lý đối với công trình xây dựng tạm được thực hiện theo quy định của pháp luật về xây dựng.”</w:t>
      </w:r>
    </w:p>
    <w:p w14:paraId="1679403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Bổ sung Điều 94a như sau:</w:t>
      </w:r>
    </w:p>
    <w:p w14:paraId="44A1BDC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94a. Xử lý vật tư, vật liệu thu hồi trong quá trình thực hiện dự án</w:t>
      </w:r>
    </w:p>
    <w:p w14:paraId="0BFB14F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vật tư, vật liệu thu hồi từ việc phá dỡ tài sản kết cấu hạ tầng cũ mà công trình đó đã được giao cho đối tượng quản lý theo quy định của Chính phủ về quản lý, sử dụng và khai thác </w:t>
      </w:r>
      <w:r>
        <w:rPr>
          <w:rFonts w:ascii="Arial" w:hAnsi="Arial" w:cs="Arial"/>
          <w:color w:val="000000"/>
          <w:sz w:val="21"/>
          <w:szCs w:val="21"/>
        </w:rPr>
        <w:lastRenderedPageBreak/>
        <w:t>đối với từng loại tài sản kết cấu hạ tầng thì việc xử lý vật tư, vật liệu thu hồi được thực hiện theo quy định của Chính phủ về quản lý, sử dụng và khai thác đối với từng loại tài sản kết cấu hạ tầng.</w:t>
      </w:r>
    </w:p>
    <w:p w14:paraId="3A5F7FF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vật tư, vật liệu thu hồi trong quá trình thực hiện dự án không thuộc phạm vi quy định tại khoản 1 Điều này là các vật tư, vật liệu thu hồi được từ việc tháo dỡ các tài sản cũ để phục vụ việc thực hiện dự án, Ban quản lý dự án có trách nhiệm bảo quản vật tư, vật liệu thu hồi từ việc tháo dỡ tài sản cũ theo nguyên trạng cho đến khi hoàn thành việc xử lý. Trong thời hạn 30 ngày, kể từ ngày hoàn thành việc tháo dỡ tài sản, thu hồi vật tư, vật liệu, Ban quản lý dự án có trách nhiệm tổ chức xử lý vật tư, vật liệu thu hồi như sau:</w:t>
      </w:r>
    </w:p>
    <w:p w14:paraId="7CBC66A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tư, vật liệu thu hồi trong quá trình thực hiện dự án nếu có thể tiếp tục sử dụng thì được xử lý theo hình thức: điều chuyển, bán. Ban quản lý dự án có trách nhiệm lập hồ sơ đề nghị xử lý, báo cáo cơ quan, người có thẩm quyền quyết định xử lý theo quy định. Thẩm quyền, trình tự, thủ tục quyết định và tổ chức thực hiện điều chuyển, bán vật tư, vật liệu thu hồi trong quá trình thực hiện dự án được thực hiện theo quy định tại Mục 5 Chương II Nghị định này.</w:t>
      </w:r>
    </w:p>
    <w:p w14:paraId="62BB7C5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tư, vật liệu không sử dụng được thì Ban quản lý dự án thực hiện hủy bỏ.</w:t>
      </w:r>
    </w:p>
    <w:p w14:paraId="4D9E2E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dự án được cấp có thẩm quyền phê duyệt quy định giá trị vật tư, vật liệu thu hồi được tính trừ vào vào giá gói thầu của hợp đồng thực hiện dự án và được quy định cụ thể tại hợp đồng thì nhà thầu thực hiện dự án tổ chức xử lý tài sản theo hợp đồng được ký kết và quy định của pháp luật có liên quan; không xử lý theo quy định tại Điều này.”</w:t>
      </w:r>
    </w:p>
    <w:p w14:paraId="485ACD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Sửa đổi Điều 95 như sau:</w:t>
      </w:r>
    </w:p>
    <w:p w14:paraId="5E9C83F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Hóa đơn bán tài sản công</w:t>
      </w:r>
    </w:p>
    <w:p w14:paraId="357FE25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Hóa đơn bán tài sản công sử dụng khi bán, chuyển nhượng các loại tài sản công sau đây:</w:t>
      </w:r>
    </w:p>
    <w:p w14:paraId="061AF9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tại cơ quan, tổ chức, đơn vị (bao gồm cả nhà ở thuộc sở hữu nhà nước).</w:t>
      </w:r>
    </w:p>
    <w:p w14:paraId="53D8D7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kết cấu hạ tầng do Nhà nước đầu tư, quản lý (bao gồm cả trường hợp bán, chuyển nhượng quyền thu phí sử dụng tài sản kết cấu hạ tầng do Nhà nước đầu tư, quản lý, chuyển nhượng quyền khai thác tài sản kết cấu hạ tầng do Nhà nước đầu tư, quản lý).</w:t>
      </w:r>
    </w:p>
    <w:p w14:paraId="40C98B8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Tài sản công được Nhà nước giao cho doanh nghiệp quản lý không tính thành phần vốn nhà nước tại doanh nghiệp.</w:t>
      </w:r>
    </w:p>
    <w:p w14:paraId="0EF9B3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Tài sản của dự án sử dụng vốn nhà nước.</w:t>
      </w:r>
    </w:p>
    <w:p w14:paraId="1C66FA1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Tài sản được xác lập quyền sở hữu toàn dân.</w:t>
      </w:r>
    </w:p>
    <w:p w14:paraId="3595ACC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Tài sản công bị thu hồi theo quyết định của cơ quan, người có thẩm quyền.</w:t>
      </w:r>
    </w:p>
    <w:p w14:paraId="4A125FB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Vật tư, vật liệu thu hồi được từ việc bảo dưỡng, sửa chữa, xử lý tài sản công.</w:t>
      </w:r>
    </w:p>
    <w:p w14:paraId="3DEF521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Hóa đơn điện tử bán tài sản công:</w:t>
      </w:r>
    </w:p>
    <w:p w14:paraId="212C14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Mẫu hóa đơn điện tử bán tài sản công thực hiện theo Mẫu số 08/TSC-HĐ ban hành kèm theo Nghị định này.</w:t>
      </w:r>
    </w:p>
    <w:p w14:paraId="33190A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quan được giao nhiệm vụ tổ chức xử lý tài sản công xuất hóa đơn điện tử thông qua tổ chức cung cấp dịch vụ hóa đơn điện tử (đối với cơ quan là người nộp thuế giá trị gia tăng có mã số thuế) hoặc thông qua Cổng thông tin điện tử của Tổng cục Thuế (đối với cơ quan không phải là người nộp thuế giá trị gia tăng có mã số thuế) theo quy định tại Nghị định của Chính phủ về hóa đơn, chứng từ cho người mua khi bán, chuyển nhượng các loại tài sản công quy định tại khoản 1 Điều này. Cơ quan được giao nhiệm vụ tổ chức xử lý tài sản công lập hóa đơn bán tài sản có mã của cơ quan thuế theo quy định áp dụng với tổ chức không kinh doanh nhưng có phát sinh giao dịch bán hàng hóa, cung cấp dịch vụ; không phải trả tiền dịch vụ sử dụng hóa đơn điện tử.</w:t>
      </w:r>
    </w:p>
    <w:p w14:paraId="62BCFC4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Cơ quan thuế cấp hóa đơn điện tử có mã của cơ quan thuế là hóa đơn điện tử bán, chuyển nhượng tài sản công theo từng lần phát sinh cho cơ quan được giao nhiệm vụ tổ chức xử lý tài sản công.</w:t>
      </w:r>
    </w:p>
    <w:p w14:paraId="0726011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lập, điều chỉnh, hủy bỏ, báo cáo tình hình quản lý, sử dụng hóa đơn điện tử bán tài sản công được thực hiện theo Nghị định của Chính phủ về hóa đơn, chứng từ.</w:t>
      </w:r>
    </w:p>
    <w:p w14:paraId="5803862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hạn bắt buộc phải chuyển sang sử dụng hóa đơn điện tử bán tài sản công là từ ngày 01 tháng 01 năm 2025.</w:t>
      </w:r>
    </w:p>
    <w:p w14:paraId="1A3F2B2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bán tài sản ghi trên hóa đơn bán tài sản công không bao gồm thuế giá trị gia tăng.”</w:t>
      </w:r>
    </w:p>
    <w:p w14:paraId="0466BF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Sửa đổi Điều 101 như sau:</w:t>
      </w:r>
    </w:p>
    <w:p w14:paraId="74D8C60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Căn cứ xác định giá trị quyền sử dụng đất</w:t>
      </w:r>
    </w:p>
    <w:p w14:paraId="3B32015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Diện tích đất là diện tích được ghi trong Giấy chứng nhận quyền sử dụng đất, Giấy chứng nhận quyền sử dụng đất, quyền sở hữu nhà ở và tài sản gắn liền với đất, Giấy chứng nhận quyền sử dụng đất, quyền sở hữu tài sản gắn liền với đất (sau đây gọi là Giấy chứng nhận) hoặc Quyết định giao đất, cho thuê đất của cơ quan nhà nước có thẩm quyền, Hợp đồng cho thuê đất (trong trường hợp chưa có Giấy chứng nhận). Trường hợp chưa có Giấy chứng nhận hoặc Quyết định giao đất, cho thuê đất, Hợp đồng cho thuê đất của cơ quan nhà nước có thẩm quyền thì cơ quan, tổ chức, đơn vị sử dụng đất căn cứ các hồ sơ, tài liệu có liên quan đến quyền sử dụng đất để xác định diện tích đất sử dụng làm cơ sở để xác định giá trị quyền sử dụng đất.</w:t>
      </w:r>
    </w:p>
    <w:p w14:paraId="086A37C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 đất được xác định theo giá đất để xây dựng trụ sở cơ quan tại Bảng giá đất do cơ quan có thẩm quyền ban hành theo quy định của pháp luật về đất đai tại thời điểm xác định giá trị quyền sử dụng đất.</w:t>
      </w:r>
    </w:p>
    <w:p w14:paraId="6DE9B6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Bảng giá đất không quy định loại đất để xây dựng trụ sở cơ quan thì giá đất được xác định theo loại đất tại Bảng giá đất như sau:</w:t>
      </w:r>
    </w:p>
    <w:p w14:paraId="39FB551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đất được giao không thu tiền sử dụng đất để xây dựng trụ sở làm việc của cơ quan, tổ chức, đơn vị; công trình chuyên dùng, công trình phục vụ công tác quản lý tại đơn vị lực lượng vũ trang nhân dân; công trình sự nghiệp của đơn vị sự nghiệp công lập thì giá đất được xác định theo đất ở;</w:t>
      </w:r>
    </w:p>
    <w:p w14:paraId="79FB366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đất rừng phòng hộ, đất rừng đặc dụng, đất rừng sản xuất là rừng tự nhiên, đất sản xuất nông nghiệp, lâm nghiệp, nuôi trồng thủy sản, làm muối hoặc sản xuất nông nghiệp, lâm nghiệp, nuôi trồng thủy sản, làm muối kết hợp với nhiệm vụ quốc phòng, an ninh được Nhà nước giao không thu tiền sử dụng đất hoặc cho thuê đất và miễn tiền thuê đất cho cả thời gian thuê hoặc cho thuê đất mà tiền thuê đất đã nộp có nguồn gốc từ ngân sách nhà nước thì giá đất được xác định theo loại đất tương ứng;</w:t>
      </w:r>
    </w:p>
    <w:p w14:paraId="356212D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đất được Nhà nước cho thuê để xây dựng công trình sự nghiệp và sử dụng vào mục đích sản xuất, kinh doanh phi nông nghiệp không phải là đất ở thì giá đất được xác định theo đất sử dụng vào mục đích sản xuất, kinh doanh phi nông nghiệp tương ứng với thời hạn sử dụng đất.</w:t>
      </w:r>
    </w:p>
    <w:p w14:paraId="0E796F4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nhận chuyển nhượng quyền sử dụng đất thì giá đất xác định giá trị quyền sử dụng đất là giá đất thực tế nhận chuyển nhượng hoặc giá đất trúng đấu giá quyền sử dụng đất (nếu nhận chuyển nhượng qua hình thức đấu giá) nhưng không thấp hơn giá đất do Ủy ban nhân dân cấp tỉnh ban hành tại thời điểm xác định giá trị quyền sử dụng đất. Trường hợp giá đất thực tế nhận chuyển nhượng hoặc giá đất trúng đấu giá quyền sử dụng đất thấp hơn giá đất do Ủy ban nhân dân cấp tỉnh ban hành tại thời điểm xác định giá trị quyền sử dụng đất thì giá đất được xác định theo quy định tại khoản 2 Điều này.”</w:t>
      </w:r>
    </w:p>
    <w:p w14:paraId="63AF31A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Sửa đổi điểm a khoản 1 Điều 103 như sau:</w:t>
      </w:r>
    </w:p>
    <w:p w14:paraId="5311210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Điều chỉnh giá trị quyền sử dụng đất</w:t>
      </w:r>
    </w:p>
    <w:p w14:paraId="532D9E7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đơn vị phải thực hiện điều chỉnh giá trị quyền sử dụng đất để hạch toán trong các trường hợp sau:</w:t>
      </w:r>
    </w:p>
    <w:p w14:paraId="1825955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hiện điều chỉnh theo định kỳ 05 năm một lần kể từ năm 2026 khi Hội đồng nhân dân cấp tỉnh công bố bảng giá đất lần đầu theo quy định của pháp luật về đất đai;”</w:t>
      </w:r>
    </w:p>
    <w:p w14:paraId="74DF47C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Sửa đổi khoản 1 Điều 116 như sau:</w:t>
      </w:r>
    </w:p>
    <w:p w14:paraId="34D286D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Hệ thống giao dịch điện tử về tài sản công</w:t>
      </w:r>
    </w:p>
    <w:p w14:paraId="0B8B102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Hệ thống giao dịch điện tử về tài sản công là hệ thống công nghệ thông tin do Bộ Tài chính tổ chức xây dựng, quản lý vận hành, hướng dẫn sử dụng để thực hiện việc bán tài sản công, cho thuê tài sản công, chuyển nhượng, cho thuê quyền khai thác tài sản công và các giao dịch khác </w:t>
      </w:r>
      <w:r>
        <w:rPr>
          <w:rFonts w:ascii="Arial" w:hAnsi="Arial" w:cs="Arial"/>
          <w:color w:val="000000"/>
          <w:sz w:val="21"/>
          <w:szCs w:val="21"/>
        </w:rPr>
        <w:lastRenderedPageBreak/>
        <w:t>về tài sản theo hình thức niêm yết giá. Việc đấu giá thông qua Cổng đấu giá tài sản quốc gia được thực hiện theo quy định của pháp luật về đấu giá tài sản.”</w:t>
      </w:r>
    </w:p>
    <w:p w14:paraId="70F7E7F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Sửa đổi Điều 127 như sau:</w:t>
      </w:r>
    </w:p>
    <w:p w14:paraId="718B886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Trình tự, hồ sơ báo cáo kê khai lần đầu và báo cáo kê khai bổ sung</w:t>
      </w:r>
    </w:p>
    <w:p w14:paraId="10FC0FB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đối tượng được giao báo cáo kê khai tài sản công được giao nhiệm vụ trực tiếp nhập dữ liệu (trừ trường hợp quy định tại khoản 2 Điều này), đối tượng được giao báo cáo kê khai tài sản công lập 01 bộ hồ sơ báo cáo kê khai và thực hiện cập nhật thông tin của tài sản phải báo cáo kê khai vào Cơ sở dữ liệu quốc gia về tài sản công.</w:t>
      </w:r>
    </w:p>
    <w:p w14:paraId="30F3998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đối tượng được giao báo cáo kê khai tài sản công được giao nhiệm vụ trực tiếp nhập dữ liệu đối với tài sản là nhà, đất, xe ô tô hoặc tài sản có nguyên giá từ 500 triệu đồng trở lên/1 đơn vị tài sản hoặc trường hợp đối tượng được giao báo cáo kê khai tài sản công không được giao nhiệm vụ trực tiếp nhập dữ liệu, đối tượng được giao báo cáo kê khai tài sản công thực hiện lập 02 bộ hồ sơ báo cáo kê khai tài sản; gửi 01 bộ hồ sơ báo cáo kê khai tài sản đến: Cơ quan quản lý cấp trên (đối với tài sản của cơ quan, tổ chức, đơn vị, doanh nghiệp thuộc trung ương quản lý); sở, ban, ngành chủ quản, Ủy ban nhân dân cấp huyện (đối với tài sản của cơ quan, tổ chức, đơn vị, doanh nghiệp thuộc địa phương quản lý); lưu 01 bộ hồ sơ báo cáo kê khai tài sản tại cơ quan, tổ chức, đơn vị, doanh nghiệp.</w:t>
      </w:r>
    </w:p>
    <w:p w14:paraId="0C56874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cấp trên, sở, ban, ngành chủ quản, Ủy ban nhân dân cấp huyện thực hiện:</w:t>
      </w:r>
    </w:p>
    <w:p w14:paraId="6E91369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cơ quan quản lý cấp trên, sở, ban, ngành chủ quản, Ủy ban nhân dân cấp huyện được giao nhiệm vụ nhập dữ liệu, cơ quan quản lý cấp trên, sở, ban, ngành chủ quản, Ủy ban nhân dân cấp huyện thực hiện cập nhật thông tin của tài sản được giao nhiệm vụ nhập dữ liệu vào Cơ sở dữ liệu quốc gia về tài sản công.</w:t>
      </w:r>
    </w:p>
    <w:p w14:paraId="53E9143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cơ quan được giao nhiệm vụ quản lý tài sản công của bộ, cơ quan trung ương, Sở Tài chính là cơ quan có trách nhiệm nhập dữ liệu hoặc trường hợp tài sản là nhà, đất, xe ô tô hoặc tài sản có nguyên giá từ 500 triệu đồng trở lên/1 đơn vị tài sản, cơ quan quản lý cấp trên, sở, ban, ngành chủ quản hoặc Ủy ban nhân dân cấp huyện xác nhận hồ sơ báo cáo kê khai tài sản của cơ quan, tổ chức, đơn vị, doanh nghiệp thuộc phạm vi quản lý; gửi 01 bộ hồ sơ báo cáo kê khai tài sản đã có xác nhận đến: Cơ quan được giao nhiệm vụ quản lý tài sản công của bộ, cơ quan trung ương (đối với tài sản của cơ quan, tổ chức, đơn vị, doanh nghiệp thuộc trung ương quản lý); Sở Tài chính (đối với tài sản của cơ quan, tổ chức, đơn vị, doanh nghiệp thuộc địa phương quản lý).</w:t>
      </w:r>
    </w:p>
    <w:p w14:paraId="2FB9E43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được giao nhiệm vụ quản lý tài sản công của bộ, cơ quan trung ương, Sở Tài chính thực hiện:</w:t>
      </w:r>
    </w:p>
    <w:p w14:paraId="0973ED9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Cập nhật thông tin của tài sản phải báo cáo kê khai thuộc phạm vi quản lý thuộc trách nhiệm nhập dữ liệu vào Cơ sở dữ liệu quốc gia về tài sản công.</w:t>
      </w:r>
    </w:p>
    <w:p w14:paraId="3F6E7FC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Duyệt dữ liệu đối với tài sản là nhà, đất, xe ô tô hoặc tài sản có nguyên giá từ 500 triệu đồng trở lên/1 đơn vị tài sản (trong trường hợp giao nhiệm vụ nhập dữ liệu cho đối tượng được giao báo cáo kê khai tài sản công hoặc cơ quan quản lý cấp trên, sở, ban, ngành chủ quản, Ủy ban nhân dân cấp huyện).</w:t>
      </w:r>
    </w:p>
    <w:p w14:paraId="0D2847B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Hồ sơ báo cáo kê khai gồm:</w:t>
      </w:r>
    </w:p>
    <w:p w14:paraId="5D54E6B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kê khai theo mẫu do Bộ Tài chính quy định: 01 bản chính.</w:t>
      </w:r>
    </w:p>
    <w:p w14:paraId="1D23D82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Hồ sơ có liên quan đến quyền quản lý, sử dụng tài sản báo cáo kê khai: 01 bản sao.</w:t>
      </w:r>
    </w:p>
    <w:p w14:paraId="0327B8D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báo cáo kê khai tài sản công được gửi hồ sơ báo cáo kê khai điện tử trong trường hợp đã có chữ ký số.”</w:t>
      </w:r>
    </w:p>
    <w:p w14:paraId="25EBE3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Sửa đổi khoản 4 Điều 130 như sau:</w:t>
      </w:r>
    </w:p>
    <w:p w14:paraId="658A6B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Báo cáo tình hình quản lý, sử dụng tài sản công</w:t>
      </w:r>
    </w:p>
    <w:p w14:paraId="0A4CA27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tổ chức, đơn vị, doanh nghiệp có trách nhiệm báo cáo tình hình quản lý, sử dụng tài sản công bằng văn bản giấy hoặc văn bản điện tử trong trường hợp đã có chữ ký số.”</w:t>
      </w:r>
    </w:p>
    <w:p w14:paraId="390189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Sửa đổi khoản 2, khoản 3, bổ sung khoản 5 Điều 135 như sau:</w:t>
      </w:r>
    </w:p>
    <w:p w14:paraId="0B02A89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Bảo hiểm tài sản công</w:t>
      </w:r>
    </w:p>
    <w:p w14:paraId="0009877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sản công phải mua bảo hiểm được quy định như sau:</w:t>
      </w:r>
    </w:p>
    <w:p w14:paraId="089E89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công phải mua bảo hiểm cháy, nổ bắt buộc được thực hiện theo quy định của pháp luật về phòng cháy, chữa cháy.</w:t>
      </w:r>
    </w:p>
    <w:p w14:paraId="451FA93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công phải mua bảo hiểm thiệt hại hoặc bảo hiểm theo chỉ số cho rủi ro bão, lũ, lụt gồm: Nhà, công trình thuộc trụ sở làm việc, cơ sở hoạt động sự nghiệp tại địa bàn thường xuyên xảy ra bão, lũ, lụt; tài sản kết cấu hạ tầng tại địa bàn thường xuyên xảy ra bão, lũ, lụt.</w:t>
      </w:r>
    </w:p>
    <w:p w14:paraId="6AAC6ED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Tài chính trình Thủ tướng Chính phủ ban hành Danh mục tài sản cụ thể phải mua bảo hiểm cho rủi ro bão, lũ, lụt và lộ trình thực hiện.</w:t>
      </w:r>
    </w:p>
    <w:p w14:paraId="7425AC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không thuộc phạm vi quy định tại khoản 2 Điều này, người đứng đầu cơ quan, tổ chức, đơn vị, doanh nghiệp quyết định việc mua bảo hiểm (bao gồm cả bảo hiểm tự nguyện) căn cứ vào thực trạng sử dụng tài sản và nguy cơ chịu rủi ro của tài sản công.</w:t>
      </w:r>
    </w:p>
    <w:p w14:paraId="644B851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Nguồn kinh phí để mua bảo hiểm được sử dụng từ nguồn kinh phí chi thường xuyên hoặc nguồn kinh phí được phép sử dụng của cơ quan, tổ chức, đơn vị.”</w:t>
      </w:r>
    </w:p>
    <w:p w14:paraId="403E24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Bổ sung Điều 137a như sau:</w:t>
      </w:r>
    </w:p>
    <w:p w14:paraId="2B05EF8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137a. Điều khoản thi hành</w:t>
      </w:r>
    </w:p>
    <w:p w14:paraId="1DC315E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tổ chức, đơn vị và các đối tượng khác có liên quan được nộp hồ sơ và nhận kết quả xử lý thông qua trục liên thông văn bản quốc gia trong trường hợp đã có chữ ký số khi thực hiện các thủ tục quy định tại Nghị định này. Trường hợp thực hiện thủ tục quy định tại Nghị định này mà phải thực hiện qua nhiều bước thì các bản chính theo quy định của từng thủ tục được lưu tại cơ quan có thẩm quyền quyết định hoặc cơ quan của người có thẩm quyền quyết định, các cơ quan khác lưu bản sao; trường hợp không nộp hồ sơ điện tử mà các văn bản, giấy tờ trong hồ sơ là bản điện tử thì cơ quan lập hồ sơ in từ bản điện tử ra giấy để lập, gửi hồ sơ.</w:t>
      </w:r>
    </w:p>
    <w:p w14:paraId="602B8B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người có thẩm quyền quyết định trong quản lý, sử dụng tài sản công theo quy định tại Nghị định này và quy định của Bộ trưởng, Thủ trưởng cơ quan trung ương, Hội đồng nhân dân cấp tỉnh được ủy quyền thực hiện một hoặc một số nhiệm vụ, quyền hạn của mình theo quy định của Luật Tổ chức Chính phủ, Luật Tổ chức chính quyền địa phương.</w:t>
      </w:r>
    </w:p>
    <w:p w14:paraId="018E703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đứng đầu cơ quan, tổ chức, đơn vị được giao quản lý, sử dụng tài sản công là người có thẩm quyền quyết định mua sắm, thuê, sử dụng, xử lý, khai thác tài sản công theo quy định tại Nghị định này và quy định của Bộ trưởng, Thủ trưởng cơ quan trung ương, Hội đồng nhân dân cấp tỉnh thì người đứng đầu cơ quan, tổ chức, đơn vị được giao quản lý, sử dụng tài sản công căn cứ quy định của pháp luật và đề xuất của bộ phận tham mưu để quyết định việc mua sắm, thuê, sử dụng, xử lý, khai thác tài sản công, không phải báo cáo cơ quan quản lý cấp trên (nếu có).”</w:t>
      </w:r>
    </w:p>
    <w:p w14:paraId="5072AF8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68. Thay thế Mẫu số 02/TSC-ĐA - Đề án sử dụng tài sản công tại đơn vị sự nghiệp công lập vào mục đích kinh doanh/cho thuê/liên doanh, liên kết (tại Phụ lục I ban hành kèm theo Nghị định này).</w:t>
      </w:r>
    </w:p>
    <w:p w14:paraId="5AC418C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Thay thế Mẫu số 08/TSC-HĐ - Hóa đơn bán tài sản công (tại Phụ lục II ban hành kèm theo Nghị định này).</w:t>
      </w:r>
    </w:p>
    <w:p w14:paraId="2FF71D4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Bổ sung Mẫu số 18/TSC-XLTS - Văn bản đề nghị xử lý tài sản (tại Phụ lục III ban hành kèm theo Nghị định này).</w:t>
      </w:r>
    </w:p>
    <w:p w14:paraId="3629F8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Thay thế, bãi bỏ một số cụm từ, khoản, điều, mẫu biểu của Nghị định số 151/20I7/NĐ-CP ngày 26 tháng 12 năm 2017 của Chính phủ quy định chi tiết một số điều của Luật Quản lý, sử dụng tài sản công</w:t>
      </w:r>
    </w:p>
    <w:p w14:paraId="0329F90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Thay thế các cụm từ:</w:t>
      </w:r>
    </w:p>
    <w:p w14:paraId="7C42607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Cụm từ “Chủ tịch Ủy ban nhân dân cấp tỉnh” bằng cụm từ “Ủy ban nhân dân cấp tỉnh” tại khoản 2 Điều 6, điểm a khoản 2, khoản 3 Điều 8.</w:t>
      </w:r>
    </w:p>
    <w:p w14:paraId="197AE1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Cụm từ “Ủy ban nhân dân cấp tỉnh” bằng cụm từ “Ủy ban nhân dân các cấp” tại điểm b khoản 3 Điều 121, điểm b khoản 4 Điều 122, điểm b khoản 4 Điều 123.</w:t>
      </w:r>
    </w:p>
    <w:p w14:paraId="1A2579F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Cụm từ “quyết định hoặc phân cấp” bằng cụm từ “quy định” tại khoản 2 Điều 6, điểm a khoản 2, khoản 3 Điều 8, điểm b khoản 2 Điều 58, điểm c khoản 2 Điều 59, khoản 2 Điều 60, khoản 2 Điều 61, khoản 2 Điều 62, khoản 2 Điều 86.</w:t>
      </w:r>
    </w:p>
    <w:p w14:paraId="2AC5D5B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Bỏ các cụm từ:</w:t>
      </w:r>
    </w:p>
    <w:p w14:paraId="02A5DD6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Cụm từ “chưa tự chủ tài chính (đơn vị sự nghiệp công lập tự bảo đảm một phần chi thường xuyên và đơn vị sự nghiệp công lập do Nhà nước bảo đảm chi thường xuyên)” tại điểm a khoản 1 Điều 100.</w:t>
      </w:r>
    </w:p>
    <w:p w14:paraId="302A6F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Cụm từ “tự chủ tài chính” tại điểm b khoản 1 Điều 100.</w:t>
      </w:r>
    </w:p>
    <w:p w14:paraId="66FD15D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Bãi bỏ Điều 12, Điều 14, khoản 2 Điều 43, khoản 3 Điều 65, khoản 1 Điều 138, Mẫu số 04/TSC-MSTT, Mẫu số 05a/TSC-MSTT, Mẫu số 05b/TSC- MSTT.</w:t>
      </w:r>
    </w:p>
    <w:p w14:paraId="163B0E4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729E9BD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30 tháng 10 năm 2024.</w:t>
      </w:r>
    </w:p>
    <w:p w14:paraId="49CD8B3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Điều 96, 97, 98 và 99 Nghị định số 151/2017/NĐ-CP hết hiệu lực thi hành kể từ ngày 01 tháng 01 năm 2025.</w:t>
      </w:r>
    </w:p>
    <w:p w14:paraId="6D622CB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chuyển tiếp</w:t>
      </w:r>
    </w:p>
    <w:p w14:paraId="6A5A7F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trụ sở làm việc, cơ sở hoạt động sự nghiệp đã được cơ quan, người có thẩm quyền quyết định bán đấu giá và đã thực hiện xác định giá khởi điểm để bán đấu giá theo đúng quy định trước ngày Nghị định này có hiệu lực thi hành mà giá đó vẫn còn hiệu lực thì được tiếp tục sử dụng giá khởi điểm đã xác định để tổ chức đấu giá; trường hợp sau 02 lần đấu giá không thành, nếu tiếp tục thực hiện theo phương án bán đấu giá thì cơ quan được giao nhiệm vụ tổ chức bán tài sản có trách nhiệm thực hiện lập phương án đấu giá trụ sở làm việc và tổ chức xác định giá khởi điểm, tổ chức đấu giá tài sản và các nội dung khác theo quy định tại Nghị định số 151/2017/NĐ-CP (được sửa đổi, bổ sung tại Điều 1, Điều 2 Nghị định này).</w:t>
      </w:r>
    </w:p>
    <w:p w14:paraId="2CCA4CB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này.</w:t>
      </w:r>
    </w:p>
    <w:p w14:paraId="67EE5E5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Trường hợp đơn vị sự nghiệp công lập sử dụng tài sản công để khai thác theo quy định tại Nghị định này nhưng đã được cơ quan, người có thẩm quyền phê duyệt Đề án sử dụng tài sản công vào mục đích kinh doanh, cho thuê, liên doanh, liên kết thì việc khai thác tài sản công được tiếp tục thực hiện theo Đề án đã được phê duyệt; việc quản lý số tiền thu được từ việc khai thác tài </w:t>
      </w:r>
      <w:r>
        <w:rPr>
          <w:rFonts w:ascii="Arial" w:hAnsi="Arial" w:cs="Arial"/>
          <w:color w:val="000000"/>
          <w:sz w:val="21"/>
          <w:szCs w:val="21"/>
        </w:rPr>
        <w:lastRenderedPageBreak/>
        <w:t>sản được thực hiện theo quy định về khai thác tài sản công tại đơn vị sự nghiệp công lập quy định tại Nghị định này.</w:t>
      </w:r>
    </w:p>
    <w:p w14:paraId="3EA57F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Trong thời hạn 01 năm, kể từ ngày Nghị định này có hiệu lực thi hành, cơ quan, tổ chức, đơn vị có hoạt động khai thác tài sản công không thuộc trường hợp quy định tại điểm c khoản này có trách nhiệm báo cáo cơ quan, người có thẩm quyền xem xét, quyết định việc khai thác tài sản, bảo đảm phù hợp với quy định tại Nghị định này. Hết thời hạn nêu trên mà cơ quan, tổ chức, đơn vị không được cơ quan, người có thẩm quyền phê duyệt thì phải chấm dứt việc khai thác tài sản công.</w:t>
      </w:r>
    </w:p>
    <w:p w14:paraId="6E165A4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các dự án ô đang triển khai theo quy định tại Nghị định số 16/2016/NĐ-CP ngày 16 tháng 3 năm 2016 của Chính phủ về quản lý và sử dụng vốn hỗ trợ phát triển chính thức (ODA) và vốn vay ưu đãi của các nhà tài trợ nước ngoài thì việc xử lý tài sản phục vụ hoạt động dự án được thực hiện theo từng dự án thành phần. Thẩm quyền quyết định phương án xử lý đối với dự án thành phần thuộc trung ương quản lý được thực hiện theo khoản 1 Điều 92, điểm b khoản 3 Điều 94 Nghị định số 151/2017/NĐ-CP (được sửa đổi, bổ sung tại Điều 1 Nghị định này); thẩm quyền phê duyệt phương án xử lý đối với dự án thành phần thuộc địa phương quản lý được thực hiện theo khoản 2 Điều 92, điểm b khoản 3 Điều 94 Nghị định số 151/2017/NĐ-CP (được sửa đổi, bổ sung tại Điều 1 Nghị định này).</w:t>
      </w:r>
    </w:p>
    <w:p w14:paraId="6A9336C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Việc sử dụng hóa đơn bán tài sản nhà nước và hóa đơn bán tài sản tịch thu sung quỹ nhà nước bằng giấy do Bộ Tài chính đã phát hành khi bán tài sản công được tiếp tục thực hiện theo quy định tại các Điều 96, 97, 98 và 99 Nghị định số 151/2017/NĐ-CP đến thời điểm phải chuyển sang sử dụng hóa đơn điện tử bán tài sản công theo quy định tại Nghị định này.</w:t>
      </w:r>
    </w:p>
    <w:p w14:paraId="2CA9656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tài sản mà cơ quan, tổ chức, đơn vị đã hạch toán, quản lý, sử dụng theo quy định của pháp luật trước ngày Nghị định này có hiệu lực thi hành thì không phải thực hiện thủ tục để báo cáo cơ quan, người có thẩm quyền quyết định giao tài sản theo quy định tại Nghị định này. Cơ quan, tổ chức, đơn vị có trách nhiệm thực hiện hạch toán, quản lý, sử dụng tài sản theo đúng quy định của pháp luật.</w:t>
      </w:r>
    </w:p>
    <w:p w14:paraId="79A41CF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Đối với trường hợp quyết định mua sắm, thuê, sử dụng, xử lý, khai thác tài sản công đã được quy định cụ thể thẩm quyền quyết định tại Nghị định này thì thực hiện theo quy định tại Nghị định này. Đối với trường hợp tại Nghị định này quy định Bộ trưởng, Thủ trưởng cơ quan trung ương, Hội đồng nhân dân cấp tỉnh quy định thẩm quyền thì trong thời gian Bộ trưởng, Thủ trưởng cơ quan trung ương, Hội đồng nhân dân cấp tỉnh chưa ban hành quy định thẩm quyền quyết định mua sắm, thuê, sử dụng, xử lý, khai thác tài sản công theo quy định tại Nghị định này, thẩm quyền quyết định được thực hiện theo phân cấp đã được Bộ trưởng, Thủ trưởng cơ quan trung ương, Hội đồng nhân dân cấp tỉnh ban hành đúng theo quy định tại Nghị định số 151/2017/NĐ-CP.</w:t>
      </w:r>
    </w:p>
    <w:p w14:paraId="27F76B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Nghị định này bãi bỏ các quy định sau đây:</w:t>
      </w:r>
    </w:p>
    <w:p w14:paraId="59EE482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Khoản 5 Điều 59 Nghị định số 123/2020/NĐ-CP ngày 19 tháng 10 năm 2020 của Chính phủ quy định về hóa đơn, chứng từ.</w:t>
      </w:r>
    </w:p>
    <w:p w14:paraId="25529C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5 Điều 12 Nghị định số 152/2017/NĐ-CP ngày 27 tháng 12 năm 2017 của Chính phủ quy định tiêu chuẩn, định mức sử dụng trụ sở làm việc, cơ sở hoạt động sự nghiệp.</w:t>
      </w:r>
    </w:p>
    <w:p w14:paraId="6D501A5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Khoản 7a Điều 12 Nghị định số 46/2014/NĐ-CP ngày 15 tháng 5 năm 2014 của Chính phủ về thu tiền thuê đất, thuê mặt nước (được sửa đổi, bổ sung tại khoản 3 Điều 3 Nghị định số 123/2017/NĐ-CP ngày 14 tháng 11 năm 2017 của Chính phủ).</w:t>
      </w: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4"/>
        <w:gridCol w:w="4381"/>
      </w:tblGrid>
      <w:tr w:rsidR="00B45C2D" w14:paraId="2B63D4DE" w14:textId="77777777" w:rsidTr="00B45C2D">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0E6DFE" w14:textId="77777777" w:rsidR="00B45C2D" w:rsidRDefault="00B45C2D" w:rsidP="00B45C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Ủy ban của Quốc hội;</w:t>
            </w:r>
            <w:r>
              <w:rPr>
                <w:rFonts w:ascii="Arial" w:hAnsi="Arial" w:cs="Arial"/>
                <w:color w:val="000000"/>
                <w:sz w:val="21"/>
                <w:szCs w:val="21"/>
              </w:rPr>
              <w:br/>
              <w:t>- Văn phòng Quốc hội;</w:t>
            </w:r>
            <w:r>
              <w:rPr>
                <w:rFonts w:ascii="Arial" w:hAnsi="Arial" w:cs="Arial"/>
                <w:color w:val="000000"/>
                <w:sz w:val="21"/>
                <w:szCs w:val="21"/>
              </w:rPr>
              <w:br/>
              <w:t>- Toà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KTTH (2b)</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9E77BA"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Hồ Đức Phớc</w:t>
            </w:r>
          </w:p>
        </w:tc>
      </w:tr>
    </w:tbl>
    <w:p w14:paraId="2FEA0844"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404BD459"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381E2449"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114/2024/NĐ-CP ngày 15 tháng 9 năm 2024 của Chính phủ)</w:t>
      </w:r>
    </w:p>
    <w:p w14:paraId="7762E912"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02/TSC-ĐA</w:t>
      </w: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27"/>
        <w:gridCol w:w="5638"/>
      </w:tblGrid>
      <w:tr w:rsidR="00B45C2D" w14:paraId="564B2043" w14:textId="77777777" w:rsidTr="00B45C2D">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944E9A"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TÊN CƠ QUAN CHỦ QUẢN</w:t>
            </w:r>
            <w:r>
              <w:rPr>
                <w:rFonts w:ascii="Arial" w:hAnsi="Arial" w:cs="Arial"/>
                <w:color w:val="000000"/>
                <w:sz w:val="21"/>
                <w:szCs w:val="21"/>
              </w:rPr>
              <w:br/>
              <w:t>TÊN ĐƠN VỊ SỰ NGHIỆP</w:t>
            </w:r>
            <w:r>
              <w:rPr>
                <w:rFonts w:ascii="Arial" w:hAnsi="Arial" w:cs="Arial"/>
                <w:color w:val="000000"/>
                <w:sz w:val="21"/>
                <w:szCs w:val="21"/>
              </w:rPr>
              <w:br/>
              <w:t>CÔNG LẬP</w:t>
            </w:r>
            <w:r>
              <w:rPr>
                <w:rFonts w:ascii="Arial" w:hAnsi="Arial" w:cs="Arial"/>
                <w:b/>
                <w:bCs/>
                <w:color w:val="000000"/>
                <w:sz w:val="21"/>
                <w:szCs w:val="21"/>
              </w:rPr>
              <w:br/>
            </w:r>
            <w:r>
              <w:rPr>
                <w:rStyle w:val="Strong"/>
                <w:rFonts w:ascii="Arial" w:hAnsi="Arial" w:cs="Arial"/>
                <w:color w:val="000000"/>
                <w:sz w:val="21"/>
                <w:szCs w:val="21"/>
              </w:rPr>
              <w:t>-------</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98358C"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45C2D" w14:paraId="4629ACB0" w14:textId="77777777" w:rsidTr="00B45C2D">
        <w:trPr>
          <w:tblCellSpacing w:w="0" w:type="dxa"/>
        </w:trPr>
        <w:tc>
          <w:tcPr>
            <w:tcW w:w="34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219378"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...../....-ĐA</w:t>
            </w:r>
          </w:p>
        </w:tc>
        <w:tc>
          <w:tcPr>
            <w:tcW w:w="53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230FFF" w14:textId="77777777" w:rsidR="00B45C2D" w:rsidRDefault="00B45C2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ngày ... tháng ...  năm .....</w:t>
            </w:r>
          </w:p>
        </w:tc>
      </w:tr>
    </w:tbl>
    <w:p w14:paraId="47D2A9F0"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77CE3965"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ĐỀ ÁN</w:t>
      </w:r>
    </w:p>
    <w:p w14:paraId="3D7CD665"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tài sản công tại đơn vị sự nghiệp công lập vào mục đích kinh doanh/cho thuê/liên doanh, liên kết</w:t>
      </w:r>
    </w:p>
    <w:p w14:paraId="7939C08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CƠ SỞ THỰC HIỆN ĐỀ ÁN</w:t>
      </w:r>
    </w:p>
    <w:p w14:paraId="379BBAB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pháp lý</w:t>
      </w:r>
    </w:p>
    <w:p w14:paraId="6C57810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Luật Quản lý, sử dụng tài sản công năm 2017;</w:t>
      </w:r>
    </w:p>
    <w:p w14:paraId="73FEF03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151/2017/NĐ-CP ngày 26 tháng 12 năm 2017 của Chính phủ quy định chi tiết một số điều của Luật Quản lý, sử dụng tài sản công;</w:t>
      </w:r>
    </w:p>
    <w:p w14:paraId="1652712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14:paraId="73CCCDA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văn bản khác có liên quan đến việc sử dụng tài sản công tại đơn vị sự nghiệp công lập vào mục đích kinh doanh/cho thuê/liên doanh, liên kết.</w:t>
      </w:r>
    </w:p>
    <w:p w14:paraId="12FA2E4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thực tiễn</w:t>
      </w:r>
    </w:p>
    <w:p w14:paraId="22CE0CA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Chức năng, nhiệm vụ của đơn vị.</w:t>
      </w:r>
    </w:p>
    <w:p w14:paraId="55C8E2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Cơ cấu tổ chức của đơn vị.</w:t>
      </w:r>
    </w:p>
    <w:p w14:paraId="16B099E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tượng phục vụ (cung cấp dịch vụ sự nghiệp công) của đơn vị.</w:t>
      </w:r>
    </w:p>
    <w:p w14:paraId="100DE4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hoạt động phụ trợ, hỗ trợ trực tiếp cho việc thực hiện chức năng, nhiệm vụ của đơn vị.</w:t>
      </w:r>
    </w:p>
    <w:p w14:paraId="7FFD2C1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quả thực hiện nhiệm vụ của đơn vị trong 3 năm gần nhất và kế hoạch phát triển trong các năm tiếp theo.</w:t>
      </w:r>
    </w:p>
    <w:p w14:paraId="2E90D2A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CHỦ YẾU CỦA ĐỀ ÁN</w:t>
      </w:r>
    </w:p>
    <w:p w14:paraId="04ED62E7"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Thực trạng quản lý, sử dụng tài sản công tại đơn vị</w:t>
      </w:r>
    </w:p>
    <w:p w14:paraId="21F7E76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Thực trạng quản lý, sử dụng tài sản công tại đơn vị theo các nhóm tài sản:</w:t>
      </w:r>
    </w:p>
    <w:p w14:paraId="3E75FA3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(Chủng loại, số lượng, nguyên giá, giá trị còn lại)</w:t>
      </w:r>
    </w:p>
    <w:p w14:paraId="4F0D03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Tài sản đang sử dụng vào mục đích kinh doanh/cho thuê/liên doanh, liên kết (nếu có)</w:t>
      </w:r>
    </w:p>
    <w:p w14:paraId="415E21D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lượng, nguyên giá, giá trị còn lại, thời hạn sử dụng tài sản vào mục đích kinh doanh/cho thuê/liên doanh, liên kết.</w:t>
      </w:r>
    </w:p>
    <w:p w14:paraId="5344889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thức/phương thức sử dụng tài sản vào mục đích kinh doanh/cho thuê/liên doanh, liên kết.</w:t>
      </w:r>
    </w:p>
    <w:p w14:paraId="0739337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của việc sử dụng tài sản vào mục đích kinh doanh/cho thuê/liên doanh, liên kết của 03 năm liền trước năm xây dựng đề án (doanh thu, chi phí, nộp ngân sách nhà nước, chênh lệch thu chi; tỷ trọng doanh thu từ việc sử dụng tài sản công vào mục đích kinh doanh/cho thuê/liên doanh, liên kết trong tổng nguồn thu sự nghiệp của đơn vị; tỷ trọng tiền do ngân sách nhà nước cấp trong tổng dự toán chi hằng năm của đơn vị....).</w:t>
      </w:r>
    </w:p>
    <w:p w14:paraId="38784CE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Phương án sử dụng tài sản công vào mục đích kinh doanh/cho thuê/liên doanh, liên kết</w:t>
      </w:r>
    </w:p>
    <w:p w14:paraId="7A2BDAC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Phương án sử dụng tài sản công tại đơn vị:</w:t>
      </w:r>
    </w:p>
    <w:p w14:paraId="7F7473A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dự kiến sử dụng vào mục đích kinh doanh/cho thuê/liên doanh, liên kết:</w:t>
      </w:r>
    </w:p>
    <w:p w14:paraId="3185E7F2"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Chủng loại, số lượng, nguyên giá, giá trị còn lại; phần giá trị tài sản trực tiếp sử dụng vào mục đích kinh doanh/cho thuê/liên doanh, liên kết (nguyên giá, giá trị còn lại) được xác định trên cơ sở tỷ lệ thời gian sử dụng, tần suất sử dụng tài sản vào mục đích kinh doanh/cho thuê/liên doanh, liên kết. Riêng đối với tài sản là thương hiệu của đơn vị sự nghiệp công lập, phần giá trị thương hiệu được sử dụng vào mục đích liên doanh, liên kết được xác định như sau:</w:t>
      </w:r>
    </w:p>
    <w:tbl>
      <w:tblPr>
        <w:tblW w:w="42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003"/>
        <w:gridCol w:w="2197"/>
      </w:tblGrid>
      <w:tr w:rsidR="00B45C2D" w14:paraId="6370E98F" w14:textId="77777777" w:rsidTr="00B45C2D">
        <w:trPr>
          <w:tblCellSpacing w:w="0" w:type="dxa"/>
        </w:trPr>
        <w:tc>
          <w:tcPr>
            <w:tcW w:w="2010"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2008C0"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TH1 = TH *</w:t>
            </w: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FCA5C9"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DT1</w:t>
            </w:r>
          </w:p>
        </w:tc>
      </w:tr>
      <w:tr w:rsidR="00B45C2D" w14:paraId="01386C2A" w14:textId="77777777" w:rsidTr="00B45C2D">
        <w:trPr>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7DBCEF1C" w14:textId="77777777" w:rsidR="00B45C2D" w:rsidRDefault="00B45C2D">
            <w:pPr>
              <w:spacing w:line="375" w:lineRule="atLeast"/>
              <w:rPr>
                <w:rFonts w:ascii="Arial" w:hAnsi="Arial" w:cs="Arial"/>
                <w:color w:val="000000"/>
                <w:sz w:val="21"/>
                <w:szCs w:val="21"/>
              </w:rPr>
            </w:pPr>
          </w:p>
        </w:tc>
        <w:tc>
          <w:tcPr>
            <w:tcW w:w="22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2DEF0B"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DT1 + DT2</w:t>
            </w:r>
          </w:p>
        </w:tc>
      </w:tr>
    </w:tbl>
    <w:p w14:paraId="6C9A41B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w:t>
      </w:r>
    </w:p>
    <w:p w14:paraId="74D763F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TH1: Phần giá trị thương hiệu được sử dụng vào mục đích kinh doanh/cho thuê/liên doanh, liên kết.</w:t>
      </w:r>
    </w:p>
    <w:p w14:paraId="0621F9E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 Giá trị thương hiệu của đơn vị sự nghiệp công lập được xác định theo tiêu chuẩn thẩm định giá Việt Nam, pháp luật về sở hữu trí tuệ và pháp luật có liên quan.</w:t>
      </w:r>
    </w:p>
    <w:p w14:paraId="607DF02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DT1: Doanh thu trung bình dự kiến từ hoạt động kinh doanh/cho thuê/liên doanh, liên kết.</w:t>
      </w:r>
    </w:p>
    <w:p w14:paraId="5A73206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DT2: Tổng nguồn thu sự nghiệp trung bình 03 năm liền trước năm xây dựng đề án của đơn vị sự nghiệp công lập.</w:t>
      </w:r>
    </w:p>
    <w:p w14:paraId="0DAFACA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Tỷ lệ nguyên giá tài sản sử dụng vào mục đích kinh doanh/cho thuê/liên doanh, liên kết so với tổng nguyên giá tài sản đơn vị đang quản lý, sử dụng; phương án sử dụng đất khi sử dụng tài sản gắn liền với đất để kinh doanh/cho thuê/liên doanh, liên kết...).</w:t>
      </w:r>
    </w:p>
    <w:p w14:paraId="2780095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Sự cần thiết của việc sử dụng tài sản công vào mục đích kinh doanh/cho thuê/liên doanh, liên kết (nêu rõ trường hợp áp dụng theo quy định tại khoản 1 các Điều 56, 57, 58 của Luật Quản lý, sử dụng tài sản công; khả năng đáp ứng việc thực hiện nhiệm vụ do Nhà nước giao khi sử dụng tài sản vào mục đích kinh doanh/cho thuê/liên doanh, liên kết;...).</w:t>
      </w:r>
    </w:p>
    <w:p w14:paraId="75F42E8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gian thực hiện kinh doanh/cho thuê/liên doanh, liên kết.</w:t>
      </w:r>
    </w:p>
    <w:p w14:paraId="33AA6AB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Hình thức/phương thức sử dụng tài sản công vào mục đích kinh doanh/cho thuê/liên doanh, liên kết.</w:t>
      </w:r>
    </w:p>
    <w:p w14:paraId="2BCC5DE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Phương án tài chính của việc kinh doanh/cho thuê/liên doanh, liên kết.</w:t>
      </w:r>
    </w:p>
    <w:p w14:paraId="5A3BFB1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tổng doanh thu: Doanh thu được ước tính trên cơ sở điều tra khảo sát, thu thập các thông tin về giá cho thuê, giá cung cấp dịch vụ và các yếu tố khác hình thành doanh thu của các khu vực có khả năng sinh lợi, điều kiện kết cấu hạ tầng kỹ thuật và hạ tầng xã hội tương đương tại thời điểm lập Đề án.</w:t>
      </w:r>
    </w:p>
    <w:p w14:paraId="4A1D028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tổng chi phí: Tổng chi phí gồm các khoản:</w:t>
      </w:r>
    </w:p>
    <w:p w14:paraId="55F6554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đầu tư xây dựng, mua sắm, cải tạo, bảo dưỡng, sửa chữa tài sản; chi phí đào tạo và chuyển giao công nghệ (nếu có); chi phí lắp đặt, thí nghiệm, hiệu chỉnh; chi phí vận chuyển, bảo hiểm.</w:t>
      </w:r>
    </w:p>
    <w:p w14:paraId="663237A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kinh doanh; chi phí quản lý; chi phí trực tiếp cấu thành dịch vụ (như: chi phí vật tư, vật phẩm, nguyên, nhiên vật liệu, nhân công,...).</w:t>
      </w:r>
    </w:p>
    <w:p w14:paraId="2F8E81C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khấu hao tài sản cố định (chỉ xác định chi phí khấu hao đối với các tài sản công trực tiếp sử dụng vào mục đích kinh doanh/cho thuê/liên doanh, liên kết tương ứng với phần giá trị tài sản sử dụng vào mục đích kinh doanh/cho thuê/liên doanh, liên kết).</w:t>
      </w:r>
    </w:p>
    <w:p w14:paraId="09155CE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nộp ngân sách nhà nước (do đơn vị sự nghiệp công lập đề xuất cụ thể tại Đề án nhưng không thấp hơn 2% doanh thu).</w:t>
      </w:r>
    </w:p>
    <w:p w14:paraId="139ABB5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lãi vay; thuế, phí, lệ phí.</w:t>
      </w:r>
    </w:p>
    <w:p w14:paraId="3211471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khác.</w:t>
      </w:r>
    </w:p>
    <w:p w14:paraId="5BE0A1A1"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khoản mục chi phí phải phù hợp với định mức, đơn giá kinh tế, kỹ thuật do cơ quan có thẩm quyền ban hành và quy định của pháp luật, trường hợp không có định mức, đơn giá kinh tế, kỹ thuật thì phải xác định trên cơ sở thực tế thị trường.</w:t>
      </w:r>
    </w:p>
    <w:p w14:paraId="53A595B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Chênh lệch thu, chi.</w:t>
      </w:r>
    </w:p>
    <w:p w14:paraId="126EAEAF"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Đánh giá sơ bộ hiệu quả của phương án kinh doanh/cho thuê/liên doanh, liên kết:</w:t>
      </w:r>
    </w:p>
    <w:p w14:paraId="3B30317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chênh lệch thu chi bình quân hằng năm của đơn vị trong thời gian sử dụng tài sản công vào mục đích kinh doanh/cho thuê/liên doanh, liên kết; so sánh với chênh lệch thu chi bình quân 03 năm trước liền kề;</w:t>
      </w:r>
    </w:p>
    <w:p w14:paraId="42E56290"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Dự kiến số tiền do ngân sách nhà nước cấp và tỷ trọng tiền do ngân sách nhà nước cấp trong tổng dự toán chi hằng năm của đơn vị trong thời gian sử dụng tài sản công vào mục đích kinh doanh/cho thuê/liên doanh, liên kết; so sánh với các chỉ tiêu tương ứng trong 03 năm trước liền kề;</w:t>
      </w:r>
    </w:p>
    <w:p w14:paraId="75031616"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lượng, chất lượng, mức giá dịch vụ sự nghiệp công dự kiến.</w:t>
      </w:r>
    </w:p>
    <w:p w14:paraId="127339C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đáp ứng các yêu cầu theo quy định tại khoản 2 Điều 55 Luật Quản lý, sử dụng tài sản công.</w:t>
      </w:r>
    </w:p>
    <w:p w14:paraId="697CAE2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Phương án xử lý tài sản sau khi kết thúc thời gian liên doanh, liên kết hoặc chấm dứt hợp đồng trước hạn.</w:t>
      </w:r>
    </w:p>
    <w:p w14:paraId="6F322213"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(Mục này được áp dụng khi lập Đề án sử dụng tài sản công vào mục đích liên doanh, liên kết. Các nội dung được xây dựng phải phù hợp với quy định tại khoản 6 Điều 47 Nghị định này)</w:t>
      </w:r>
    </w:p>
    <w:p w14:paraId="7152222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thực hiện Đề án.</w:t>
      </w:r>
    </w:p>
    <w:p w14:paraId="76F5C1C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ĐỀ XUẤT, KIẾN NGHỊ ĐỂ THỰC HIỆN ĐỀ ÁN</w:t>
      </w:r>
    </w:p>
    <w:p w14:paraId="4D1800BA" w14:textId="77777777" w:rsidR="00B45C2D" w:rsidRDefault="00B45C2D" w:rsidP="00B45C2D">
      <w:pPr>
        <w:pStyle w:val="NormalWeb"/>
        <w:spacing w:after="90" w:afterAutospacing="0" w:line="345" w:lineRule="atLeast"/>
        <w:jc w:val="both"/>
        <w:rPr>
          <w:rFonts w:ascii="Arial" w:hAnsi="Arial" w:cs="Arial"/>
          <w:color w:val="000000"/>
          <w:sz w:val="21"/>
          <w:szCs w:val="21"/>
        </w:rPr>
      </w:pP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84"/>
        <w:gridCol w:w="4381"/>
      </w:tblGrid>
      <w:tr w:rsidR="00B45C2D" w14:paraId="4943999B" w14:textId="77777777" w:rsidTr="00B45C2D">
        <w:trPr>
          <w:tblCellSpacing w:w="0" w:type="dxa"/>
        </w:trPr>
        <w:tc>
          <w:tcPr>
            <w:tcW w:w="46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E0CF24"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HỘI ĐỒNG QUẢN LÝ </w:t>
            </w:r>
            <w:r>
              <w:rPr>
                <w:rFonts w:ascii="Arial" w:hAnsi="Arial" w:cs="Arial"/>
                <w:color w:val="000000"/>
                <w:sz w:val="21"/>
                <w:szCs w:val="21"/>
              </w:rPr>
              <w:t>(nếu có)</w:t>
            </w:r>
            <w:r>
              <w:rPr>
                <w:rFonts w:ascii="Arial" w:hAnsi="Arial" w:cs="Arial"/>
                <w:color w:val="000000"/>
                <w:sz w:val="21"/>
                <w:szCs w:val="21"/>
              </w:rPr>
              <w:br/>
            </w:r>
            <w:r>
              <w:rPr>
                <w:rStyle w:val="Emphasis"/>
                <w:rFonts w:ascii="Arial" w:hAnsi="Arial" w:cs="Arial"/>
                <w:color w:val="000000"/>
                <w:sz w:val="21"/>
                <w:szCs w:val="21"/>
              </w:rPr>
              <w:t>(Ký, ghi rõ họ tên, đóng dấu)</w:t>
            </w:r>
          </w:p>
        </w:tc>
        <w:tc>
          <w:tcPr>
            <w:tcW w:w="41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75D50"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TRƯỞNG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4168BD74"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6A38E56D"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23C68215"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114/2024/NĐ-CP ngày 15 tháng 9 năm 2024 của Chính phủ)</w:t>
      </w:r>
    </w:p>
    <w:p w14:paraId="1179204C"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Mẫu số 08/TSC-HĐ</w:t>
      </w:r>
    </w:p>
    <w:tbl>
      <w:tblPr>
        <w:tblW w:w="92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6"/>
        <w:gridCol w:w="4096"/>
      </w:tblGrid>
      <w:tr w:rsidR="00B45C2D" w14:paraId="0068E26E" w14:textId="77777777" w:rsidTr="00B45C2D">
        <w:trPr>
          <w:tblCellSpacing w:w="0" w:type="dxa"/>
        </w:trPr>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8ADB7"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ĐƠN BÁN TÀI SẢN CÔNG</w:t>
            </w:r>
          </w:p>
          <w:p w14:paraId="098D48D5" w14:textId="77777777" w:rsidR="00B45C2D" w:rsidRDefault="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lastRenderedPageBreak/>
              <w:t>Ngày... tháng .... năm...............</w:t>
            </w:r>
          </w:p>
        </w:tc>
        <w:tc>
          <w:tcPr>
            <w:tcW w:w="5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FD6E5"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Ký hiệu: 3C23DYY</w:t>
            </w:r>
          </w:p>
          <w:p w14:paraId="2253B58F"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Số: ...........................</w:t>
            </w:r>
          </w:p>
        </w:tc>
      </w:tr>
      <w:tr w:rsidR="00B45C2D" w14:paraId="529FAE90" w14:textId="77777777" w:rsidTr="00B45C2D">
        <w:trPr>
          <w:tblCellSpacing w:w="0" w:type="dxa"/>
        </w:trPr>
        <w:tc>
          <w:tcPr>
            <w:tcW w:w="1150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34145"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Đơn vị bán tài sản công: .........................................................................................................</w:t>
            </w:r>
          </w:p>
          <w:p w14:paraId="27ABCD76"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chỉ: ..............................................................Điện thoại.....................................................</w:t>
            </w:r>
          </w:p>
          <w:tbl>
            <w:tblPr>
              <w:tblW w:w="92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5"/>
              <w:gridCol w:w="460"/>
              <w:gridCol w:w="460"/>
              <w:gridCol w:w="460"/>
              <w:gridCol w:w="460"/>
              <w:gridCol w:w="460"/>
              <w:gridCol w:w="460"/>
              <w:gridCol w:w="460"/>
              <w:gridCol w:w="460"/>
              <w:gridCol w:w="460"/>
              <w:gridCol w:w="460"/>
              <w:gridCol w:w="460"/>
              <w:gridCol w:w="460"/>
              <w:gridCol w:w="460"/>
              <w:gridCol w:w="471"/>
            </w:tblGrid>
            <w:tr w:rsidR="00B45C2D" w14:paraId="0767B26B" w14:textId="77777777" w:rsidTr="00B45C2D">
              <w:trPr>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5DE1F"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MST/MSĐVCQHVNS:</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6EBDA"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0AED"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6DBD2"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BEA31"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5102"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4B98E"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51C8"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12D49"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3C3C"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A73C"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E6FAF"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F399B"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CF85" w14:textId="77777777" w:rsidR="00B45C2D" w:rsidRDefault="00B45C2D">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2DD7C" w14:textId="77777777" w:rsidR="00B45C2D" w:rsidRDefault="00B45C2D">
                  <w:pPr>
                    <w:pStyle w:val="NormalWeb"/>
                    <w:spacing w:after="90" w:afterAutospacing="0" w:line="345" w:lineRule="atLeast"/>
                    <w:jc w:val="both"/>
                    <w:rPr>
                      <w:rFonts w:ascii="Arial" w:hAnsi="Arial" w:cs="Arial"/>
                      <w:sz w:val="21"/>
                      <w:szCs w:val="21"/>
                    </w:rPr>
                  </w:pPr>
                </w:p>
              </w:tc>
            </w:tr>
          </w:tbl>
          <w:p w14:paraId="30347A94"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Số tài khoản: ........................................................... tại ......................................................</w:t>
            </w:r>
          </w:p>
          <w:p w14:paraId="684F5315"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Bán theo Quyết định số .............................ngày............. tháng ...............năm.....................</w:t>
            </w:r>
            <w:r>
              <w:rPr>
                <w:rFonts w:ascii="Arial" w:hAnsi="Arial" w:cs="Arial"/>
                <w:color w:val="000000"/>
                <w:sz w:val="21"/>
                <w:szCs w:val="21"/>
              </w:rPr>
              <w:br/>
              <w:t>của ............................................................................................................................................</w:t>
            </w:r>
          </w:p>
          <w:p w14:paraId="46334C3B"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bán:.........................................................................................................................</w:t>
            </w:r>
          </w:p>
          <w:p w14:paraId="39005A16"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mua tài sản công: ........................................................................................................</w:t>
            </w:r>
          </w:p>
          <w:p w14:paraId="5D8CD1FC"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Đơn vị: ...................................................... Số tài khoản .......................................................</w:t>
            </w:r>
          </w:p>
          <w:tbl>
            <w:tblPr>
              <w:tblW w:w="92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85"/>
              <w:gridCol w:w="460"/>
              <w:gridCol w:w="460"/>
              <w:gridCol w:w="460"/>
              <w:gridCol w:w="460"/>
              <w:gridCol w:w="460"/>
              <w:gridCol w:w="460"/>
              <w:gridCol w:w="460"/>
              <w:gridCol w:w="460"/>
              <w:gridCol w:w="460"/>
              <w:gridCol w:w="460"/>
              <w:gridCol w:w="460"/>
              <w:gridCol w:w="460"/>
              <w:gridCol w:w="460"/>
              <w:gridCol w:w="471"/>
            </w:tblGrid>
            <w:tr w:rsidR="00B45C2D" w14:paraId="137AB959" w14:textId="77777777" w:rsidTr="00B45C2D">
              <w:trPr>
                <w:tblCellSpacing w:w="0" w:type="dxa"/>
              </w:trPr>
              <w:tc>
                <w:tcPr>
                  <w:tcW w:w="30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0A222"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MST/MSĐVCQHVNS:</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900A4"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A6B06"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877AF"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43863"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3F035"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DB40"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1F05B"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9F2F"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DBCE5"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46978"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EF6FD"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0BF2" w14:textId="77777777" w:rsidR="00B45C2D" w:rsidRDefault="00B45C2D">
                  <w:pPr>
                    <w:pStyle w:val="NormalWeb"/>
                    <w:spacing w:after="90" w:afterAutospacing="0" w:line="345" w:lineRule="atLeast"/>
                    <w:jc w:val="both"/>
                    <w:rPr>
                      <w:rFonts w:ascii="Arial" w:hAnsi="Arial" w:cs="Arial"/>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51A0E" w14:textId="77777777" w:rsidR="00B45C2D" w:rsidRDefault="00B45C2D">
                  <w:pPr>
                    <w:pStyle w:val="NormalWeb"/>
                    <w:spacing w:after="90" w:afterAutospacing="0" w:line="345" w:lineRule="atLeast"/>
                    <w:jc w:val="both"/>
                    <w:rPr>
                      <w:rFonts w:ascii="Arial" w:hAnsi="Arial" w:cs="Arial"/>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6E71" w14:textId="77777777" w:rsidR="00B45C2D" w:rsidRDefault="00B45C2D">
                  <w:pPr>
                    <w:pStyle w:val="NormalWeb"/>
                    <w:spacing w:after="90" w:afterAutospacing="0" w:line="345" w:lineRule="atLeast"/>
                    <w:jc w:val="both"/>
                    <w:rPr>
                      <w:rFonts w:ascii="Arial" w:hAnsi="Arial" w:cs="Arial"/>
                      <w:sz w:val="21"/>
                      <w:szCs w:val="21"/>
                    </w:rPr>
                  </w:pPr>
                </w:p>
              </w:tc>
            </w:tr>
          </w:tbl>
          <w:p w14:paraId="66254C11"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Hình thức thanh toán: ................................................................................................................</w:t>
            </w:r>
          </w:p>
          <w:p w14:paraId="3FE425FB"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vận chuyển hàng đến</w:t>
            </w:r>
            <w:r>
              <w:rPr>
                <w:rFonts w:ascii="Arial" w:hAnsi="Arial" w:cs="Arial"/>
                <w:color w:val="000000"/>
                <w:sz w:val="21"/>
                <w:szCs w:val="21"/>
                <w:vertAlign w:val="superscript"/>
              </w:rPr>
              <w:t>(*)</w:t>
            </w:r>
            <w:r>
              <w:rPr>
                <w:rFonts w:ascii="Arial" w:hAnsi="Arial" w:cs="Arial"/>
                <w:color w:val="000000"/>
                <w:sz w:val="21"/>
                <w:szCs w:val="21"/>
              </w:rPr>
              <w:t>:............................................................................................</w:t>
            </w:r>
          </w:p>
          <w:p w14:paraId="2E91E70D"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vận chuyển </w:t>
            </w:r>
            <w:r>
              <w:rPr>
                <w:rFonts w:ascii="Arial" w:hAnsi="Arial" w:cs="Arial"/>
                <w:color w:val="000000"/>
                <w:sz w:val="21"/>
                <w:szCs w:val="21"/>
                <w:vertAlign w:val="superscript"/>
              </w:rPr>
              <w:t>(*)</w:t>
            </w:r>
            <w:r>
              <w:rPr>
                <w:rFonts w:ascii="Arial" w:hAnsi="Arial" w:cs="Arial"/>
                <w:color w:val="000000"/>
                <w:sz w:val="21"/>
                <w:szCs w:val="21"/>
              </w:rPr>
              <w:t>: Từ ngày ... tháng ... năm ... đến ngày .... tháng ..............năm .........</w:t>
            </w:r>
          </w:p>
          <w:tbl>
            <w:tblPr>
              <w:tblW w:w="923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283"/>
              <w:gridCol w:w="1510"/>
              <w:gridCol w:w="1560"/>
              <w:gridCol w:w="1510"/>
              <w:gridCol w:w="1563"/>
            </w:tblGrid>
            <w:tr w:rsidR="00B45C2D" w14:paraId="5BB647E5"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9A189"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STT</w:t>
                  </w: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C702"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Tên tài sản</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6116"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vị tính</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35CD"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Số lượng</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6C4C7"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Đơn giá</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7CED3" w14:textId="77777777" w:rsidR="00B45C2D" w:rsidRDefault="00B45C2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Thành tiền</w:t>
                  </w:r>
                </w:p>
              </w:tc>
            </w:tr>
            <w:tr w:rsidR="00B45C2D" w14:paraId="485DC5C0"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114D3"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(1)</w:t>
                  </w: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8CD6E"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(2)</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A24C"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(3)</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ECF6"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(4)</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A91C8"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(5)</w:t>
                  </w: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7553D" w14:textId="77777777" w:rsidR="00B45C2D" w:rsidRDefault="00B45C2D">
                  <w:pPr>
                    <w:pStyle w:val="NormalWeb"/>
                    <w:spacing w:after="90" w:afterAutospacing="0" w:line="345" w:lineRule="atLeast"/>
                    <w:jc w:val="both"/>
                    <w:rPr>
                      <w:rFonts w:ascii="Arial" w:hAnsi="Arial" w:cs="Arial"/>
                      <w:sz w:val="21"/>
                      <w:szCs w:val="21"/>
                    </w:rPr>
                  </w:pPr>
                  <w:r>
                    <w:rPr>
                      <w:rFonts w:ascii="Arial" w:hAnsi="Arial" w:cs="Arial"/>
                      <w:sz w:val="21"/>
                      <w:szCs w:val="21"/>
                    </w:rPr>
                    <w:t>(6)</w:t>
                  </w:r>
                </w:p>
              </w:tc>
            </w:tr>
            <w:tr w:rsidR="00B45C2D" w14:paraId="71D1D551"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82041" w14:textId="77777777" w:rsidR="00B45C2D" w:rsidRDefault="00B45C2D">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A3EB9"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50245"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DA59"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548A"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CDB31" w14:textId="77777777" w:rsidR="00B45C2D" w:rsidRDefault="00B45C2D">
                  <w:pPr>
                    <w:pStyle w:val="NormalWeb"/>
                    <w:spacing w:after="90" w:afterAutospacing="0" w:line="345" w:lineRule="atLeast"/>
                    <w:jc w:val="both"/>
                    <w:rPr>
                      <w:rFonts w:ascii="Arial" w:hAnsi="Arial" w:cs="Arial"/>
                      <w:sz w:val="21"/>
                      <w:szCs w:val="21"/>
                    </w:rPr>
                  </w:pPr>
                </w:p>
              </w:tc>
            </w:tr>
            <w:tr w:rsidR="00B45C2D" w14:paraId="6C90F556"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1818F" w14:textId="77777777" w:rsidR="00B45C2D" w:rsidRDefault="00B45C2D">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40B9C"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5681"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9637"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47F7D"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D180" w14:textId="77777777" w:rsidR="00B45C2D" w:rsidRDefault="00B45C2D">
                  <w:pPr>
                    <w:pStyle w:val="NormalWeb"/>
                    <w:spacing w:after="90" w:afterAutospacing="0" w:line="345" w:lineRule="atLeast"/>
                    <w:jc w:val="both"/>
                    <w:rPr>
                      <w:rFonts w:ascii="Arial" w:hAnsi="Arial" w:cs="Arial"/>
                      <w:sz w:val="21"/>
                      <w:szCs w:val="21"/>
                    </w:rPr>
                  </w:pPr>
                </w:p>
              </w:tc>
            </w:tr>
            <w:tr w:rsidR="00B45C2D" w14:paraId="171FF61F"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DC48" w14:textId="77777777" w:rsidR="00B45C2D" w:rsidRDefault="00B45C2D">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F6955"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8BE0A"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6F81"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59B07"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93C6C" w14:textId="77777777" w:rsidR="00B45C2D" w:rsidRDefault="00B45C2D">
                  <w:pPr>
                    <w:pStyle w:val="NormalWeb"/>
                    <w:spacing w:after="90" w:afterAutospacing="0" w:line="345" w:lineRule="atLeast"/>
                    <w:jc w:val="both"/>
                    <w:rPr>
                      <w:rFonts w:ascii="Arial" w:hAnsi="Arial" w:cs="Arial"/>
                      <w:sz w:val="21"/>
                      <w:szCs w:val="21"/>
                    </w:rPr>
                  </w:pPr>
                </w:p>
              </w:tc>
            </w:tr>
            <w:tr w:rsidR="00B45C2D" w14:paraId="74CE680D"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1B28B" w14:textId="77777777" w:rsidR="00B45C2D" w:rsidRDefault="00B45C2D">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4993"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6664"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EE9F0"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6D57"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C4B38" w14:textId="77777777" w:rsidR="00B45C2D" w:rsidRDefault="00B45C2D">
                  <w:pPr>
                    <w:pStyle w:val="NormalWeb"/>
                    <w:spacing w:after="90" w:afterAutospacing="0" w:line="345" w:lineRule="atLeast"/>
                    <w:jc w:val="both"/>
                    <w:rPr>
                      <w:rFonts w:ascii="Arial" w:hAnsi="Arial" w:cs="Arial"/>
                      <w:sz w:val="21"/>
                      <w:szCs w:val="21"/>
                    </w:rPr>
                  </w:pPr>
                </w:p>
              </w:tc>
            </w:tr>
            <w:tr w:rsidR="00B45C2D" w14:paraId="16BD76F3" w14:textId="77777777" w:rsidTr="00B45C2D">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AAA38" w14:textId="77777777" w:rsidR="00B45C2D" w:rsidRDefault="00B45C2D">
                  <w:pPr>
                    <w:pStyle w:val="NormalWeb"/>
                    <w:spacing w:after="90" w:afterAutospacing="0" w:line="345" w:lineRule="atLeast"/>
                    <w:jc w:val="both"/>
                    <w:rPr>
                      <w:rFonts w:ascii="Arial" w:hAnsi="Arial" w:cs="Arial"/>
                      <w:sz w:val="21"/>
                      <w:szCs w:val="21"/>
                    </w:rPr>
                  </w:pPr>
                </w:p>
              </w:tc>
              <w:tc>
                <w:tcPr>
                  <w:tcW w:w="29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0E49C"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F0C57"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2D03"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0A9E6" w14:textId="77777777" w:rsidR="00B45C2D" w:rsidRDefault="00B45C2D">
                  <w:pPr>
                    <w:pStyle w:val="NormalWeb"/>
                    <w:spacing w:after="90" w:afterAutospacing="0" w:line="345" w:lineRule="atLeast"/>
                    <w:jc w:val="both"/>
                    <w:rPr>
                      <w:rFonts w:ascii="Arial" w:hAnsi="Arial" w:cs="Arial"/>
                      <w:sz w:val="21"/>
                      <w:szCs w:val="21"/>
                    </w:rPr>
                  </w:pPr>
                </w:p>
              </w:tc>
              <w:tc>
                <w:tcPr>
                  <w:tcW w:w="18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C647" w14:textId="77777777" w:rsidR="00B45C2D" w:rsidRDefault="00B45C2D">
                  <w:pPr>
                    <w:pStyle w:val="NormalWeb"/>
                    <w:spacing w:after="90" w:afterAutospacing="0" w:line="345" w:lineRule="atLeast"/>
                    <w:jc w:val="both"/>
                    <w:rPr>
                      <w:rFonts w:ascii="Arial" w:hAnsi="Arial" w:cs="Arial"/>
                      <w:sz w:val="21"/>
                      <w:szCs w:val="21"/>
                    </w:rPr>
                  </w:pPr>
                </w:p>
              </w:tc>
            </w:tr>
          </w:tbl>
          <w:p w14:paraId="7D8903FE"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Cộng tiền bán tài sản: .............................................................................................................</w:t>
            </w:r>
          </w:p>
          <w:p w14:paraId="0C6B1E90"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tiền viết bằng chữ:..............................................................................................................</w:t>
            </w:r>
          </w:p>
          <w:p w14:paraId="04803463" w14:textId="77777777" w:rsidR="00B45C2D" w:rsidRDefault="00B45C2D">
            <w:pPr>
              <w:pStyle w:val="NormalWeb"/>
              <w:spacing w:after="90" w:afterAutospacing="0" w:line="345" w:lineRule="atLeast"/>
              <w:jc w:val="both"/>
              <w:rPr>
                <w:rFonts w:ascii="Arial" w:hAnsi="Arial" w:cs="Arial"/>
                <w:color w:val="000000"/>
                <w:sz w:val="21"/>
                <w:szCs w:val="21"/>
              </w:rPr>
            </w:pPr>
          </w:p>
          <w:tbl>
            <w:tblPr>
              <w:tblW w:w="923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10"/>
              <w:gridCol w:w="4626"/>
            </w:tblGrid>
            <w:tr w:rsidR="00B45C2D" w14:paraId="682D8263" w14:textId="77777777" w:rsidTr="00B45C2D">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6664AD" w14:textId="77777777" w:rsidR="00B45C2D" w:rsidRDefault="00B45C2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Người mua hàng</w:t>
                  </w:r>
                  <w:r>
                    <w:rPr>
                      <w:rFonts w:ascii="Arial" w:hAnsi="Arial" w:cs="Arial"/>
                      <w:sz w:val="21"/>
                      <w:szCs w:val="21"/>
                    </w:rPr>
                    <w:br/>
                  </w:r>
                  <w:r>
                    <w:rPr>
                      <w:rStyle w:val="Emphasis"/>
                      <w:rFonts w:ascii="Arial" w:hAnsi="Arial" w:cs="Arial"/>
                      <w:sz w:val="21"/>
                      <w:szCs w:val="21"/>
                    </w:rPr>
                    <w:t>(Ký, ghi rõ họ tên)</w:t>
                  </w:r>
                </w:p>
              </w:tc>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3108DC" w14:textId="77777777" w:rsidR="00B45C2D" w:rsidRDefault="00B45C2D">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Thủ trưởng đơn vị</w:t>
                  </w:r>
                  <w:r>
                    <w:rPr>
                      <w:rFonts w:ascii="Arial" w:hAnsi="Arial" w:cs="Arial"/>
                      <w:sz w:val="21"/>
                      <w:szCs w:val="21"/>
                    </w:rPr>
                    <w:br/>
                  </w:r>
                  <w:r>
                    <w:rPr>
                      <w:rStyle w:val="Emphasis"/>
                      <w:rFonts w:ascii="Arial" w:hAnsi="Arial" w:cs="Arial"/>
                      <w:sz w:val="21"/>
                      <w:szCs w:val="21"/>
                    </w:rPr>
                    <w:t>(Ký, ghi rõ họ tên)</w:t>
                  </w:r>
                </w:p>
              </w:tc>
            </w:tr>
          </w:tbl>
          <w:p w14:paraId="34EFFF16" w14:textId="77777777" w:rsidR="00B45C2D" w:rsidRDefault="00B45C2D">
            <w:pPr>
              <w:pStyle w:val="NormalWeb"/>
              <w:spacing w:after="90" w:afterAutospacing="0" w:line="345" w:lineRule="atLeast"/>
              <w:jc w:val="both"/>
              <w:rPr>
                <w:rFonts w:ascii="Arial" w:hAnsi="Arial" w:cs="Arial"/>
                <w:color w:val="000000"/>
                <w:sz w:val="21"/>
                <w:szCs w:val="21"/>
              </w:rPr>
            </w:pPr>
          </w:p>
          <w:p w14:paraId="7619B0C7" w14:textId="77777777" w:rsidR="00B45C2D" w:rsidRDefault="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chỉ tiêu có dấu (*) chỉ áp dụng đối với tài sản là hàng hóa nhập khẩu bị tịch thu.</w:t>
            </w:r>
          </w:p>
        </w:tc>
      </w:tr>
    </w:tbl>
    <w:p w14:paraId="52F8B649"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2A75DE8B"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06E7540A"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Nghị định số 114/2024/NĐ-CP ngày 15 tháng 9 năm 2024 của Chính phủ)</w:t>
      </w:r>
    </w:p>
    <w:p w14:paraId="738FB96E"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Mẫu số 18/TSC-XLTS</w:t>
      </w: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19"/>
        <w:gridCol w:w="5746"/>
      </w:tblGrid>
      <w:tr w:rsidR="00B45C2D" w14:paraId="015E4562" w14:textId="77777777" w:rsidTr="00B45C2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C99AD5"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CƠ QUAN CHỦ QUẢN</w:t>
            </w:r>
            <w:r>
              <w:rPr>
                <w:rFonts w:ascii="Arial" w:hAnsi="Arial" w:cs="Arial"/>
                <w:color w:val="000000"/>
                <w:sz w:val="21"/>
                <w:szCs w:val="21"/>
              </w:rPr>
              <w:br/>
            </w:r>
            <w:r>
              <w:rPr>
                <w:rStyle w:val="Strong"/>
                <w:rFonts w:ascii="Arial" w:hAnsi="Arial" w:cs="Arial"/>
                <w:color w:val="000000"/>
                <w:sz w:val="21"/>
                <w:szCs w:val="21"/>
              </w:rPr>
              <w:t>TÊN CƠ QUAN, TỔ CHỨC,</w:t>
            </w:r>
            <w:r>
              <w:rPr>
                <w:rFonts w:ascii="Arial" w:hAnsi="Arial" w:cs="Arial"/>
                <w:b/>
                <w:bCs/>
                <w:color w:val="000000"/>
                <w:sz w:val="21"/>
                <w:szCs w:val="21"/>
              </w:rPr>
              <w:br/>
            </w:r>
            <w:r>
              <w:rPr>
                <w:rStyle w:val="Strong"/>
                <w:rFonts w:ascii="Arial" w:hAnsi="Arial" w:cs="Arial"/>
                <w:color w:val="000000"/>
                <w:sz w:val="21"/>
                <w:szCs w:val="21"/>
              </w:rPr>
              <w:t>ĐƠN VỊ</w:t>
            </w:r>
            <w:r>
              <w:rPr>
                <w:rFonts w:ascii="Arial" w:hAnsi="Arial" w:cs="Arial"/>
                <w:b/>
                <w:bCs/>
                <w:color w:val="000000"/>
                <w:sz w:val="21"/>
                <w:szCs w:val="21"/>
              </w:rPr>
              <w:br/>
            </w:r>
            <w:r>
              <w:rPr>
                <w:rStyle w:val="Strong"/>
                <w:rFonts w:ascii="Arial" w:hAnsi="Arial" w:cs="Arial"/>
                <w:color w:val="000000"/>
                <w:sz w:val="21"/>
                <w:szCs w:val="21"/>
              </w:rPr>
              <w:t>-------</w:t>
            </w: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45D08C"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45C2D" w14:paraId="1C9F21D8" w14:textId="77777777" w:rsidTr="00B45C2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986EC3"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w:t>
            </w: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DDDE1F" w14:textId="77777777" w:rsidR="00B45C2D" w:rsidRDefault="00B45C2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 tháng ... năm ...</w:t>
            </w:r>
          </w:p>
        </w:tc>
      </w:tr>
    </w:tbl>
    <w:p w14:paraId="1FE21DBF"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409BE20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Kính gửi: ................</w:t>
      </w:r>
      <w:r>
        <w:rPr>
          <w:rFonts w:ascii="Arial" w:hAnsi="Arial" w:cs="Arial"/>
          <w:color w:val="000000"/>
          <w:sz w:val="21"/>
          <w:szCs w:val="21"/>
          <w:vertAlign w:val="superscript"/>
        </w:rPr>
        <w:t>(1)</w:t>
      </w:r>
    </w:p>
    <w:p w14:paraId="373BA44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Luật Quản lý, sử dụng tài sản công năm 2017;</w:t>
      </w:r>
    </w:p>
    <w:p w14:paraId="061A766A"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151/2017/NĐ-CP ngày 26 tháng 12 năm 2017 của Chính phủ quy định chi tiết một số điều của Luật Quản lý, sử dụng tài sản công;</w:t>
      </w:r>
    </w:p>
    <w:p w14:paraId="403D779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w:t>
      </w:r>
    </w:p>
    <w:p w14:paraId="1121560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thực tế quản lý, sử dụng tài sản, .......................</w:t>
      </w:r>
      <w:r>
        <w:rPr>
          <w:rFonts w:ascii="Arial" w:hAnsi="Arial" w:cs="Arial"/>
          <w:color w:val="000000"/>
          <w:sz w:val="21"/>
          <w:szCs w:val="21"/>
          <w:vertAlign w:val="superscript"/>
        </w:rPr>
        <w:t>(2)</w:t>
      </w:r>
      <w:r>
        <w:rPr>
          <w:rFonts w:ascii="Arial" w:hAnsi="Arial" w:cs="Arial"/>
          <w:color w:val="000000"/>
          <w:sz w:val="21"/>
          <w:szCs w:val="21"/>
        </w:rPr>
        <w:t> lập đề nghị xử lý tài sản theo Danh mục (đính kèm).</w:t>
      </w:r>
    </w:p>
    <w:p w14:paraId="46ED847C"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Đề nghị ................................. </w:t>
      </w:r>
      <w:r>
        <w:rPr>
          <w:rFonts w:ascii="Arial" w:hAnsi="Arial" w:cs="Arial"/>
          <w:color w:val="000000"/>
          <w:sz w:val="21"/>
          <w:szCs w:val="21"/>
          <w:vertAlign w:val="superscript"/>
        </w:rPr>
        <w:t>(1)</w:t>
      </w:r>
      <w:r>
        <w:rPr>
          <w:rFonts w:ascii="Arial" w:hAnsi="Arial" w:cs="Arial"/>
          <w:color w:val="000000"/>
          <w:sz w:val="21"/>
          <w:szCs w:val="21"/>
        </w:rPr>
        <w:t> xem xét, quyết định xử lý theo thẩm quyền (hoặc tổng hợp, báo cáo ............................... xem xét, quyết định xử lý).</w:t>
      </w:r>
    </w:p>
    <w:p w14:paraId="21006942" w14:textId="77777777" w:rsidR="00B45C2D" w:rsidRDefault="00B45C2D" w:rsidP="00B45C2D">
      <w:pPr>
        <w:pStyle w:val="NormalWeb"/>
        <w:spacing w:after="90" w:afterAutospacing="0" w:line="345" w:lineRule="atLeast"/>
        <w:jc w:val="both"/>
        <w:rPr>
          <w:rFonts w:ascii="Arial" w:hAnsi="Arial" w:cs="Arial"/>
          <w:color w:val="000000"/>
          <w:sz w:val="21"/>
          <w:szCs w:val="21"/>
        </w:rPr>
      </w:pP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91"/>
        <w:gridCol w:w="5774"/>
      </w:tblGrid>
      <w:tr w:rsidR="00B45C2D" w14:paraId="05E02346" w14:textId="77777777" w:rsidTr="00B45C2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D2C525" w14:textId="77777777" w:rsidR="00B45C2D" w:rsidRDefault="00B45C2D" w:rsidP="00B45C2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Như trên;</w:t>
            </w:r>
            <w:r>
              <w:rPr>
                <w:rFonts w:ascii="Arial" w:hAnsi="Arial" w:cs="Arial"/>
                <w:color w:val="000000"/>
                <w:sz w:val="21"/>
                <w:szCs w:val="21"/>
              </w:rPr>
              <w:br/>
              <w:t>- ...........;</w:t>
            </w:r>
            <w:r>
              <w:rPr>
                <w:rFonts w:ascii="Arial" w:hAnsi="Arial" w:cs="Arial"/>
                <w:color w:val="000000"/>
                <w:sz w:val="21"/>
                <w:szCs w:val="21"/>
              </w:rPr>
              <w:br/>
              <w:t>- Lưu: ......</w:t>
            </w: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E1F0CF" w14:textId="77777777" w:rsidR="00B45C2D" w:rsidRDefault="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THỦ TRƯỞNG CƠ QUAN, TỔ CHỨC,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02B5E164"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16946C35"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Tên cơ quan quản lý cấp trên (nếu có); trường hợp không có cơ quan quản lý cấp trên thì ghi tên cơ quan, người có thẩm quyền quyết định xử lý tài sản.</w:t>
      </w:r>
    </w:p>
    <w:p w14:paraId="5707ED8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Tên cơ quan, tổ chức, đơn vị có tài sản đề nghị xử lý.</w:t>
      </w:r>
    </w:p>
    <w:p w14:paraId="6630D87E" w14:textId="77777777" w:rsidR="00B45C2D" w:rsidRDefault="00B45C2D" w:rsidP="00B45C2D">
      <w:pPr>
        <w:pStyle w:val="NormalWeb"/>
        <w:spacing w:after="90" w:afterAutospacing="0" w:line="345" w:lineRule="atLeast"/>
        <w:jc w:val="both"/>
        <w:rPr>
          <w:rFonts w:ascii="Arial" w:hAnsi="Arial" w:cs="Arial"/>
          <w:color w:val="000000"/>
          <w:sz w:val="21"/>
          <w:szCs w:val="21"/>
        </w:rPr>
      </w:pP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06"/>
        <w:gridCol w:w="4559"/>
      </w:tblGrid>
      <w:tr w:rsidR="00B45C2D" w14:paraId="38020EDD" w14:textId="77777777" w:rsidTr="00B45C2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EE424C"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CHỦ QUẢN</w:t>
            </w:r>
            <w:r>
              <w:rPr>
                <w:rFonts w:ascii="Arial" w:hAnsi="Arial" w:cs="Arial"/>
                <w:color w:val="000000"/>
                <w:sz w:val="21"/>
                <w:szCs w:val="21"/>
              </w:rPr>
              <w:br/>
              <w:t>TÊN CƠ QUAN, TỔ CHỨC, ĐƠN VỊ</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72465D" w14:textId="77777777" w:rsidR="00B45C2D" w:rsidRDefault="00B45C2D">
            <w:pPr>
              <w:pStyle w:val="NormalWeb"/>
              <w:spacing w:after="90" w:afterAutospacing="0" w:line="345" w:lineRule="atLeast"/>
              <w:jc w:val="both"/>
              <w:rPr>
                <w:rFonts w:ascii="Arial" w:hAnsi="Arial" w:cs="Arial"/>
                <w:color w:val="000000"/>
                <w:sz w:val="21"/>
                <w:szCs w:val="21"/>
              </w:rPr>
            </w:pPr>
          </w:p>
        </w:tc>
      </w:tr>
    </w:tbl>
    <w:p w14:paraId="42010D26" w14:textId="77777777" w:rsidR="00B45C2D" w:rsidRDefault="00B45C2D" w:rsidP="00B45C2D">
      <w:pPr>
        <w:pStyle w:val="NormalWeb"/>
        <w:spacing w:after="90" w:afterAutospacing="0" w:line="345" w:lineRule="atLeast"/>
        <w:jc w:val="both"/>
        <w:rPr>
          <w:rFonts w:ascii="Arial" w:hAnsi="Arial" w:cs="Arial"/>
          <w:color w:val="000000"/>
          <w:sz w:val="21"/>
          <w:szCs w:val="21"/>
        </w:rPr>
      </w:pPr>
    </w:p>
    <w:p w14:paraId="3D6254FB"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CÔNG ĐỀ NGHỊ XỬ LÝ</w:t>
      </w:r>
    </w:p>
    <w:p w14:paraId="0062E36D" w14:textId="77777777" w:rsidR="00B45C2D" w:rsidRDefault="00B45C2D" w:rsidP="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(Kèm theo Công văn số .............. ngày .../.../..... của .................)</w:t>
      </w:r>
    </w:p>
    <w:tbl>
      <w:tblPr>
        <w:tblW w:w="926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7"/>
        <w:gridCol w:w="1004"/>
        <w:gridCol w:w="858"/>
        <w:gridCol w:w="586"/>
        <w:gridCol w:w="776"/>
        <w:gridCol w:w="678"/>
        <w:gridCol w:w="963"/>
        <w:gridCol w:w="833"/>
        <w:gridCol w:w="839"/>
        <w:gridCol w:w="650"/>
        <w:gridCol w:w="967"/>
        <w:gridCol w:w="534"/>
      </w:tblGrid>
      <w:tr w:rsidR="00B45C2D" w14:paraId="1A67168A"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6F96"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C706"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Danh mục tài sản (chi tiết theo từng loại tài sản)</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4313B"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Chủng loại</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8E9C"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Đơn vị tính</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B8E9"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lượng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A8C00"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đưa vào sử dụng</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9AF2D"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Nguyên giá (đồng)</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1F64B"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còn lại (đồng)</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23D69"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 trị đánh giá lại (đồng)</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DEC0"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Hình thức xử lý</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06475"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hợp áp dụng</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ACE3F" w14:textId="77777777" w:rsidR="00B45C2D" w:rsidRDefault="00B45C2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B45C2D" w14:paraId="27CF0846"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862D4"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44FC9"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593BB"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1523D"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(4)</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B7D0"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(5)</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959B"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(6)</w:t>
            </w: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3CA4"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F378B"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(8)</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B2C6"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(9)</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1499E"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(10)</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1D9F"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(11)</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33E7" w14:textId="77777777" w:rsidR="00B45C2D" w:rsidRDefault="00B45C2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(12)</w:t>
            </w:r>
          </w:p>
        </w:tc>
      </w:tr>
      <w:tr w:rsidR="00B45C2D" w14:paraId="0734C266"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D39E0"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2150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E62E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5D16D"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00656"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FCC83"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58B1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4DDF8"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46847"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16F4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761B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BAE25" w14:textId="77777777" w:rsidR="00B45C2D" w:rsidRDefault="00B45C2D">
            <w:pPr>
              <w:pStyle w:val="NormalWeb"/>
              <w:spacing w:after="90" w:afterAutospacing="0" w:line="345" w:lineRule="atLeast"/>
              <w:jc w:val="both"/>
              <w:rPr>
                <w:rFonts w:ascii="Arial" w:hAnsi="Arial" w:cs="Arial"/>
                <w:color w:val="000000"/>
                <w:sz w:val="21"/>
                <w:szCs w:val="21"/>
              </w:rPr>
            </w:pPr>
          </w:p>
        </w:tc>
      </w:tr>
      <w:tr w:rsidR="00B45C2D" w14:paraId="215EF528"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26766"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6B33"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E77BE"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48360"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0BB1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2FB3"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D807"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7F9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20DF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F3F6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6D57"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7B40" w14:textId="77777777" w:rsidR="00B45C2D" w:rsidRDefault="00B45C2D">
            <w:pPr>
              <w:pStyle w:val="NormalWeb"/>
              <w:spacing w:after="90" w:afterAutospacing="0" w:line="345" w:lineRule="atLeast"/>
              <w:jc w:val="both"/>
              <w:rPr>
                <w:rFonts w:ascii="Arial" w:hAnsi="Arial" w:cs="Arial"/>
                <w:color w:val="000000"/>
                <w:sz w:val="21"/>
                <w:szCs w:val="21"/>
              </w:rPr>
            </w:pPr>
          </w:p>
        </w:tc>
      </w:tr>
      <w:tr w:rsidR="00B45C2D" w14:paraId="3486BB79"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CE2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3B695"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04FDD"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4B40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BCD0F"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681B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BAF2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AA12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4AA3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3969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3F93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B8F56" w14:textId="77777777" w:rsidR="00B45C2D" w:rsidRDefault="00B45C2D">
            <w:pPr>
              <w:pStyle w:val="NormalWeb"/>
              <w:spacing w:after="90" w:afterAutospacing="0" w:line="345" w:lineRule="atLeast"/>
              <w:jc w:val="both"/>
              <w:rPr>
                <w:rFonts w:ascii="Arial" w:hAnsi="Arial" w:cs="Arial"/>
                <w:color w:val="000000"/>
                <w:sz w:val="21"/>
                <w:szCs w:val="21"/>
              </w:rPr>
            </w:pPr>
          </w:p>
        </w:tc>
      </w:tr>
      <w:tr w:rsidR="00B45C2D" w14:paraId="50EA3E41"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D3B8"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10D9D"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41CB9"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B322"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F597"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A4AE"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686BF"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C179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0E8C5"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EB84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D55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D6EE" w14:textId="77777777" w:rsidR="00B45C2D" w:rsidRDefault="00B45C2D">
            <w:pPr>
              <w:pStyle w:val="NormalWeb"/>
              <w:spacing w:after="90" w:afterAutospacing="0" w:line="345" w:lineRule="atLeast"/>
              <w:jc w:val="both"/>
              <w:rPr>
                <w:rFonts w:ascii="Arial" w:hAnsi="Arial" w:cs="Arial"/>
                <w:color w:val="000000"/>
                <w:sz w:val="21"/>
                <w:szCs w:val="21"/>
              </w:rPr>
            </w:pPr>
          </w:p>
        </w:tc>
      </w:tr>
      <w:tr w:rsidR="00B45C2D" w14:paraId="5C84F106"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31CA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E1E3D"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AC427"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3FCA3"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C56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694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50C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845F9"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121F8"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0FFE"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F688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8DF8D" w14:textId="77777777" w:rsidR="00B45C2D" w:rsidRDefault="00B45C2D">
            <w:pPr>
              <w:pStyle w:val="NormalWeb"/>
              <w:spacing w:after="90" w:afterAutospacing="0" w:line="345" w:lineRule="atLeast"/>
              <w:jc w:val="both"/>
              <w:rPr>
                <w:rFonts w:ascii="Arial" w:hAnsi="Arial" w:cs="Arial"/>
                <w:color w:val="000000"/>
                <w:sz w:val="21"/>
                <w:szCs w:val="21"/>
              </w:rPr>
            </w:pPr>
          </w:p>
        </w:tc>
      </w:tr>
      <w:tr w:rsidR="00B45C2D" w14:paraId="76A291F6" w14:textId="77777777" w:rsidTr="00B45C2D">
        <w:trPr>
          <w:tblCellSpacing w:w="0" w:type="dxa"/>
        </w:trPr>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F53F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5DE77" w14:textId="77777777" w:rsidR="00B45C2D" w:rsidRDefault="00B45C2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cộng:</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2EB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A76C"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DA24"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44CF3"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8F71E"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28DE"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5A6F1"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1A4F"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095D"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0543" w14:textId="77777777" w:rsidR="00B45C2D" w:rsidRDefault="00B45C2D">
            <w:pPr>
              <w:pStyle w:val="NormalWeb"/>
              <w:spacing w:after="90" w:afterAutospacing="0" w:line="345" w:lineRule="atLeast"/>
              <w:jc w:val="both"/>
              <w:rPr>
                <w:rFonts w:ascii="Arial" w:hAnsi="Arial" w:cs="Arial"/>
                <w:color w:val="000000"/>
                <w:sz w:val="21"/>
                <w:szCs w:val="21"/>
              </w:rPr>
            </w:pPr>
          </w:p>
        </w:tc>
      </w:tr>
    </w:tbl>
    <w:p w14:paraId="55C6742B" w14:textId="77777777" w:rsidR="00B45C2D" w:rsidRDefault="00B45C2D" w:rsidP="00B45C2D">
      <w:pPr>
        <w:pStyle w:val="NormalWeb"/>
        <w:spacing w:after="90" w:afterAutospacing="0" w:line="345" w:lineRule="atLeast"/>
        <w:jc w:val="both"/>
        <w:rPr>
          <w:rFonts w:ascii="Arial" w:hAnsi="Arial" w:cs="Arial"/>
          <w:color w:val="000000"/>
          <w:sz w:val="21"/>
          <w:szCs w:val="21"/>
        </w:rPr>
      </w:pPr>
    </w:p>
    <w:tbl>
      <w:tblPr>
        <w:tblW w:w="926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8"/>
        <w:gridCol w:w="5867"/>
      </w:tblGrid>
      <w:tr w:rsidR="00B45C2D" w14:paraId="29E006FD" w14:textId="77777777" w:rsidTr="00B45C2D">
        <w:trPr>
          <w:tblCellSpacing w:w="0" w:type="dxa"/>
        </w:trPr>
        <w:tc>
          <w:tcPr>
            <w:tcW w:w="432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6366EB" w14:textId="77777777" w:rsidR="00B45C2D" w:rsidRDefault="00B45C2D">
            <w:pPr>
              <w:pStyle w:val="NormalWeb"/>
              <w:spacing w:after="90" w:afterAutospacing="0" w:line="345" w:lineRule="atLeast"/>
              <w:jc w:val="both"/>
              <w:rPr>
                <w:rFonts w:ascii="Arial" w:hAnsi="Arial" w:cs="Arial"/>
                <w:color w:val="000000"/>
                <w:sz w:val="21"/>
                <w:szCs w:val="21"/>
              </w:rPr>
            </w:pPr>
          </w:p>
        </w:tc>
        <w:tc>
          <w:tcPr>
            <w:tcW w:w="72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702248" w14:textId="77777777" w:rsidR="00B45C2D" w:rsidRDefault="00B45C2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năm ...</w:t>
            </w:r>
            <w:r>
              <w:rPr>
                <w:rFonts w:ascii="Arial" w:hAnsi="Arial" w:cs="Arial"/>
                <w:color w:val="000000"/>
                <w:sz w:val="21"/>
                <w:szCs w:val="21"/>
              </w:rPr>
              <w:br/>
            </w:r>
            <w:r>
              <w:rPr>
                <w:rStyle w:val="Strong"/>
                <w:rFonts w:ascii="Arial" w:hAnsi="Arial" w:cs="Arial"/>
                <w:color w:val="000000"/>
                <w:sz w:val="21"/>
                <w:szCs w:val="21"/>
              </w:rPr>
              <w:t>THỦ TRƯỞNG CƠ QUAN, TỔ CHỨC, ĐƠN VỊ</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1278E1CB"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427ADFF8"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(9): Chỉ áp dụng đối với các tài sản khi đề nghị xử lý chưa được theo dõi trên sổ kế toán.</w:t>
      </w:r>
    </w:p>
    <w:p w14:paraId="7EEF01E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Cột (10): Ghi cụ thể hình thức xử lý theo quy định tại Điều 40 Luật Quản lý, sử dụng tài sản công.</w:t>
      </w:r>
    </w:p>
    <w:p w14:paraId="32293929"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Cột (11): Ghi cụ thể trường hợp áp dụng theo quy định tại khoản 1 Điều 41, khoản 1 Điều 42, khoản 1 Điều 43, khoản 1 Điều 45, khoản 1 Điều 46, Điều 47 Luật Quản lý, sử dụng tài sản công. Ví dụ: trụ sở làm việc không sử dụng liên tục quá 12 tháng; thay đổi cơ quan quản lý, cơ cấu tổ </w:t>
      </w:r>
      <w:r>
        <w:rPr>
          <w:rFonts w:ascii="Arial" w:hAnsi="Arial" w:cs="Arial"/>
          <w:color w:val="000000"/>
          <w:sz w:val="21"/>
          <w:szCs w:val="21"/>
        </w:rPr>
        <w:lastRenderedPageBreak/>
        <w:t>chức, phân cấp quản lý; cơ quan được giao sử dụng tài sản không còn nhu cầu sử dụng;.... Đồng thời, thuyết minh cụ thể để làm rõ việc xác định trường hợp áp dụng khi đề nghị xử lý tài sản.</w:t>
      </w:r>
    </w:p>
    <w:p w14:paraId="7282BAED" w14:textId="77777777" w:rsidR="00B45C2D" w:rsidRDefault="00B45C2D" w:rsidP="00B45C2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Căn cứ vào danh mục tài sản đề nghị cụ thể, cơ quan, tổ chức, đơn vị bổ sung, chỉnh lý nội dung của các cột chi tiêu cho phù hợp. Ví dụ: khi đề xuất xử lý trụ sở làm việc, cơ sở hoạt động sự nghiệp bổ sung cột diện tích đất, diện tích sàn xây dựng nhà; khi đề nghị xử lý tài sản gắn với việc chuyển đổi công năng sử dụng thì bổ sung cột mục đích sử dụng hiện tại, mục đích sử dụng sau khi xử lý;...</w:t>
      </w:r>
    </w:p>
    <w:p w14:paraId="5744FACD" w14:textId="622F326B" w:rsidR="00FD051A" w:rsidRPr="00B45C2D" w:rsidRDefault="00FD051A" w:rsidP="00B45C2D"/>
    <w:sectPr w:rsidR="00FD051A" w:rsidRPr="00B45C2D" w:rsidSect="000C068E">
      <w:footerReference w:type="default" r:id="rId10"/>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60166" w14:textId="77777777" w:rsidR="00CC16B2" w:rsidRDefault="00CC16B2" w:rsidP="004359DE">
      <w:r>
        <w:separator/>
      </w:r>
    </w:p>
  </w:endnote>
  <w:endnote w:type="continuationSeparator" w:id="0">
    <w:p w14:paraId="7BC9587C" w14:textId="77777777" w:rsidR="00CC16B2" w:rsidRDefault="00CC16B2"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F756E" w14:textId="2329EBD0" w:rsidR="004359DE" w:rsidRPr="004359DE" w:rsidRDefault="00CC16B2">
    <w:pPr>
      <w:pStyle w:val="Footer"/>
      <w:rPr>
        <w:lang w:val="vi-VN"/>
      </w:rPr>
    </w:pPr>
    <w:hyperlink r:id="rId1" w:history="1">
      <w:r w:rsidR="004359DE" w:rsidRPr="00276276">
        <w:rPr>
          <w:rStyle w:val="Hyperlink"/>
          <w:lang w:val="vi-VN"/>
        </w:rPr>
        <w:t>www.luatminhkhue.vn</w:t>
      </w:r>
    </w:hyperlink>
    <w:r w:rsidR="004359DE">
      <w:rPr>
        <w:lang w:val="vi-V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BB9B43" w14:textId="77777777" w:rsidR="00CC16B2" w:rsidRDefault="00CC16B2" w:rsidP="004359DE">
      <w:r>
        <w:separator/>
      </w:r>
    </w:p>
  </w:footnote>
  <w:footnote w:type="continuationSeparator" w:id="0">
    <w:p w14:paraId="062EAF6B" w14:textId="77777777" w:rsidR="00CC16B2" w:rsidRDefault="00CC16B2" w:rsidP="004359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1A55BC"/>
    <w:rsid w:val="00305B7F"/>
    <w:rsid w:val="00326810"/>
    <w:rsid w:val="00360BF5"/>
    <w:rsid w:val="004359DE"/>
    <w:rsid w:val="004D53E2"/>
    <w:rsid w:val="0050748A"/>
    <w:rsid w:val="0053173A"/>
    <w:rsid w:val="005878CE"/>
    <w:rsid w:val="006E1549"/>
    <w:rsid w:val="006E1558"/>
    <w:rsid w:val="00704796"/>
    <w:rsid w:val="007754F1"/>
    <w:rsid w:val="007B13DC"/>
    <w:rsid w:val="007D524A"/>
    <w:rsid w:val="008E7AD8"/>
    <w:rsid w:val="00986B59"/>
    <w:rsid w:val="009E5E66"/>
    <w:rsid w:val="00AE6250"/>
    <w:rsid w:val="00B2730B"/>
    <w:rsid w:val="00B45C2D"/>
    <w:rsid w:val="00C56DF9"/>
    <w:rsid w:val="00CC16B2"/>
    <w:rsid w:val="00EB2116"/>
    <w:rsid w:val="00EF3AE2"/>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quan-ly-su-dung-tai-san-cong-2017.aspx" TargetMode="External"/><Relationship Id="rId3" Type="http://schemas.openxmlformats.org/officeDocument/2006/relationships/webSettings" Target="webSettings.xml"/><Relationship Id="rId7" Type="http://schemas.openxmlformats.org/officeDocument/2006/relationships/hyperlink" Target="https://admin.luatminhkhue.vn/luat-to-chuc-chinh-phu-va-luat-to-chuc-chinh-quyen-dia-phuong-sua-doi.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to-chuc-chinh-phu-2015.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admin.luatminhkhue.vn/nghi-dinh-151-2017-nd-cp-huong-dan-luat-quan-ly-su-dung-tai-san-cong.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89</Pages>
  <Words>31990</Words>
  <Characters>182343</Characters>
  <Application>Microsoft Office Word</Application>
  <DocSecurity>0</DocSecurity>
  <Lines>1519</Lines>
  <Paragraphs>427</Paragraphs>
  <ScaleCrop>false</ScaleCrop>
  <Company/>
  <LinksUpToDate>false</LinksUpToDate>
  <CharactersWithSpaces>213906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2024-09-05T07:25:00Z</dcterms:created>
  <dcterms:modified xsi:type="dcterms:W3CDTF">2024-09-18T02:58:00Z</dcterms:modified>
</cp:coreProperties>
</file>