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TƯ PHÁP- BỘ TÀI CHÍNH - NGÂN HÀNG NHÀ NƯỚC VIỆT NAM - BỘ LAO ĐỘNG -THƯƠNG BINH VÀ XÃ HỘI</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hyperlink r:id="rId3" w:history="1">
              <w:r>
                <w:rPr>
                  <w:rStyle w:val="Hyperlink"/>
                </w:rPr>
                <w:t xml:space="preserve">02/2014/TTLT-BTP-BTC-BLĐTBXH-NHNNVN </w:t>
              </w:r>
            </w:hyperlink>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14 tháng 01 năm 2014</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 LIÊN TỊCH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HƯỚNG DẪN VIỆCCUNG CẤP THÔNG TIN VỀ TÀI KHOẢN, THU NHẬP CỦA NGƯỜI PHẢI THI HÀNH ÁN VÀ THỰC HIỆNPHONG TỎA, KHẤU TRỪ ĐỂ THI HÀNH ÁN DÂN SỰ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Thi hành án dân sự ngày 14 tháng11 năm 2008;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Bảo hiểm xã hội ngày 29 tháng 6năm 2006;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Các tổ chức tín dụng ngày 16tháng 6 năm 2010;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4" w:history="1">
        <w:r>
          <w:rPr>
            <w:rStyle w:val="Hyperlink"/>
            <w:i/>
          </w:rPr>
          <w:t xml:space="preserve">22/2013/NĐ-CP </w:t>
        </w:r>
      </w:hyperlink>
      <w:r>
        <w:rPr>
          <w:i/>
        </w:rPr>
        <w:t xml:space="preserve"> ngày 13tháng 3 năm 2013 của Chính phủ quy định về chức năng, nhiệm vụ, quyền hạn và cơcấu tổ chức của Bộ Tư pháp;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5" w:history="1">
        <w:r>
          <w:rPr>
            <w:rStyle w:val="Hyperlink"/>
            <w:i/>
          </w:rPr>
          <w:t xml:space="preserve">215/2013/NĐ-CP </w:t>
        </w:r>
      </w:hyperlink>
      <w:r>
        <w:rPr>
          <w:i/>
        </w:rPr>
        <w:t xml:space="preserve"> ngày 23tháng 12 năm 2013 của Chính phủ quy định chức năng, nhiệm vụ, quyền hạn và cơ cấutổ chức của Bộ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106/2012/NĐ-CP ngày 20tháng 12 năm 2012 của Chính phủ quy định chức năng, nhiệm vụ, quyền hạn và cơ cấutổ chức của Bộ Lao động - Thương binh và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6" w:history="1">
        <w:r>
          <w:rPr>
            <w:rStyle w:val="Hyperlink"/>
            <w:i/>
          </w:rPr>
          <w:t xml:space="preserve">156/2013/NĐ-CP </w:t>
        </w:r>
      </w:hyperlink>
      <w:r>
        <w:rPr>
          <w:i/>
        </w:rPr>
        <w:t xml:space="preserve"> ngày 11tháng 11 năm 2013 của Chính phủ quy định chức năng, nhiệm vụ, quyền hạn và cơ cấutổ chức của Ngân hàng Nhà nước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7" w:history="1">
        <w:r>
          <w:rPr>
            <w:rStyle w:val="Hyperlink"/>
            <w:i/>
          </w:rPr>
          <w:t xml:space="preserve">58/2009/NĐ-CP </w:t>
        </w:r>
      </w:hyperlink>
      <w:r>
        <w:rPr>
          <w:i/>
        </w:rPr>
        <w:t xml:space="preserve"> ngày 13tháng 7 năm 2009 của Chính phủ quy định chi tiết và hướng dẫn thi hành một số điềucủa Luật thi hành án dân sự về thủ tục thi hành án dân sự;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125/2013/NĐ-CP ngày 14tháng 10 năm 2013 của Chính phủ sửa đổi, bổ sung một số điều của Nghị định số58/2009/NĐ-CP ngày 13 tháng 7 năm 2009 của Chính phủ quy định chi tiết và hướngdẫn thi hành một số điều của Luật thi hành án dân sự về thủ tục thi hành án dânsự;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8" w:history="1">
        <w:r>
          <w:rPr>
            <w:rStyle w:val="Hyperlink"/>
            <w:i/>
          </w:rPr>
          <w:t xml:space="preserve">110/2013/NĐ-CP </w:t>
        </w:r>
      </w:hyperlink>
      <w:r>
        <w:rPr>
          <w:i/>
        </w:rPr>
        <w:t xml:space="preserve"> ngày 24tháng 9 năm 2013 của Chính phủ quy định về xử phạt vi phạm hành chính tronglĩnh vực bổ trợ tư pháp, hành chính tư pháp, hôn nhân và gia đình, thi hành ándân sự, phá sản doanh nghiệp, hợp tác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Bộ trưởng Bộ Tư pháp, Bộ trưởng Bộ Tài chính,Bộ trưởng Bộ Lao động - Thương binh và Xã hội, Thống đốc Ngân hàng Nhà nước ViệtNam ban hành Thông tư liên tịch hướng dẫn việc cung cấp thông tin về tài khoản,thu nhập của người phải thi hành án và thực hiện phong tỏa, khấu trừ để thihành án dân sự: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Phạm vi điều chỉnh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liên tịch này hướng dẫn việc cung cấpthông tin về tài khoản, thu nhập của người phải thi hành án và thực hiện phongtỏa tài khoản, khấu trừ tiền trong tài khoản, trừ vào thu nhập của người phảithi hành án để thi hành án dân sự.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Đối tượng áp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thi hành án dân sự.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Ngân hàng và tổ chức tín dụng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Kho bạc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Cơ quan bảo hiểm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Cơ quan, tổ chức, cá nhân chi trả thu nhậpcho người phải thi hành án dân sự.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Nguyên tắc trao đổi, cung cấp, quảnlý và sử dụng thông tin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trao đổi, cung cấp, quản lý và sử dụngthông tin về tài khoản, thu nhập và thực hiện phong tỏa, khấu trừ để thi hànhán phải bảo đảm các nguyên tắc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Tuân thủ các quy định của pháp luật về bảo mậtthông tin, giới hạn thông tin được cung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Đầy đủ, chính xác, kịp thời, theo đúng quy địnhcủa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Sử dụng thông tin đúng mục đích phục vụ côngtác thi hành án dân sự.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1. CUNG CẤP THÔNG TIN VỀ TÀI KHOẢN, THU NHẬPCỦA NGƯỜI PHẢI THI HÀNH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Thẩm quyền yêu cầucung cấp thông tin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Thủ trưởng cơ quan thi hành án dân sự, Chấp hànhviên có quyền yêu cầu cơ quan, tổ chức đang quản lý tài khoản của người phảithi hành án; cơ quan, tổ chức, người sử dụng lao động, Bảo hiểm xã hội nơi ngườiphải thi hành án nhận tiền lương, tiền công, tiền lương hưu, tiền trợ cấp vàcác thu nhập hợp pháp khác cung cấp thông tin về tài khoản, thu nhập của ngườiphải thi hành án để thực hiện việc thi hành án dân sự.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Thẩm quyền cung cấp thông tin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Giám đốc, Giám đốc, người đại diện theo phápluật hoặc người được ủy quyền của cơ quan, tổ chức đang quản lý tài khoản củangười phải thi hành án; cơ quan, tổ chức, người sử dụng lao động, Bảo hiểm xã hộinơi người phải thi hành án dân sự nhận tiền lương, tiền công, tiền lương hưu,tiền trợ cấp và các thu nhập hợp pháp khác có trách nhiệm xem xét, quyết địnhviệc cung cấp thông tin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Thời hạn cung cấp thông tin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Thời hạn cung cấp thông tin không quá 03 ngàylàm việc, kể từ ngày nhận được yêu cầu của người có thẩm quyền quy định tại Điều4 của Thông tư liên tịch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trường hợp thi hành quyết định áp dụngbiện pháp khẩn cấp tạm thời của Tòa án thì việc cung cấp thông tin được thực hiệnngay sau khi nhận được yêu cầu.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Nội dung, thủ tục cung cấp thông tin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bên yêu cầu cung cấp thông tin: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Thủ tục yêu cầu cung cấp thông tin được thực hiệntheo đúng quy định tại khoản 3 Điều 1 Nghị định số 125/2013/NĐ-CPngày 02 tháng 10 năm 2013 của Chính phủ sửa đổi, bổ sung một số điều của Nghị địnhsố 58/2009/NĐ-CP ngày 13 tháng 7 năm 2009 của Chính phủ quy định chi tiết và hướngdẫn thi hành một số điều của Luật thi hành án dân sự về thủ tục thi hành án dânsự.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Văn bản yêu cầu cung cấp thông tin do người cóthẩm quyền theo quy định tại Điều 4 của Thông tư liên tịch này ký và phải có đầyđủ các nội dung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Lý do cần cung cấp thông tin (nêu rõ tên, số,ngày tháng năm của bản án, quyết định, quyết định thi hành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thông tin cần cung cấp (nêu cụ thể loạithông tin, tên, địa chỉ của người có tài khoản, thu nhập cần cung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Thời hạn cung cấp thông tin (thực hiện theoquy định tại Điều 6 của Thông tư liên tịch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Địa điểm cung cấp thông tin;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Mục đích sử dụng thông tin;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Các thông tin khác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bên nhận yêu cầu cung cấp thông tin: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cung cấp thông tin phải thực hiện bằng vănbản của người có thẩm quyền quy định tại Điều 5 của Thông tư liên tịch này. Vănbản cung cấp thông tin phải ghi đầy đủ các nội dung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Thời gian cung cấp thông tin;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Địa điểm cung cấp thông tin;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Nội dung chi tiết các thông tin cung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Mục đích sử dụng thông tin được cung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Người đại diện cho bên cung cấp và bên đượccung cấp thông tin;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Những người tham gia vào việc cung cấp và đượccung cấp thông tin;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Người làm chứng (nếu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 Trách nhiệm củacác bên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Trách nhiệm của bên nhận yêu cầu cung cấpthông tin: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thông tin cung cấp phải đảm bảo tính trungthực, chính xác và đúng đối tượng. Trường hợp không thể đáp ứng được yêu cầucung cấp thông tin thì bên nhận yêu cầu phải có văn bản thông báo nêu rõ lý docho bên yêu cầu trong thời hạn 03 ngày làm việc, kể từ ngày nhận được yêu cầu;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Bảo mật việc cung cấp thông tin và nội dungcung cấp thông tin để ngăn chặn các hành vi tẩu tán tài sản, trốn tránh việcthi hành án của người phải thi hành án và các tổ chức, cá nhân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Lưu trữ hồ sơ liên quan đến việc cung cấpthông tin, bao gồm: văn bản yêu cầu cung cấp thông tin, văn bản cung cấp thôngtin, tài liệu khác liên quan đến việc cung cấp thông tin.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Trách nhiệm của bên yêu cầu cung cấp thôngtin: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Bảo mật thông tin được cung cấp và chỉ sử dụngthông tin, tài liệu theo đúng mục đích;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Lưu trữ tài liệu liên quan đến việc cung cấpthông tin trong hồ sơ thi hành án theo đúng quy định của pháp luật, bao gồm:văn bản yêu cầu cung cấp thông tin, văn bản cung cấp thông tin và các tài liệukhác liên quan đến việc cung cấp thông tin.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2. PHONG TỎA TÀI KHOẢN, KHẤU TRỪ TIỀNTRONG TÀI KHOẢN HOẶC TRỪ VÀO THU NHẬP CỦA NGƯỜI PHẢI THI HÀNH ÁN ĐỂ THI HÀNH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 Ra quyết định phong tỏa tài khoản,quyết định khấu trừ tiền trong tài khoản hoặc quyết định trừ vào thu nhập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văn bản cung cấp thông tin, Chấp hànhviên ra quyết định phong tỏa tài khoản, quyết định khấu trừ tiền trong tài khoảnhoặc quyết định trừ vào thu nhập của người phải thi hành án theo quy định tại Điều 67, Điều 76 và Điều 78 Luật thi hành án dân sự.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 Nội dung, thủ tục giao nhận, thực hiệnquyết định phong tỏa tài khoản, quyết định khấu trừ tiền trong tài khoản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Quyết định phong tỏa tài khoản phải xác địnhrõ số tiền bị phong tỏa tương ứng với số tiền cần khấu trừ. Việc giao nhận, thựchiện quyết định phong tỏa tài khoản được thực hiện theo quy định tại khoản 2, 3 Điều 67 Luật thi hành án dân sự và Điều11 Nghị định số 58/2009/NĐ-CP ngày 13 tháng 7 năm 2009 của Chính phủ quy địnhchi tiết và hướng dẫn thi hành một số điều của Luật Thi hành án dân sự vềthủ tục thi hành án dân sự.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Quyết định khấu trừ tiền trong tài khoản phảighi rõ các nội dung theo quy định tại khoản 1 Điều 12 Nghị địnhsố 58/2009/NĐ-CP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Chấp hành viên giao trực tiếp quyết định khấu trừtiền trong tài khoản của người phải thi hành án cho người đại diện theo pháp luậtcủa Kho bạc Nhà nước, Ngân hàng và tổ chức tín dụng khác đang quản lý tài khoảncủa người phải thi hành án hoặc người chịu trách nhiệm nhận văn bản của cơquan, tổ chức đó và lập biên bản về việc giao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Biên bản phải có chữ ký của Chấp hành viên, ngườinhận quyết định khấu trừ tiền trong tài khoản của người phải thi hành án. Trườnghợp người nhận quyết định khấu trừ tiền trong tài khoản của người phải thi hànhán không ký thì phải có chữ ký của người làm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khấu trừ tiền trong tài khoản của người phảithi hành án được thực hiện theo quy định tại Điều 76 Luật Thihành án dân sự.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tài khoản của người phải thi hành ánmở tại Kho bạc Nhà nước trong điều kiện áp dụng hệ thống thông tin quản lý ngânsách và kho bạc (gọi tắt là TABMIS) thì chỉ thực hiện khấu trừ đối với tài khoảntiền gửi được mở cho các đơn vị sử dụng ngân sách, đơn vị sự nghiệp, các tổ chức,cá nhân như tiền gửi thu sự nghiệp, tiền gửi các quỹ công chuyên dụng; không khấutrừ đối với tài khoản dự toán được mở cho các đơn vị thụ hưởng kinh phí củangân sách nhà nước, các tổ chức ngân sách theo hình thức cấp bằng dự toán gồm:tài khoản dự toán chi thường xuyên, dự toán chi đầu tư xây dựng cơ bản, dự toánchi đầu tư phát triển khác, dự toán chi kinh phí ủy quyền; dự toán chi chuyểngiao và tài khoản có tính chất tiền gửi được mở cho các cơ quan thu để phản ánhcác khoản phải trả về tiền, tài sản tạm giữ chờ xử lý theo quy định của pháp luật,các khoản thu phí, lệ phí.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 Nội dung, thủ tục giao nhận, thực hiệnquyết định trừ vào thu nhập của người phải thi hành án dân sự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Quyết định trừ vào thu nhập của người phảithi hành phải ghi rõ các nội dung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Ngày, tháng, năm ban hành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Căn cứ ban hành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Họ tên Chấp hành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Họ tên người phải thi hành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Số tiền phải trừ vào thu nhập;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Số tài khoản của cơ quan thi hành án dân sựnhận tiền bị khấu trừ;</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Thời hạn thực hiện việc khấu trừ.</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Chấp hành viên giao trực tiếp quyết định trừvào thu nhập của người phải thi hành án cho người đại diện theo pháp luật hoặcngười được ủy quyền của cơ quan, tổ chức, người sử dụng lao động, Bảo hiểm xã hộinơi đang quản lý tiền lương, tiền công, tiền lương hưu, tiền trợ cấp và các thunhập hợp pháp khác của người phải thi hành án dân sự hoặc người chịu trách nhiệmnhận văn bản của cơ quan, tổ chức đó và lập biên bản về việc giao hồ sơ khấu trừvào thu nhập.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Biên bản phải có chữ ký của Chấp hành viên, ngườinhận quyết định trừ vào thu nhập của người phải thi hành án. Trường hợp người nhậnquyết định trừ vào thu nhập của người phải thi hành án không ký thì phải có chữký của người làm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Khi nhận được quyết định trừ vào thu nhập củangười phải thi hành án, cơ quan, tổ chức, người sử dụng lao động, Bảo hiểm xã hộinơi đang quản lý tiền lương, tiền công, tiền lương hưu, tiền trợ cấp và các thunhập hợp pháp khác của người phải thi hành án dân sự phải khấu trừ tiền để chuyểnvào tài khoản của cơ quan thi hành án dân sự hoặc chuyển cho người được thihành án theo quyết định trừ vào thu nhập.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Trường hợp trừ vào thu nhập của người phảithi hành án dân sự thông qua Bảo hiểm xã hội thì người phải thi hành án dân sựcó trách nhiệm ký nhận vào danh sách chi trả lương hưu hoặc tiền trợ cấp mất sứclao động hàng tháng. Trường hợp người phải thi hành án dân sự cố tình không kývào biểu mẫu đã quy định thì cần lập biên bản và Chấp hành viên ký thay đương sựđối với số tiền khấu trừ để nhận số tiền khấu trừ đó và chuyển biên lai thu tiềnthi hành án cho cơ quan trừ vào thu nhập làm thủ tục quyết toán.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 Hồ sơ trừ vào thu nhập của người phảithi hành án dân sự thông qua Bảo hiểm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 sơ làm căn cứ để thực hiện trừ thu nhập từ tiềnlương hưu hoặc trợ cấp mất sức lao động hàng tháng của người phải thi hành ándân sự là hồ sơ do cơ quan thi hành án dân sự gửi đến Bảo hiểm xã hội nơi ngườiphải thi hành án dân sự nhận lương hưu hoặc tiền trợ cấp mất sức lao động hàngtháng và các thu nhập hợp pháp khác,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Quyết định trừ vào thu nhập của người phảithi hành án dân sự.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Bản sao bản án, quyết định (có xác nhận củacơ quan thi hành án dân sự).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Quyết định thi hành án dân sự.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Công văn của cơ quan thi hành án dân sự đềnghị khấu trừ lương hưu, trợ cấp mất sức lao động hàng tháng hoặc các thu nhậphợp pháp khác của người phải thi hành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3. CHI PHÍ THỰC HIỆN VÀ XỬ LÝ VI PHẠM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 Chi phí phục vụ cung cấp thông tin,khấu trừ tiền trong tài khoản, trừ vào thu nhập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phí phục vụ cung cấp thông tin, khấu trừ tiềntrong tài khoản, trừ vào thu nhập được thực hiện theo quy định tại Thông tư số </w:t>
      </w:r>
      <w:hyperlink r:id="rId9" w:history="1">
        <w:r>
          <w:rPr>
            <w:rStyle w:val="Hyperlink"/>
          </w:rPr>
          <w:t xml:space="preserve">184/2011/TTLT-BTC-BTP </w:t>
        </w:r>
      </w:hyperlink>
      <w:r>
        <w:t xml:space="preserve"> ngày 19 tháng 12 năm 2011 của Bộ Tư phápvà Bộ Tài chính hướng dẫn cơ chế quản lý tài chính về kinh phí tổ chức cưỡng chếthi hành án dân sự và các văn bản pháp luật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14. Xử lý vi phạm trong phối hợp cung cấpthông tin về tài khoản, thu nhập của người phải thi hành án dân sự và thực hiệnphong tỏa tài khoản, khấu trừ tài khoản, trừ vào thu nhập để thi hành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xử lý vi phạm trong cung cấp thông tin vềtài khoản, thu nhập của người phải thi hành án và thực hiện phong tỏa, khấu trừđể thi hành án được thực hiện theo đúng quy định của Luật thi hành án dân sự,Nghị định số 110/2013/NĐ-CP ngày 24 tháng 9 năm 2013 của Chính phủ quy định vềxử phạt vi phạm hành chính trong lĩnh vực bổ trợ tư pháp, hành chính tư pháp,hôn nhân và gia đình, thi hành án dân sự, phá sản doanh nghiệp, hợp tác xã vàcác văn bản pháp luật khác có liên quan, cụ thể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tổ chức, cá nhân không cung cấpthông tin mà không có lý do chính đáng hoặc cung cấp không đúng, không đầy đủthông tin về tài khoản, thu nhập của người phải thi hành án hoặc tiết lộ thôngtin để người phải thi hành án chuyển, rút tiền khỏi tài khoản làm ảnh hưởng đếnquá trình thi hành án hoặc không thực hiện quyết định phong tỏa, khấu trừ đểthi hành án thì tùy từng trường hợp mà bị xử phạt vi phạm hành chính, xử lý kỷ luậthoặc truy cứu trách nhiệm hình sự; nếu gây thiệt hại thì phải bồi thường theoquy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lợi dụng chức vụ, quyền hạn làm lộthông tin hoặc lạm dụng thông tin đã được cung cấp vào mục đích khác thì tùy từngtrường hợp mà bị xử phạt vi phạm hành chính, xử lý kỷ luật hoặc truy cứu tráchnhiệm hình sự; nếu gây thiệt hại thì phải bồi thường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Người lợi dụng chức vụ, quyền hạn cản trở việccung cấp thông tin về tài khoản, thu nhập của người phải thi hành án và việcphong tỏa, khấu trừ để thi hành án thì tùy từng trường hợp mà bị xử phạt vi phạmhành chính, xử lý kỷ luật hoặc truy cứu trách nhiệm hình sự; nếu gây thiệt hạithì phải bồi thường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Căn cứ mức độ vi phạm, Thủ trưởng cơ quan thihành án dân sự, Chấp hành viên đang thi hành vụ việc có thẩm quyền xử phạt viphạm hành chính đối với các hành vi vi phạm quy định tại khoản 1, 2 và khoản 3 Điềunày. Mức xử phạt áp dụng theo quy định tại chương V Nghị định số 110/2013/NĐ-CP ngày 24 tháng 9 năm 2013 của Chính phủ quy định về xử phạt vi phạm hành chínhtrong lĩnh vực bổ trợ tư pháp, hành chính tư pháp, hôn nhân và gia đình, thihành án dân sự, phá sản doanh nghiệp, hợp tác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cần thiết, Thủ trưởng cơ quan thihành án dân sự, Chấp hành viên đang thi hành vụ việc đề nghị người có thẩm quyềnxem xét việc xử lý kỷ luật, truy cứu trách nhiệm hình sự; nếu gây thiệt hại thìphải bồi thường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15. Hiệu lực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liên tịch này có hiệu lực kể từ ngày 01tháng 03 năm 2014.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thực hiện, nếu phát sinh vướng mắc,đề nghị phản ánh về Bộ Tư pháp, Bộ Lao động - Thương binh và Xã hội, Bộ Tàichính và Ngân hàng Nhà nước để nghiên cứu, giải quyết theo 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Tư pháp có trách nhiệm chủ trì theo dõi, tổnghợp tình hình thực hiện Thông tư liên tịch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 BỘ TÀI CHÍNH</w:t>
            </w:r>
            <w:r>
              <w:rPr>
                <w:b/>
              </w:rPr>
              <w:br/>
            </w:r>
            <w:r>
              <w:rPr>
                <w:b/>
              </w:rPr>
              <w:t xml:space="preserve">THỨ TRƯỞNG</w:t>
            </w:r>
            <w:r>
              <w:rPr>
                <w:b/>
              </w:rPr>
              <w:br/>
            </w:r>
            <w:r>
              <w:rPr>
                <w:b/>
              </w:rPr>
              <w:br/>
            </w:r>
            <w:r>
              <w:rPr>
                <w:b/>
              </w:rPr>
              <w:br/>
            </w:r>
            <w:r>
              <w:rPr>
                <w:b/>
              </w:rPr>
              <w:br/>
            </w:r>
            <w:r>
              <w:rPr>
                <w:b/>
              </w:rPr>
              <w:br/>
            </w:r>
            <w:r>
              <w:rPr>
                <w:b/>
              </w:rPr>
              <w:t xml:space="preserve">Trương Chí Trung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THỐNG ĐỐC NGÂN HÀNG</w:t>
            </w:r>
            <w:r>
              <w:rPr>
                <w:b/>
              </w:rPr>
              <w:br/>
            </w:r>
            <w:r>
              <w:rPr>
                <w:b/>
              </w:rPr>
              <w:t xml:space="preserve">NHÀ NƯỚC VIỆT NAM</w:t>
            </w:r>
            <w:r>
              <w:rPr>
                <w:b/>
              </w:rPr>
              <w:br/>
            </w:r>
            <w:r>
              <w:rPr>
                <w:b/>
              </w:rPr>
              <w:t xml:space="preserve">PHÓ THỐNG ĐỐC</w:t>
            </w:r>
            <w:r>
              <w:rPr>
                <w:b/>
              </w:rPr>
              <w:br/>
            </w:r>
            <w:r>
              <w:rPr>
                <w:b/>
              </w:rPr>
              <w:br/>
            </w:r>
            <w:r>
              <w:rPr>
                <w:b/>
              </w:rPr>
              <w:br/>
            </w:r>
            <w:r>
              <w:rPr>
                <w:b/>
              </w:rPr>
              <w:br/>
            </w:r>
            <w:r>
              <w:rPr>
                <w:b/>
              </w:rPr>
              <w:t xml:space="preserve">Đặng Thanh Bình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 BỘ LAO ĐỘNG THƯƠNG BINH VÀ XÃ HỘI</w:t>
            </w:r>
            <w:r>
              <w:rPr>
                <w:b/>
              </w:rPr>
              <w:br/>
            </w:r>
            <w:r>
              <w:rPr>
                <w:b/>
              </w:rPr>
              <w:t xml:space="preserve">THỨ TRƯỞNG</w:t>
            </w:r>
            <w:r>
              <w:rPr>
                <w:b/>
              </w:rPr>
              <w:br/>
            </w:r>
            <w:r>
              <w:rPr>
                <w:b/>
              </w:rPr>
              <w:br/>
            </w:r>
            <w:r>
              <w:rPr>
                <w:b/>
              </w:rPr>
              <w:br/>
            </w:r>
            <w:r>
              <w:rPr>
                <w:b/>
              </w:rPr>
              <w:br/>
            </w:r>
            <w:r>
              <w:rPr>
                <w:b/>
              </w:rPr>
              <w:t xml:space="preserve">Phạm Minh Huân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 BỘ TƯ PHÁP</w:t>
            </w:r>
            <w:r>
              <w:rPr>
                <w:b/>
              </w:rPr>
              <w:br/>
            </w:r>
            <w:r>
              <w:rPr>
                <w:b/>
              </w:rPr>
              <w:t xml:space="preserve">THỨ TRƯỞNG</w:t>
            </w:r>
            <w:r>
              <w:rPr>
                <w:b/>
              </w:rPr>
              <w:br/>
            </w:r>
            <w:r>
              <w:rPr>
                <w:b/>
              </w:rPr>
              <w:br/>
            </w:r>
            <w:r>
              <w:rPr>
                <w:b/>
              </w:rPr>
              <w:br/>
            </w:r>
            <w:r>
              <w:rPr>
                <w:b/>
              </w:rPr>
              <w:br/>
            </w:r>
            <w:r>
              <w:rPr>
                <w:b/>
              </w:rPr>
              <w:br/>
            </w:r>
            <w:r>
              <w:rPr>
                <w:b/>
              </w:rPr>
              <w:t xml:space="preserve">Đinh Trung Tụng</w:t>
            </w:r>
          </w:p>
        </w:tc>
      </w:tr>
    </w:tbl>
    <w:p>
      <w:pPr/>
    </w:p>
    <w:sectPr>
      <w:headerReference w:type="default" r:id="rId10"/>
      <w:footerReference w:type="default" r:id="rId11"/>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lien-tich-so-02-2014-ttlt-btp-btc-bldtbxh-nhnnvn-cua-ngan-hang-nha-nuoc-viet-nam-bo-lao-dong--thuong-binh-va-xa-hoi-bo-tai-chinh-bo-tu-phap---huong-dan-viec-cung-cap-thong-tin-ve-tai-khoan--t.aspx" TargetMode="External" /><Relationship Id="rId4" Type="http://schemas.openxmlformats.org/officeDocument/2006/relationships/hyperlink" Target="/nghi-dinh-so-22-2013-nd-cp-cua-chinh-phu---quy-dinh-chuc-nang--nhiem-vu--quyen-han-va-co-cau-to-chuc-cua-bo-tu-phap.aspx" TargetMode="External" /><Relationship Id="rId5" Type="http://schemas.openxmlformats.org/officeDocument/2006/relationships/hyperlink" Target="/nghi-dinh-215-2013-nd-cp-chuc-nang-quyen-han-co-cau-to-chuc-bo-tai-chinh.aspx" TargetMode="External" /><Relationship Id="rId6" Type="http://schemas.openxmlformats.org/officeDocument/2006/relationships/hyperlink" Target="/nghi-dinh-156-2013-nd-cp-quy-dinh-chuc-nang-nhiem-vu-to-chuc-ngan-hang-nha-nuoc-viet-nam.aspx" TargetMode="External" /><Relationship Id="rId7" Type="http://schemas.openxmlformats.org/officeDocument/2006/relationships/hyperlink" Target="/nghi-dinh-so-58-2009-nd-cp-quy-dinh-luat-thi-hanh-an-dan-su-ve-thu-tuc-thi-hanh-an-dan-su.aspx" TargetMode="External" /><Relationship Id="rId8" Type="http://schemas.openxmlformats.org/officeDocument/2006/relationships/hyperlink" Target="/nghi-dinh-so-110-2013-nd-cp-quy-dinh-xu-phat-hanh-chinh-linh-vuc-hanh-chinh--hon-nhan--thi-hanh-an--pha-san--hop-tac-xa.aspx" TargetMode="External" /><Relationship Id="rId9" Type="http://schemas.openxmlformats.org/officeDocument/2006/relationships/hyperlink" Target="/thong-tu-lien-tich-so-184-2011-ttlt-btc-btp-cua-bo-tu-phap-bo-tai-chinh---huong-dan-co-che-quan-ly-tai-chinh---ve-kinh-phi-to-chuc-cuong-che-thi-hanh-an-dan-su.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2022-06-21T16:45:32Z</dcterms:created>
  <dcterms:modified xsi:type="dcterms:W3CDTF">2022-06-21T16:45:32Z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2022-06-21T16:45:32Z</dcterms:created>
  <dcterms:modified xsi:type="dcterms:W3CDTF">2022-06-21T16:45:32Z</dcterms:modified>
</cp:coreProperties>
</file>