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TỊCH CỦA BỘ TÀI NGUYÊN VÀ MÔI TRƯỜNG</w:t>
      </w:r>
      <w:r>
        <w:rPr/>
        <w:br/>
      </w:r>
      <w:r>
        <w:t xml:space="preserve">BỘ VĂN HÓA - THÔNG TIN SỐ </w:t>
      </w:r>
      <w:hyperlink r:id="rId3" w:history="1">
        <w:r>
          <w:rPr>
            <w:rStyle w:val="Hyperlink"/>
          </w:rPr>
          <w:t xml:space="preserve">03/2006/TTLT-BTNMT-BVHTT </w:t>
        </w:r>
      </w:hyperlink>
      <w:r>
        <w:t xml:space="preserve"> </w:t>
      </w:r>
      <w:r>
        <w:rPr/>
        <w:br/>
      </w:r>
      <w:r>
        <w:t xml:space="preserve">NGÀY 15 THÁNG 3 NĂM 2006 HƯỚNG DẪN QUẢN LÝ </w:t>
      </w:r>
      <w:r>
        <w:rPr/>
        <w:br/>
      </w:r>
      <w:r>
        <w:t xml:space="preserve">HOẠT ĐỘNG SẢN XUẤT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Xuấtbản số 30/2004/QH11 đã được Quốchội nước Cộng hòa xã hội chủ nghĩaViệt Nam khóa XI, kỳ họp thứ 6 thông qua ngày 03 tháng12 năm 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địnhsố 111/2005/N Đ-CP ngày 26 tháng 8 năm 2005 của Chínhphủ qui định chi tiết và hướng dẫn thihành một số điều của Luật Xuấtbản;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địnhsố 12/2002/N Đ-CP ngày 22 tháng 01 năm 2002 của Chínhphủ về hoạt động đo đạc vàbản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Liên Bộ Tài nguyên và Môi trường,Bộ Văn hóa - Thông tin hướng dẫnquản lý hoạt độngxuất bản bản đồ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NHỮNG QUI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Phạm vi điều chỉnhvà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Thông tưnày hướng dẫn hoạt động xuất bản,in hoặc nhân bản và phát hành xuất bản phẩmbản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Thông tưnày áp dụng đối với các cơ quan nhà nước,tổ chức chính trị, tổ chức chính trị - xãhội, tổ chức xã hội, tổ chức chínhtrị - xã hội - nghề nghiệp, tổ chức xãhội nghề nghiệp, tổ chức kinh tế, đơnvị sự nghiệp, đơn vị vũ trang nhân dânvà công dân Việt Nam (sau đây gọi chung là cơ quan,tổ chức, cá nhân); tổ chức quốc tế,tổ chức nước ngoài hoạt động trên lãnhthổ Việt Nam và cá nhân nước ngoài cư trú tạiViệt Nam tham gia hoạt động xuất bảnbản đồ trên lãnh thổ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Thông tưnày các từ ngữ sau đây được hiểu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w:t>
      </w:r>
      <w:r>
        <w:rPr>
          <w:i/>
        </w:rPr>
        <w:t xml:space="preserve">Xuất bản phẩm bản đồ</w:t>
      </w:r>
      <w:r>
        <w:t xml:space="preserve">là sản phẩm bản đồ đượcxuất bản dưới dạng tờ rời, tậpbản đồ, bản đồ trong sách, đượcin hoặc nhân bản trên giấy, nhựa, vải, băngtừ, đĩa từ, đĩa quang học, hoặc đưalên mạng thông tin máy tính bằng các phương tiệnkỹ thuật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w:t>
      </w:r>
      <w:r>
        <w:rPr>
          <w:i/>
        </w:rPr>
        <w:t xml:space="preserve">Bản đồ hành chính </w:t>
      </w:r>
      <w:r>
        <w:t xml:space="preserve">làloại bản đồ có nội dung chính thể hiệnbiên giớiquốc gia, địagiới hành chính, tên các đơn vị hành chính và vịtrí trung tâm của các đơn vị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w:t>
      </w:r>
      <w:r>
        <w:rPr>
          <w:i/>
        </w:rPr>
        <w:t xml:space="preserve">Bản đồ có nội dungliên quan đến biên giới và địa giới hànhchính </w:t>
      </w:r>
      <w:r>
        <w:t xml:space="preserve">là loại bản đồ có nội dung khácvới bản đồ hành chính nhưng có thể hiệnyếu tố biên giới quốc gia, địa giới hànhchính hoặc thể hiện một trong hai yếu tốnày đểphục vụcho việc biểu thị các nội dung khác trên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w:t>
      </w:r>
      <w:r>
        <w:rPr>
          <w:i/>
        </w:rPr>
        <w:t xml:space="preserve">Nền cơ sở địa lýcủa bản đồ</w:t>
      </w:r>
      <w:r>
        <w:t xml:space="preserve"> là tập hợp nhữngyếu tố thủy văn, giao thông, dân cư, biêngiới quốc gia, địa giới hành chính, địadanh và địa hình làm cơ sở để thểhiện các yếu tố nội dung khác trên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w:t>
      </w:r>
      <w:r>
        <w:rPr>
          <w:i/>
        </w:rPr>
        <w:t xml:space="preserve">Bản đồ nền</w:t>
      </w:r>
      <w:r>
        <w:t xml:space="preserve"> làbản đồ chỉ bao gồm yếu tố nền cơsở địa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Trách nhiệm quản lý nhà nướcvề hoạt động xuất bản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Cục Đođạc và Bản đồ thuộc Bộ Tài nguyên vàMôi trường (sau đây gọi chung là Cục Đo đạcvà bản đồ) có trách nhiệm giúp Bộ trưởngBộ Tài nguyên và Môi trường thực hiện việcphối hợp với Bộ Văn hóa - Thông tin quản lýnhà nước về hoạt động xuất bảnbản đồ trong phạm vi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Sở Tàinguyên và Môi trường có trách nhiệm thực hiệnviệc phối hợp với Sở Văn hóa - Thông tingiúp Chủ tịch Ủy ban nhân dân tỉnh, thành phốtrực thuộc Trung ương quản lý nhà nướchoạt động xuất bản bản đồtại địaphương.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CụcXuất bản bản đồ thuộc Bộ Văn hóa- Thông tin (sau đây gọi chung là Cục Xuất bản) vàSở Văn hóa - Thông tin có trách nhiệm tổ chức đọcxuất bản phẩm bản đồ lưu chiểu vàxử lý viphạm theo qui đinhcủa pháp luật về xuất bản; Cục Đo đạcvà Bản đồ có trách nhiệm phối hợp vớiCục Xuất bản, Sở Tài nguyên và Môi trường cótrách nhiệm phối hợp với Sở Văn hóa - Thôngtin đọc xuất bản phẩm bản đồ lưuchiểu và xử lý vi phạm theo qui định củapháp luật về xuất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Xuất bản các thểloại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Bộ Tàinguyên và Môi trường thành lập và xuất bản cácloại bản đồ để sử dụng thốngnhất trong cả nước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Hệthống bản đồ địa hình quốc gia chophần đất liền và vùng biển Việt </w:t>
      </w:r>
      <w:r>
        <w:t xml:space="preserve">Nam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Hệthống bản đồ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đồhành chính Cộng hòa xã hội chủ nghĩa Việt </w:t>
      </w:r>
      <w:r>
        <w:t xml:space="preserve">Nam</w:t>
      </w:r>
      <w:r>
        <w:t xml:space="preserve"> và bản đồ hành chínhcấp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đồhành chính thế giới, châu lục, khu vực và từng nướctrên thế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Bản đồhiện trạng sử dụng đất toàn quốc,vùng;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Atlat Quốcgia, atlat địa lý tổng hợp toàn quốc,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Nền cơsở địa lý của hệ thống thông tin địalý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Tổchức, cá nhân và cơ quan khác được liên kếtvới nhà xuất bản để xuất bản cácthể loại sản phẩm bản đồ khôngthuộc trường hợp qui định tại điểm4.1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LĨNH VỰC XUẤT BẢN VÀ PHÁT HÀNHXUẤT BẢNPHẨMBẢN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quan,tổ chức, cá nhân có nhu cầu xuất bản bản đồcần liên hệ với nhà xuất bản có tôn chỉmục đích, chức năng, nhiệm vụ xuấtbản thể loại sản phẩm bản đồ phùhợp để thực hiện việc xuất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đăngký kế hoạch xuất bản với Cục Xuấtbản theo Mẫu số 1 ban hành kèm theo Nghị địnhsố 111/2005/N Đ-CP ngày 26 tháng 8 năm 2005 của Chínhphủ, nhà xuất bản phải ghi rõ tên và tỉ lệbản đồ vào cột tên tác phẩm (cột 02) vàphải ghi lưới chiếu bản đồ, hệtọa độ, hệ độ cao, thời gian thànhlập bản đồ, tài liệu chính dùng đểthành lập bản đồ, chất liệu dùng đểthể hiện và tóm tắt nội dung chính của bản đồvào cột tóm tắt nội dung (cột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Việcxuất bản sản phẩm bản đồ là tàiliệu không kinh doanh mà không thực hiện qua nhà xuấtbản phải xin cấp giấyphép xuất bản. Hồ sơ xin cấp giấyphép xuất bản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Đơnxin phép xuất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Hai bộbản thảo hoàn chỉnh của sản phẩm bản đồxin xuất bản trừ bản đồ địa hình,được vẽ trực tiếp bằng tay hoặcin, có kích thước, bố cục, nội dung, kýhiệu, màu sắc và hình thức trình bày đúng nhưxuất bản phẩm bản đồ sẽ xuấtbản.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Sảnphẩm bản đồ xin xuất bản phải đạtcác yêu cầu về kỹ thuật, mỹ thuật thểhiện nội dung và bảo đảm điềukiện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Trườnghợp sản phẩm bản đồ là bản đồchuyên đề, bản đồ chuyên ngành phải đượcxây dựng trên nền cơ sở địa lý lấytừ hệ thống bản đồ địa hìnhquốc gia, bản đồ nền, bản đồ hànhchính hoặc nền cơ sở địa lý củahệ thống thông tin địa lý quốc gia do Bộ Tàinguyên và Môi trường thành lập và xuất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Trườnghợp sản phẩm bản đồ có nội dung liênquan đến toàn bộ lãnh thổ Việt Nam phảithể hiện theo bố cục của bản đồhành chính Cộng hòa xã hội chủ nghĩa Việt Nam doBộ Tài nguyên và Môi trường thành lập và xuấtbản mới nhất tính đến thời điểmxin xuất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Trườnghợp sản phẩm bản đồ là bản đồhành chính hoặc có nội dung liên quan đến biêngiới, địa giới hành chính các cấp hoặc vùnglãnh thổ phải thể hiện đầy đủ,chính xác các yếu tố liên quan đến chủ quyềnlãnh thổ, lãnh hải của nước Cộng hòa xãhội chủ nghĩa Việt Nam thuộc phạm viquản lý hành chính của các khu vực lãnh thổ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Trườnghợp sản phẩm bản đồ là bản đồhành chính hoặc có nội dung liên quan đến biêngiới, địa giới hành chính các nước trênthế giới thì phải thể hiện chính xác biêngiới quốc gia, tên nước, tên thủ đô và các địadanh lớn khác theo bản đồ hành chính thếgiới, bản đồ các châu lục, các khu vực trênthế giới do Bộ Tài nguyên và Môi trường thànhlập và xuất bản mới nhất tính đếnthời điểm xin xuất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Thông tin ghitrên xuất bản phẩm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các xuấtbản phẩm bản đồ phải ghi những thôngtin theo qui định tại khoản 2 Điều 26Luật Xuất bản và ghi tỉ lệ, lướichiếu bản đồ, hệ tọa độ, hệđộ cao, thời gian thành lập bản đồ,thông tin về những tài liệu chính đã sử dụngđể thành lập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Xuấtbản phẩm bản đồ được phát hànhhợp pháp và không thuộc phạm vi bí mật nhà nướckhi trao đổi hoặc xuất khẩu ra nướcngoài không phải xin phép cơ quan quản lý nhà nướcvề hoạt động xuất bản. Xuất bảnvà phát hành bản đồ thuộc phạm vi bí mật nhànước thực hiện theo qui định của phápluật về bảo vệ bí mật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nàycó hiệu lực thi hành sau 15 ngày, kể từ ngày đăngCông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cơquang ngang Bộ, cơ quan thuộc Chính phủ, Ủy bannhân dân các tỉnh, thành phố trực thuộc Trung ương;các cơ quan, tổ chức, cá nhân có hoạt độngliên quan đến xuất bản bản đồchịu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KT.BỘ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VĂN HÓA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Đỗ Quí Doãn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Đặng Hùng Võ</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3-2006-ttlt-btnmt-bvhtt-cua-bo-tai-nguyen-va-moi-truong-va-bo-van-hoa-thong-tin-ve-viec-huong-dan-quan-ly-hoat-dong-san-xuat-ban-d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2022-06-21T16:25:39Z</dcterms:created>
  <dcterms:modified xsi:type="dcterms:W3CDTF">2022-06-21T16:25:39Z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2022-06-21T16:25:39Z</dcterms:created>
  <dcterms:modified xsi:type="dcterms:W3CDTF">2022-06-21T16:25:39Z</dcterms:modified>
</cp:coreProperties>
</file>