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w:t>
      </w:r>
      <w:r>
        <w:rPr>
          <w:b/>
        </w:rPr>
        <w:t xml:space="preserve">BỘ CÔNG THƯƠNG SỐ 05/2007/TT-BCT NGÀY 22 THÁNG 10 NĂM 2007</w:t>
      </w:r>
    </w:p>
    <w:p>
      <w:pPr>
        <w:pStyle w:val="Heading4"/>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XUẤT KHẨU THAN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Căncứ Nghị quyết số </w:t>
      </w:r>
      <w:hyperlink r:id="rId3" w:history="1">
        <w:r>
          <w:rPr>
            <w:rStyle w:val="Hyperlink"/>
          </w:rPr>
          <w:t xml:space="preserve">01/2007/QH12 </w:t>
        </w:r>
      </w:hyperlink>
      <w:r>
        <w:t xml:space="preserve"> ngày 31 tháng 7 năm 2007 của Quốc hội nước Cộnghoà xã hội chủ nghĩa Việt Nam khoá XII, kỳ họp thứ nhất về cơ cấu tổ chức của Chínhphủ và số Phó Thủ tướng Chính phủ nhiệm kỳ khoá XII;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Căncứ Nghị định số </w:t>
      </w:r>
      <w:hyperlink r:id="rId4" w:history="1">
        <w:r>
          <w:rPr>
            <w:rStyle w:val="Hyperlink"/>
          </w:rPr>
          <w:t xml:space="preserve">86/2002/NĐ-CP </w:t>
        </w:r>
      </w:hyperlink>
      <w:r>
        <w:t xml:space="preserve"> ngày 05 tháng 11 năm 2002 của Chính phủ về chứcnăng, nhiệm vụ, quyền hạn và cơ cấu tổ chức của Bộ, cơ quan ngang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Căncứ Nghị định số </w:t>
      </w:r>
      <w:hyperlink r:id="rId5" w:history="1">
        <w:r>
          <w:rPr>
            <w:rStyle w:val="Hyperlink"/>
          </w:rPr>
          <w:t xml:space="preserve">12/2006/NĐ-CP </w:t>
        </w:r>
      </w:hyperlink>
      <w:r>
        <w:t xml:space="preserve"> ngày 23 tháng 01 năm 2006 của Chính phủ quy địnhchi tiết thi hành Luật Thương mại về hoạt động mua bán hàng hoá quốc tế và cáchoạt động đại lý mua, bán, gia công và quá cảnh hàng hóa với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BộCông Thương hướng dẫn việc xuất khẩu than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Thanchỉ được phép xuất khẩu khi đảm bảo đồng thời 2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Cónguồn gốc hợp pháp theo quy định tại điểm b khoản 2 Mục I Thông tư số </w:t>
      </w:r>
      <w:hyperlink r:id="rId6" w:history="1">
        <w:r>
          <w:rPr>
            <w:rStyle w:val="Hyperlink"/>
          </w:rPr>
          <w:t xml:space="preserve">04/2007/TT-BCT </w:t>
        </w:r>
      </w:hyperlink>
      <w:r>
        <w:t xml:space="preserve"> ngày 22 tháng 10 năm 2007 của Bộ Công Thương hướng dẫn điều kiện kinh doanhthan.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Đạttiêu chuẩn chất lượng hoặc tương đương tiêu chuẩn chất lượng theo Phụ lục 2 vềDanh mục, điều kiện và tiêu chuẩn chất lượng than xuất khẩu ban hành kèm Thôngtư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Trêncơ sở Danh mục, điều kiện và tiêu chuẩn chất lượng than xuất khẩu do Bộ Công Thươngquy định; căn cứ khả năng cung ứng thực tế để xuất khẩu của nguồn cung cấp thanhợp pháp, thương nhân xuất khẩu than gửi đăng ký kế hoạch xuất khẩu than nămsau theo Phụ lục 1 ban hành kèm Thông tư này về Bộ Công Thương trước ngày 15tháng 10 hàng năm để tổng hợp và cân đối.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QUY ĐỊNH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Thươngnhân xuất khẩu than ngoài việc có đủ điều kiện kinh doanh than theo quy định tạiThông tư số 04/2007/TT-BCT ngày 22 tháng 10 năm 2007 của Bộ Công Thương hướng dẫnđiều kiện kinh doanh than, phải đáp ứng được một trong các điều kiện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Đối với than có nguồn gốc trong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giấyphép khai thác than hoặc giấy phép khai thác tận thu than còn hiệu lực do cơquan nhà nước có thẩm quyền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giấyphép chế biến than còn hiệu lực và hợp đồng mua than để chế biến ký với tổ chức,cá nhân nói ở điểm a của khoản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hợp đồngmua than hoặc hợp đồng uỷ thác xuất khẩu than ký với tổ chức, cá nhân nói ở điểma và b của khoản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đủ chứngtừ hợp lệ mua than do cơ quan nhà nước có thẩm quyền tịch thu và phát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Đối với than nhập khẩu để xuất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đủ chứngtừ hợp lệ chứng minh than xuất khẩu là than được nhập khẩu hợp pháp theo cácquy định của pháp luật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Thươngnhân xuất khẩu than có nguồn gốc trong nước chỉ được thực hiện hoạt động xuấtkhẩu than đối với nguồn than được mua trực tiếp (hoặc xuất khẩu uỷ thác) từ cácnguồn nói ở khoản 1 trên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Khilàm thủ tục xuất khẩu than, ngoài các chứng từ theo quy định của pháp luật về Hảiquan, thương nhân xuất khẩu than phải xuất trình cho cơ quan Hải quan giấy kiểmđịnh chất lượng, số lượng cho từng lô than xuất khẩu do tổ chức có chức năng kiểmđịnh cấp và bản sao y hoá đơn giá trị gia tăng bán than (hoặc hợp đồng uỷ thácxuất khẩu đối với trường hợp xuất khẩu uỷ thác) của tổ chức, cá nhân trực tiếpkhai thác, chế biến than.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BÁO CÁO VỀ XUẤT KHẨUTHAN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Thương nhân xuất khẩu than có trách nhiệm báo cáo kết quảthực hiện xuất khẩu than và chịu trách nhiệm về tính chính xác, trung thực củasố liệu, thông tin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báo cáo về xuất khẩu than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Báo cáo kết quả thực hiện khối lượng, chất lượng than xuấtkhẩu.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nguồn than xuất khẩu; tình hình chấp hành các quyđịnh về xuất khẩu than.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Chế độ báo cáo về xuất khẩu than được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Báo cáo về tình hình thực hiện xuất khẩu than được lập địnhkỳ sáu tháng và một năm. Định kỳ sáu tháng đầu năm được tính từ ngày 01 tháng01 đến 30 tháng 6 của năm báo cáo. Định kỳ một năm được tính từ ngày 01 tháng01 đến hết ngày 31 tháng 12 của năm báo cáo.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Ngoài việc thực hiện chế độ báo cáo nêu tại điểm a khoảnnày, khi có yêu cầu của cơ quan quản lý nhà nước liên quan, thương nhân xuất khẩuthan phải thực hiện báo cáo đột xuất về tình hình xuất khẩu than.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4.Thời hạn gửi báo cáo về xuất khẩu than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a)Thương nhân xuất khẩu than có trách nhiệm lập báo cáo theo quy định tại khoản 2Mục này và chậm nhất sau năm (05) ngày của kỳ báo cáo quy định tại điểm a khoản3 Mục này phải gửi báo cáo cho Ủy ban nhân dân tỉnh, thành phố trực thuộc </w:t>
      </w:r>
      <w:r>
        <w:t xml:space="preserve">Trung</w:t>
      </w:r>
      <w:r>
        <w:t xml:space="preserve"> ương nơi thực hiện xuất khẩu than.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b)Uỷ ban nhân dân tỉnh, thành phố trực thuộc </w:t>
      </w:r>
      <w:r>
        <w:t xml:space="preserve">Trung</w:t>
      </w:r>
      <w:r>
        <w:t xml:space="preserve"> ương chỉ đạo cơ quan chức năng lập báo cáotổng hợp về tình hình xuất khẩu than trong phạm vi quản lý và gửi về Bộ CôngThương chậm nhất sau mười lăm (15) ngày của kỳ báo cáo quy định tại điểm a khoản3 Mục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XỬ LÝ 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hành vi vi phạm các quy định về xuất khẩu than quy địnhtại Thông tư này, tuỳ theo mức độ vi phạm sẽ bị xử phạt theo quy định của Nghịđịnh số </w:t>
      </w:r>
      <w:hyperlink r:id="rId7" w:history="1">
        <w:r>
          <w:rPr>
            <w:rStyle w:val="Hyperlink"/>
          </w:rPr>
          <w:t xml:space="preserve">175/2004/NĐ-CP </w:t>
        </w:r>
      </w:hyperlink>
      <w:r>
        <w:t xml:space="preserve"> ngày 10 tháng 10 năm 2004 của Chính phủ về xử phạt hànhchính trong lĩnh vực thương mại và các văn bản pháp luật khác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Cán bộ, công chức nhà nước lợi dụng chức vụ, quyền hạn viphạm các quy định của Thông tư này, tuỳ theo mức độ và hành vi vi phạm có thể bịxử lý kỷ luật, xử lý hành chính hoặc truy cứu trách nhiệm hình sự theo quy địnhcủa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Hoạt động xuất khẩu than được thực hiện theo Thông tư nàyvà các quy định khác của pháp luật có liên quan. Thông tư này có hiệu lực sau15 ngày kể từ ngày đăng Công báo và thay thế nội dung hướng dẫn xuất khẩu thanmỏ quy định tại khoản 4 Mục II Thông tư số </w:t>
      </w:r>
      <w:hyperlink r:id="rId8" w:history="1">
        <w:r>
          <w:rPr>
            <w:rStyle w:val="Hyperlink"/>
          </w:rPr>
          <w:t xml:space="preserve">02/2006/TT-BCN </w:t>
        </w:r>
      </w:hyperlink>
      <w:r>
        <w:t xml:space="preserve"> ngày 14 tháng 4 năm2006 của Bộ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nhu cầu sử dụng và khả năng khai thác, chế biếnthan trong nước, Bộ Công Thương sẽ xem xét điều chỉnh danh mục, điều kiện và tiêuchuẩn chất lượng than được phép xuất khẩu cho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Công Thương chủ trì, phối hợp với các Bộ, ngành và địaphương liên quan định kỳ tổ chức kiểm việc chấp hành các quy định xuất khẩu thantheo Thông tư này và quy định của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 thương nhân có dấu hiệu vi phạm các quy định về xuấtkhẩu than, Uỷ ban nhân dân tỉnh, thành phố trực thuộc </w:t>
      </w:r>
      <w:r>
        <w:t xml:space="preserve">Tru</w:t>
      </w:r>
      <w:r>
        <w:t xml:space="preserve">ng</w:t>
      </w:r>
      <w:r>
        <w:t xml:space="preserve"> ương nơi thực hiện việc xuất khẩu than cótrách nhiệm chỉ đạo cơ quan chức năng kiểm tra, chấn chỉnh và xử lý kịp thời.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Những hợp đồng xuất khẩu than đã được ký trước ngày Thôngtư này có hiệu lực được tiếp tục thực hiện đến hết thời gian hiệu lực của hợp đồngđã ký.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Trong quá trình thực hiện Thông tư này nếu có vướng mắc, thươngnhân xuất khẩu than hoặc tổ chức, cá nhân liên quan phản ánh kịp thời bằng vănbản về Bộ Công Thương để Bộ Công Thương xem xét,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THỨ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Lê Dương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đăng ký kếhoạch xuất khẩu than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r>
        <w:rPr>
          <w:i/>
        </w:rPr>
        <w:t xml:space="preserve">Banhành kèm theo Thông tư số05 / 2007/TT-BCT ngày 22 tháng 10 năm 2007 hướng dẫn xuất khẩu than của Bộ Công Thương)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Công văn</w:t>
            </w:r>
          </w:p>
        </w:tc>
        <w:tc>
          <w:tcPr>
            <w:tcW w:w="0" w:type="auto"/>
            <w:shd w:val="clear" w:color="auto" w:fill="auto"/>
            <w:vAlign w:val="center"/>
          </w:tcPr>
          <w:p>
            <w:pPr>
              <w:pStyle w:val="Normal(Web)"/>
              <w:spacing w:beforeAutospacing="1" w:afterAutospacing="1"/>
              <w:rPr>
                <w:vanish w:val="0"/>
              </w:rPr>
            </w:pPr>
            <w:r>
              <w:rPr>
                <w:b/>
                <w:i w:val="0"/>
                <w:sz w:val="36"/>
              </w:rPr>
              <w:t xml:space="preserve">CỘNG HÒA XÃ HỘI CHỦ NGHĨA VIỆT </w:t>
            </w:r>
            <w:r>
              <w:rPr>
                <w:b/>
                <w:i w:val="0"/>
                <w:sz w:val="36"/>
              </w:rPr>
              <w:t xml:space="preserve">NAM</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 tháng … năm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ĐĂNG KÝ KẾ HOẠCH XUẤT KHẨU THAN NĂM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w:t>
      </w:r>
      <w:r>
        <w:t xml:space="preserve">: </w:t>
      </w:r>
      <w:r>
        <w:t xml:space="preserve">BộCông Thương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hoặc giấy phépthành lập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phép khai thác/ khaithác tận thu/ chế biến khoáng sản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do…………………………cấp, có hiệu lựcđến……………………………….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chứng nhận đăng ký kinhdoanh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do……………………………….Cấp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đặt trụ sở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điện thoại: ……………………SốFax:……………………………………..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suất khai thác/ chế biếnthan:…………………………………………….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thức xuất khẩu (trực tiếp/ ủy thác/bán cho thương nhân xuất khẩu):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đăng ký kế hoạch xuấtkhẩu than với các chỉ tiêu cụ thể sau đây: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than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Cỡ hạt, 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Độ tro khô Ak,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Trị số tỏa nhiệt toàn phần khô, Q</w:t>
            </w:r>
            <w:r>
              <w:rPr>
                <w:b/>
                <w:vertAlign w:val="superscript"/>
              </w:rPr>
              <w:t xml:space="preserve">k</w:t>
            </w:r>
            <w:r>
              <w:rPr>
                <w:b/>
                <w:vertAlign w:val="subscript"/>
              </w:rPr>
              <w:t xml:space="preserve">gr</w:t>
            </w:r>
            <w:r>
              <w:rPr>
                <w:b/>
              </w:rPr>
              <w:t xml:space="preserve"> cal/g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Nguồnthan XK</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HG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7.450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 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Cám HG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 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xin cam kết chấp hànhđầy đủ các quy định về xuất khẩu than theo Thông tư số </w:t>
      </w:r>
      <w:hyperlink r:id="rId9" w:history="1">
        <w:r>
          <w:rPr>
            <w:rStyle w:val="Hyperlink"/>
          </w:rPr>
          <w:t xml:space="preserve">05/2007/TT-BCT </w:t>
        </w:r>
      </w:hyperlink>
      <w:r>
        <w:t xml:space="preserve"> ngày 22 tháng10 năm 2007 của Bộ Công Thương./.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i/>
              </w:rPr>
              <w:t xml:space="preserve">Hồ sơ kèm theo(nếu lần đầu đăng ký)</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Bản sao công chứng giấy phép thành lập và giấy chứng nhận đăng ký kinh doanh do cơ quan có thẩm quyền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Bản sao công chứng giấy phép khai thác, giấy phép khai thác tận thu, giấy phép chế biến than.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Giám đốc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tên và đóng dấu)</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jc w:val="left"/>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MỤC, ĐIỀU KIỆN VÀ TIÊU CHUẨN CHẤT LƯỢNG THAN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r>
              <w:rPr>
                <w:i/>
              </w:rPr>
              <w:t xml:space="preserve">Ban hành kèm theo Thông tư số 05 /2007/TT-BCT ngày 22 tháng 10năm 2007 hướng dẫn xuất khẩu than của Bộ Công Thương)</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than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Cỡ hạt, mm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Độ tro khô, Ak%</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Trị số tỏa nhiệt toàn phần khô, Qkgr cal/g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kiện, thời gian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Than cục các loại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Dừng xuất khẩu sau năm 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Hòn Gai - Cẩm Phả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6 - 100</w:t>
            </w: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7450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Mạo Khê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15 -100</w:t>
            </w: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6700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Vàng Danh - </w:t>
            </w:r>
            <w:r>
              <w:t xml:space="preserve">Nam</w:t>
            </w:r>
            <w:r>
              <w:t xml:space="preserve"> Mẫu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6 - 100</w:t>
            </w: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6750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Than cám các loại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Dừng xuất khẩu sau năm 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Cám 1, 2, 3</w:t>
            </w: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0 - 15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Hòn Gai - Cẩm Phả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0 - 15</w:t>
            </w: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6850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Vàng Danh - </w:t>
            </w:r>
            <w:r>
              <w:t xml:space="preserve">Nam</w:t>
            </w:r>
            <w:r>
              <w:t xml:space="preserve"> Mẫu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0 - 15</w:t>
            </w: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6700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 cám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0 - 15</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 chế xuất khẩu và dừng xuất khẩu từ năm 2016</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Hòn Gai - Cẩm Phả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&gt; 18 đến ≤ 26</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6050 đến &lt;&gt;</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Mạo Khê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18 đến ≤ 26</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5800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Vàng Danh - </w:t>
            </w:r>
            <w:r>
              <w:t xml:space="preserve">Nam</w:t>
            </w:r>
            <w:r>
              <w:t xml:space="preserve"> Mẫu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&gt; 15 đến ≤ 26</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5850 đến &lt;&gt;</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 cám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0 - 15</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 chế xuất khẩu và dừng xuất khẩu từ năm 2013</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Hòn Gai - Cẩm Phả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&gt; 26 đến ≤ 33</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5500 đến &lt;&gt;</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Mạo Khê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&gt; 26 đến ≤ 33</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5250 đến &lt;&gt;</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Vàng Danh - </w:t>
            </w:r>
            <w:r>
              <w:t xml:space="preserve">Nam</w:t>
            </w:r>
            <w:r>
              <w:t xml:space="preserve"> Mẫu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&gt; 26 đến ≤ 33</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5250 đến &lt;&gt;</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Cám 6 và than chất lượng thấp hơn cám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0 - 15</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Dừng xuất khẩu từ năm 2011</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Hòn Gai - Cẩm Phả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&gt; 33</w:t>
            </w:r>
          </w:p>
        </w:tc>
        <w:tc>
          <w:tcPr>
            <w:tcW w:w="0" w:type="auto"/>
            <w:gridSpan w:val="3"/>
            <w:v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Mạo Khê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&gt; 33</w:t>
            </w:r>
          </w:p>
        </w:tc>
        <w:tc>
          <w:tcPr>
            <w:tcW w:w="0" w:type="auto"/>
            <w:gridSpan w:val="3"/>
            <w:v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Vàng Danh - </w:t>
            </w:r>
            <w:r>
              <w:t xml:space="preserve">Nam</w:t>
            </w:r>
            <w:r>
              <w:t xml:space="preserve"> Mẫu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&gt; 33</w:t>
            </w:r>
          </w:p>
        </w:tc>
        <w:tc>
          <w:tcPr>
            <w:tcW w:w="0" w:type="auto"/>
            <w:gridSpan w:val="3"/>
            <w:vMerge/>
            <w:shd w:val="clear" w:color="auto" w:fill="auto"/>
            <w:vAlign w:val="center"/>
          </w:tcPr>
          <w:p>
            <w:pPr/>
          </w:p>
        </w:tc>
      </w:tr>
      <w:tr>
        <w:trPr>
          <w:jc w:val="left"/>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r>
              <w:t xml:space="preserve">: Tiêu chuẩn kỹ thuật than xuất khẩu theo tiêu chuẩn yêu cầu kỹ thuật về than Hòn Gai - Cẩm Phả; than Mạo Khê; than Vàng Danh - Nam Mẫu:- TCVN 2273 : 1999 Than Mạo Khê - Yêu cầu kỹ thuật</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jc w:val="left"/>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TCVN 2279 : 1999 Than Vàng Danh - Nam Mẫu - Yêu cầu kỹ thuật</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jc w:val="left"/>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TCVN 1790 : 1999 Than Hòn Gai - Cẩm Phả - Yêu cầu kỹ thuật</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bl>
    <w:p>
      <w:pPr/>
    </w:p>
    <w:sectPr>
      <w:headerReference w:type="default" r:id="rId10"/>
      <w:footerReference w:type="default" r:id="rId11"/>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4">
    <w:name w:val="Heading 4"/>
    <w:basedOn w:val="Normal"/>
    <w:qFormat/>
    <w:pPr>
      <w:keepNext/>
      <w:shd w:val="clear" w:color="auto" w:fill="auto"/>
      <w:spacing w:before="240" w:after="60"/>
      <w:jc w:val="center"/>
      <w:outlineLvl w:val="3"/>
    </w:pPr>
    <w:rPr>
      <w:b/>
      <w:bCs/>
      <w:i w:val="0"/>
      <w:sz w:val="24"/>
      <w:szCs w:val="28"/>
    </w:rPr>
  </w:style>
  <w:style w:type="character" w:styleId="Hyperlink">
    <w:name w:val="Hyperlink"/>
    <w:rPr>
      <w:color w:val="0000FF"/>
      <w:u w:val="single"/>
    </w:rPr>
  </w:style>
  <w:style w:type="paragraph" w:styleId="Heading3">
    <w:name w:val="Heading 3"/>
    <w:basedOn w:val="Normal"/>
    <w:qFormat/>
    <w:pPr>
      <w:keepNext/>
      <w:shd w:val="clear" w:color="auto" w:fill="auto"/>
      <w:spacing w:before="240" w:after="60"/>
      <w:outlineLvl w:val="2"/>
    </w:pPr>
    <w:rPr>
      <w:rFonts w:ascii="Arial" w:hAnsi="Arial" w:cs="Arial"/>
      <w:b/>
      <w:bCs/>
      <w:i w:val="0"/>
      <w:sz w:val="30"/>
      <w:szCs w:val="26"/>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phong-chong-tham-nhung.aspx" TargetMode="External" /><Relationship Id="rId4" Type="http://schemas.openxmlformats.org/officeDocument/2006/relationships/hyperlink" Target="/nghi-dinh-86-2002-nd-cp-chuc-nang--nhiem-vu--quyen-han-co-cau-to-chuc-bo--co-quan-ngang-bo.aspx" TargetMode="External" /><Relationship Id="rId5" Type="http://schemas.openxmlformats.org/officeDocument/2006/relationships/hyperlink" Target="/nghi-dinh-so-12-2006-nd-cp-ve-hoat-dong-mua-ban-hang-hoa-quoc-te.aspx" TargetMode="External" /><Relationship Id="rId6" Type="http://schemas.openxmlformats.org/officeDocument/2006/relationships/hyperlink" Target="/thong-tu-04-2007-tt-bct-huong-dan-dieu-kien-kinh-doanh-than.aspx" TargetMode="External" /><Relationship Id="rId7" Type="http://schemas.openxmlformats.org/officeDocument/2006/relationships/hyperlink" Target="/nghi-dinh-175-2004-nd-cp-xu-phat-vi-pham-hanh-chinh-trong-thuong-mai.aspx" TargetMode="External" /><Relationship Id="rId8" Type="http://schemas.openxmlformats.org/officeDocument/2006/relationships/hyperlink" Target="/thong-tu-02-2006-tt-bcn.aspx" TargetMode="External" /><Relationship Id="rId9" Type="http://schemas.openxmlformats.org/officeDocument/2006/relationships/hyperlink" Target="/thong-tu-so-05-2007-tt-bct-cua-bo-cong-thuong---huong-dan-xuat-khau-than.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2022-06-20T22:46:55Z</dcterms:created>
  <dcterms:modified xsi:type="dcterms:W3CDTF">2022-06-20T22:46:55Z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2022-06-20T22:46:55Z</dcterms:created>
  <dcterms:modified xsi:type="dcterms:W3CDTF">2022-06-20T22:46:55Z</dcterms:modified>
</cp:coreProperties>
</file>