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3"/>
        <w:gridCol w:w="4890"/>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LAO ĐỘNG - THƯƠNG BINH</w:t>
            </w:r>
            <w:r>
              <w:rPr>
                <w:rFonts w:ascii="Arial" w:hAnsi="Arial" w:cs="Arial"/>
                <w:b/>
                <w:bCs/>
                <w:sz w:val="21"/>
                <w:szCs w:val="21"/>
              </w:rPr>
              <w:br/>
            </w:r>
            <w:r>
              <w:rPr>
                <w:rStyle w:val="Strong"/>
                <w:rFonts w:ascii="Arial" w:hAnsi="Arial" w:cs="Arial"/>
                <w:sz w:val="21"/>
                <w:szCs w:val="21"/>
              </w:rPr>
              <w:t>VÀ XÃ HỘI</w:t>
            </w:r>
            <w:r>
              <w:rPr>
                <w:rFonts w:ascii="Arial" w:hAnsi="Arial" w:cs="Arial"/>
                <w:sz w:val="21"/>
                <w:szCs w:val="21"/>
              </w:rPr>
              <w:b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rsidR="002F6635" w:rsidRDefault="002F6635">
            <w:pPr>
              <w:pStyle w:val="NormalWeb"/>
              <w:spacing w:after="90" w:afterAutospacing="0" w:line="345" w:lineRule="atLeast"/>
              <w:jc w:val="center"/>
              <w:rPr>
                <w:rFonts w:ascii="Arial" w:hAnsi="Arial" w:cs="Arial"/>
                <w:sz w:val="21"/>
                <w:szCs w:val="21"/>
              </w:rPr>
            </w:pPr>
            <w:bookmarkStart w:id="0" w:name="_GoBack"/>
            <w:bookmarkEnd w:id="0"/>
            <w:r>
              <w:rPr>
                <w:rFonts w:ascii="Arial" w:hAnsi="Arial" w:cs="Arial"/>
                <w:sz w:val="21"/>
                <w:szCs w:val="21"/>
              </w:rPr>
              <w:t>Độc lập - Tự do - Hạnh phúc</w:t>
            </w:r>
          </w:p>
          <w:p w:rsidR="002F6635" w:rsidRDefault="002F6635">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center"/>
              <w:rPr>
                <w:rFonts w:ascii="Arial" w:hAnsi="Arial" w:cs="Arial"/>
                <w:sz w:val="21"/>
                <w:szCs w:val="21"/>
              </w:rPr>
            </w:pPr>
            <w:r>
              <w:rPr>
                <w:rFonts w:ascii="Arial" w:hAnsi="Arial" w:cs="Arial"/>
                <w:sz w:val="21"/>
                <w:szCs w:val="21"/>
              </w:rPr>
              <w:t>Số: 19/2021/TT-BLĐTBXH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15 tháng 12 năm 2021</w:t>
            </w:r>
          </w:p>
        </w:tc>
      </w:tr>
    </w:tbl>
    <w:p w:rsidR="002F6635" w:rsidRDefault="002F6635" w:rsidP="002F6635">
      <w:pPr>
        <w:pStyle w:val="NormalWeb"/>
        <w:spacing w:after="90" w:afterAutospacing="0" w:line="345" w:lineRule="atLeast"/>
        <w:jc w:val="center"/>
        <w:rPr>
          <w:rFonts w:ascii="Arial" w:hAnsi="Arial" w:cs="Arial"/>
        </w:rPr>
      </w:pPr>
    </w:p>
    <w:p w:rsidR="002F6635" w:rsidRDefault="002F6635" w:rsidP="002F6635">
      <w:pPr>
        <w:pStyle w:val="NormalWeb"/>
        <w:spacing w:after="90" w:afterAutospacing="0" w:line="345" w:lineRule="atLeast"/>
        <w:jc w:val="center"/>
        <w:rPr>
          <w:rFonts w:ascii="Arial" w:hAnsi="Arial" w:cs="Arial"/>
        </w:rPr>
      </w:pPr>
      <w:r>
        <w:rPr>
          <w:rStyle w:val="Strong"/>
          <w:rFonts w:ascii="Arial" w:hAnsi="Arial" w:cs="Arial"/>
          <w:sz w:val="21"/>
          <w:szCs w:val="21"/>
        </w:rPr>
        <w:t>THÔNG TƯ</w:t>
      </w:r>
    </w:p>
    <w:p w:rsidR="002F6635" w:rsidRDefault="002F6635" w:rsidP="002F6635">
      <w:pPr>
        <w:pStyle w:val="NormalWeb"/>
        <w:spacing w:after="90" w:afterAutospacing="0" w:line="345" w:lineRule="atLeast"/>
        <w:jc w:val="center"/>
        <w:rPr>
          <w:rFonts w:ascii="Arial" w:hAnsi="Arial" w:cs="Arial"/>
        </w:rPr>
      </w:pPr>
      <w:r>
        <w:rPr>
          <w:rStyle w:val="Strong"/>
          <w:rFonts w:ascii="Arial" w:hAnsi="Arial" w:cs="Arial"/>
          <w:sz w:val="21"/>
          <w:szCs w:val="21"/>
        </w:rPr>
        <w:t>BAN HÀNH DANH MỤC VÙNG CÓ ĐIỀU KIỆN KINH TẾ - XÃ HỘI ĐẶC BIỆT KHÓ KHĂN ĐỂ LÀM CĂN CỨ XÁC ĐỊNH CÁC TRƯỜNG HỢP CÓ THỂ NGHỈ HƯU Ở TUỔI THẤP HƠN TUỔI NGHỈ HƯU TRONG ĐIỀU KIỆN LAO ĐỘNG BÌNH THƯỜNG</w:t>
      </w:r>
    </w:p>
    <w:p w:rsidR="002F6635" w:rsidRDefault="002F6635" w:rsidP="002F6635">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4" w:tgtFrame="_blank" w:history="1">
        <w:r>
          <w:rPr>
            <w:rStyle w:val="Hyperlink"/>
            <w:rFonts w:ascii="Arial" w:hAnsi="Arial" w:cs="Arial"/>
            <w:i/>
            <w:iCs/>
            <w:color w:val="135ECD"/>
            <w:sz w:val="21"/>
            <w:szCs w:val="21"/>
          </w:rPr>
          <w:t>Bộ luật Lao động ngày 20 tháng 11 năm 2019</w:t>
        </w:r>
      </w:hyperlink>
      <w:r>
        <w:rPr>
          <w:rStyle w:val="Emphasis"/>
          <w:rFonts w:ascii="Arial" w:hAnsi="Arial" w:cs="Arial"/>
          <w:sz w:val="21"/>
          <w:szCs w:val="21"/>
        </w:rPr>
        <w:t>;</w:t>
      </w:r>
    </w:p>
    <w:p w:rsidR="002F6635" w:rsidRDefault="002F6635" w:rsidP="002F6635">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5" w:tgtFrame="_blank" w:history="1">
        <w:r>
          <w:rPr>
            <w:rStyle w:val="Hyperlink"/>
            <w:rFonts w:ascii="Arial" w:hAnsi="Arial" w:cs="Arial"/>
            <w:i/>
            <w:iCs/>
            <w:color w:val="135ECD"/>
            <w:sz w:val="21"/>
            <w:szCs w:val="21"/>
          </w:rPr>
          <w:t>Nghị định số 135/2020/NĐ-CP</w:t>
        </w:r>
      </w:hyperlink>
      <w:r>
        <w:rPr>
          <w:rStyle w:val="Emphasis"/>
          <w:rFonts w:ascii="Arial" w:hAnsi="Arial" w:cs="Arial"/>
          <w:sz w:val="21"/>
          <w:szCs w:val="21"/>
        </w:rPr>
        <w:t> ngày 18 tháng 11 năm 2020 của Chính phủ quy định về tuổi nghỉ hưu;</w:t>
      </w:r>
    </w:p>
    <w:p w:rsidR="002F6635" w:rsidRDefault="002F6635" w:rsidP="002F6635">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tgtFrame="_blank" w:history="1">
        <w:r>
          <w:rPr>
            <w:rStyle w:val="Hyperlink"/>
            <w:rFonts w:ascii="Arial" w:hAnsi="Arial" w:cs="Arial"/>
            <w:i/>
            <w:iCs/>
            <w:color w:val="135ECD"/>
            <w:sz w:val="21"/>
            <w:szCs w:val="21"/>
          </w:rPr>
          <w:t>Nghị định số 14/2017/NĐ-CP</w:t>
        </w:r>
      </w:hyperlink>
      <w:r>
        <w:rPr>
          <w:rStyle w:val="Emphasis"/>
          <w:rFonts w:ascii="Arial" w:hAnsi="Arial" w:cs="Arial"/>
          <w:sz w:val="21"/>
          <w:szCs w:val="21"/>
        </w:rPr>
        <w:t> ngày 17 tháng 02 năm 2017 của Chính phủ quy định chức năng, nhiệm vụ, quyền hạn và cơ cấu tổ chức của Bộ Lao động - Thương binh và Xã hội;</w:t>
      </w:r>
    </w:p>
    <w:p w:rsidR="002F6635" w:rsidRDefault="002F6635" w:rsidP="002F6635">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Vụ trưởng Vụ Bảo hiểm xã hội;</w:t>
      </w:r>
    </w:p>
    <w:p w:rsidR="002F6635" w:rsidRDefault="002F6635" w:rsidP="002F6635">
      <w:pPr>
        <w:pStyle w:val="NormalWeb"/>
        <w:spacing w:after="90" w:afterAutospacing="0" w:line="345" w:lineRule="atLeast"/>
        <w:jc w:val="both"/>
        <w:rPr>
          <w:rFonts w:ascii="Arial" w:hAnsi="Arial" w:cs="Arial"/>
        </w:rPr>
      </w:pPr>
      <w:r>
        <w:rPr>
          <w:rFonts w:ascii="Arial" w:hAnsi="Arial" w:cs="Arial"/>
        </w:rPr>
        <w:t>Bộ trưởng Bộ Lao động - Thương binh và Xã hội ban hành Thông tư Ban hành Danh mục vùng có điều kiện kinh tế - xã hội đặc biệt khó khăn làm cơ sở xác định các trường hợp có thể nghỉ hưu ở tuổi thấp hơn tuổi nghỉ hưu trong điều kiện lao động bình thường.</w:t>
      </w:r>
    </w:p>
    <w:p w:rsidR="002F6635" w:rsidRDefault="002F6635" w:rsidP="002F6635">
      <w:pPr>
        <w:pStyle w:val="NormalWeb"/>
        <w:spacing w:after="90" w:afterAutospacing="0" w:line="345" w:lineRule="atLeast"/>
        <w:jc w:val="both"/>
        <w:rPr>
          <w:rFonts w:ascii="Arial" w:hAnsi="Arial" w:cs="Arial"/>
        </w:rPr>
      </w:pPr>
    </w:p>
    <w:p w:rsidR="002F6635" w:rsidRDefault="002F6635" w:rsidP="002F663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 Phạm vi điều chỉnh</w:t>
      </w:r>
    </w:p>
    <w:p w:rsidR="002F6635" w:rsidRDefault="002F6635" w:rsidP="002F6635">
      <w:pPr>
        <w:pStyle w:val="NormalWeb"/>
        <w:spacing w:after="90" w:afterAutospacing="0" w:line="345" w:lineRule="atLeast"/>
        <w:jc w:val="both"/>
        <w:rPr>
          <w:rFonts w:ascii="Arial" w:hAnsi="Arial" w:cs="Arial"/>
        </w:rPr>
      </w:pPr>
      <w:r>
        <w:rPr>
          <w:rFonts w:ascii="Arial" w:hAnsi="Arial" w:cs="Arial"/>
        </w:rPr>
        <w:t>Thông tư này quy định Danh mục vùng có điều kiện kinh tế - xã hội đặc biệt khó khăn để làm căn cứ xác định các trường hợp có thể nghỉ hưu ở tuổi thấp hơn theo quy định tại khoản 3 Điều 169 của Bộ luật Lao động và Điều 5 </w:t>
      </w:r>
      <w:hyperlink r:id="rId7" w:tgtFrame="_blank" w:history="1">
        <w:r>
          <w:rPr>
            <w:rStyle w:val="Hyperlink"/>
            <w:rFonts w:ascii="Arial" w:hAnsi="Arial" w:cs="Arial"/>
            <w:color w:val="135ECD"/>
            <w:sz w:val="21"/>
            <w:szCs w:val="21"/>
          </w:rPr>
          <w:t>Nghị định số 135/2020/NĐ-CP</w:t>
        </w:r>
      </w:hyperlink>
      <w:r>
        <w:rPr>
          <w:rFonts w:ascii="Arial" w:hAnsi="Arial" w:cs="Arial"/>
        </w:rPr>
        <w:t> ngày 18 tháng 11 năm 2020 của Chính phủ quy định về tuổi nghỉ hưu.</w:t>
      </w:r>
    </w:p>
    <w:p w:rsidR="002F6635" w:rsidRDefault="002F6635" w:rsidP="002F6635">
      <w:pPr>
        <w:pStyle w:val="NormalWeb"/>
        <w:spacing w:after="90" w:afterAutospacing="0" w:line="345" w:lineRule="atLeast"/>
        <w:jc w:val="both"/>
        <w:rPr>
          <w:rFonts w:ascii="Arial" w:hAnsi="Arial" w:cs="Arial"/>
        </w:rPr>
      </w:pPr>
    </w:p>
    <w:p w:rsidR="002F6635" w:rsidRDefault="002F6635" w:rsidP="002F663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 Đối tượng áp dụng</w:t>
      </w:r>
    </w:p>
    <w:p w:rsidR="002F6635" w:rsidRDefault="002F6635" w:rsidP="002F6635">
      <w:pPr>
        <w:pStyle w:val="NormalWeb"/>
        <w:spacing w:after="90" w:afterAutospacing="0" w:line="345" w:lineRule="atLeast"/>
        <w:jc w:val="both"/>
        <w:rPr>
          <w:rFonts w:ascii="Arial" w:hAnsi="Arial" w:cs="Arial"/>
        </w:rPr>
      </w:pPr>
      <w:r>
        <w:rPr>
          <w:rFonts w:ascii="Arial" w:hAnsi="Arial" w:cs="Arial"/>
        </w:rPr>
        <w:lastRenderedPageBreak/>
        <w:t>1. Người lao động và người sử dụng lao động quy định tại các khoản 1, 2 và 3 Điều 2 của Bộ luật Lao động.</w:t>
      </w:r>
    </w:p>
    <w:p w:rsidR="002F6635" w:rsidRDefault="002F6635" w:rsidP="002F6635">
      <w:pPr>
        <w:pStyle w:val="NormalWeb"/>
        <w:spacing w:after="90" w:afterAutospacing="0" w:line="345" w:lineRule="atLeast"/>
        <w:jc w:val="both"/>
        <w:rPr>
          <w:rFonts w:ascii="Arial" w:hAnsi="Arial" w:cs="Arial"/>
        </w:rPr>
      </w:pPr>
      <w:r>
        <w:rPr>
          <w:rFonts w:ascii="Arial" w:hAnsi="Arial" w:cs="Arial"/>
        </w:rPr>
        <w:t>2. Cơ quan, tổ chức và cá nhân có liên quan đến bảo hiểm xã hội.</w:t>
      </w:r>
    </w:p>
    <w:p w:rsidR="002F6635" w:rsidRDefault="002F6635" w:rsidP="002F6635">
      <w:pPr>
        <w:pStyle w:val="NormalWeb"/>
        <w:spacing w:after="90" w:afterAutospacing="0" w:line="345" w:lineRule="atLeast"/>
        <w:jc w:val="both"/>
        <w:rPr>
          <w:rFonts w:ascii="Arial" w:hAnsi="Arial" w:cs="Arial"/>
        </w:rPr>
      </w:pPr>
      <w:r>
        <w:rPr>
          <w:rFonts w:ascii="Arial" w:hAnsi="Arial" w:cs="Arial"/>
        </w:rPr>
        <w:t>Điều 3. Danh mục vùng có điều kiện kinh tế - xã hội đặc biệt khó khăn để làm căn cứ xác định các trường hợp có thể nghỉ hưu ở tuổi thấp hơn tuổi nghỉ hưu trong điều kiện lao động bình thường</w:t>
      </w:r>
    </w:p>
    <w:p w:rsidR="002F6635" w:rsidRDefault="002F6635" w:rsidP="002F6635">
      <w:pPr>
        <w:pStyle w:val="NormalWeb"/>
        <w:spacing w:after="90" w:afterAutospacing="0" w:line="345" w:lineRule="atLeast"/>
        <w:jc w:val="both"/>
        <w:rPr>
          <w:rFonts w:ascii="Arial" w:hAnsi="Arial" w:cs="Arial"/>
        </w:rPr>
      </w:pPr>
      <w:r>
        <w:rPr>
          <w:rFonts w:ascii="Arial" w:hAnsi="Arial" w:cs="Arial"/>
        </w:rPr>
        <w:t>Ban hành kèm theo Thông tư này Danh mục vùng có điều kiện kinh tế - xã hội đặc biệt khó khăn để làm căn cứ xác định các trường hợp có thể nghỉ hưu ở tuổi thấp hơn tuổi nghỉ hưu trong điều kiện lao động bình thường.</w:t>
      </w:r>
    </w:p>
    <w:p w:rsidR="002F6635" w:rsidRDefault="002F6635" w:rsidP="002F6635">
      <w:pPr>
        <w:pStyle w:val="NormalWeb"/>
        <w:spacing w:after="90" w:afterAutospacing="0" w:line="345" w:lineRule="atLeast"/>
        <w:jc w:val="both"/>
        <w:rPr>
          <w:rFonts w:ascii="Arial" w:hAnsi="Arial" w:cs="Arial"/>
        </w:rPr>
      </w:pPr>
    </w:p>
    <w:p w:rsidR="002F6635" w:rsidRDefault="002F6635" w:rsidP="002F663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 Hiệu lực thi hành</w:t>
      </w:r>
    </w:p>
    <w:p w:rsidR="002F6635" w:rsidRDefault="002F6635" w:rsidP="002F6635">
      <w:pPr>
        <w:pStyle w:val="NormalWeb"/>
        <w:spacing w:after="90" w:afterAutospacing="0" w:line="345" w:lineRule="atLeast"/>
        <w:jc w:val="both"/>
        <w:rPr>
          <w:rFonts w:ascii="Arial" w:hAnsi="Arial" w:cs="Arial"/>
        </w:rPr>
      </w:pPr>
      <w:r>
        <w:rPr>
          <w:rFonts w:ascii="Arial" w:hAnsi="Arial" w:cs="Arial"/>
        </w:rPr>
        <w:t>1. Thông tư này có hiệu lực thi hành kể từ ngày 30 tháng 01 năm 2022.</w:t>
      </w:r>
    </w:p>
    <w:p w:rsidR="002F6635" w:rsidRDefault="002F6635" w:rsidP="002F6635">
      <w:pPr>
        <w:pStyle w:val="NormalWeb"/>
        <w:spacing w:after="90" w:afterAutospacing="0" w:line="345" w:lineRule="atLeast"/>
        <w:jc w:val="both"/>
        <w:rPr>
          <w:rFonts w:ascii="Arial" w:hAnsi="Arial" w:cs="Arial"/>
        </w:rPr>
      </w:pPr>
      <w:r>
        <w:rPr>
          <w:rFonts w:ascii="Arial" w:hAnsi="Arial" w:cs="Arial"/>
        </w:rPr>
        <w:t>2. Các quy định tại Thông tư này được áp dụng từ ngày 01 tháng 01 năm 2021.</w:t>
      </w:r>
    </w:p>
    <w:p w:rsidR="002F6635" w:rsidRDefault="002F6635" w:rsidP="002F6635">
      <w:pPr>
        <w:pStyle w:val="NormalWeb"/>
        <w:spacing w:after="90" w:afterAutospacing="0" w:line="345" w:lineRule="atLeast"/>
        <w:jc w:val="both"/>
        <w:rPr>
          <w:rFonts w:ascii="Arial" w:hAnsi="Arial" w:cs="Arial"/>
        </w:rPr>
      </w:pPr>
      <w:r>
        <w:rPr>
          <w:rFonts w:ascii="Arial" w:hAnsi="Arial" w:cs="Arial"/>
        </w:rPr>
        <w:t>Thời gian người lao động làm việc trước ngày 01 tháng 01 năm 2021 được căn cứ theo nơi có phụ cấp khu vực hệ số 0,7 trở lên để làm cơ sở xác định các trường hợp có thể nghỉ hưu ở tuổi thấp hơn tuổi nghỉ hưu trong điều kiện lao động bình thường.</w:t>
      </w:r>
    </w:p>
    <w:p w:rsidR="002F6635" w:rsidRDefault="002F6635" w:rsidP="002F6635">
      <w:pPr>
        <w:pStyle w:val="NormalWeb"/>
        <w:spacing w:after="90" w:afterAutospacing="0" w:line="345" w:lineRule="atLeast"/>
        <w:jc w:val="both"/>
        <w:rPr>
          <w:rFonts w:ascii="Arial" w:hAnsi="Arial" w:cs="Arial"/>
        </w:rPr>
      </w:pPr>
    </w:p>
    <w:p w:rsidR="002F6635" w:rsidRDefault="002F6635" w:rsidP="002F663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 Tổ chức thực hiện</w:t>
      </w:r>
    </w:p>
    <w:p w:rsidR="002F6635" w:rsidRDefault="002F6635" w:rsidP="002F6635">
      <w:pPr>
        <w:pStyle w:val="NormalWeb"/>
        <w:spacing w:after="90" w:afterAutospacing="0" w:line="345" w:lineRule="atLeast"/>
        <w:jc w:val="both"/>
        <w:rPr>
          <w:rFonts w:ascii="Arial" w:hAnsi="Arial" w:cs="Arial"/>
        </w:rPr>
      </w:pPr>
      <w:r>
        <w:rPr>
          <w:rFonts w:ascii="Arial" w:hAnsi="Arial" w:cs="Arial"/>
        </w:rPr>
        <w:t>1. Ủy ban nhân dân các tỉnh, thành phố trực thuộc Trung ương có trách nhiệm chỉ đạo Sở Lao động - Thương binh và Xã hội và các cơ quan có liên quan kiểm tra, đôn đốc việc thực hiện Thông tư này.</w:t>
      </w:r>
    </w:p>
    <w:p w:rsidR="002F6635" w:rsidRDefault="002F6635" w:rsidP="002F6635">
      <w:pPr>
        <w:pStyle w:val="NormalWeb"/>
        <w:spacing w:after="90" w:afterAutospacing="0" w:line="345" w:lineRule="atLeast"/>
        <w:jc w:val="both"/>
        <w:rPr>
          <w:rFonts w:ascii="Arial" w:hAnsi="Arial" w:cs="Arial"/>
        </w:rPr>
      </w:pPr>
      <w:r>
        <w:rPr>
          <w:rFonts w:ascii="Arial" w:hAnsi="Arial" w:cs="Arial"/>
        </w:rPr>
        <w:t>2. Bảo hiểm xã hội Việt Nam có trách nhiệm triển khai thực hiện Thông tư này.</w:t>
      </w:r>
    </w:p>
    <w:p w:rsidR="002F6635" w:rsidRDefault="002F6635" w:rsidP="002F6635">
      <w:pPr>
        <w:pStyle w:val="NormalWeb"/>
        <w:spacing w:after="90" w:afterAutospacing="0" w:line="345" w:lineRule="atLeast"/>
        <w:jc w:val="both"/>
        <w:rPr>
          <w:rFonts w:ascii="Arial" w:hAnsi="Arial" w:cs="Arial"/>
        </w:rPr>
      </w:pPr>
      <w:r>
        <w:rPr>
          <w:rFonts w:ascii="Arial" w:hAnsi="Arial" w:cs="Arial"/>
        </w:rPr>
        <w:t>3. Trong quá trình thực hiện nếu có vướng mắc, đề nghị phản ánh về Bộ Lao động - Thương binh và Xã hội để kịp thời nghiên cứu, giải quyết./.</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6"/>
        <w:gridCol w:w="3434"/>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br/>
              <w:t>Nơi nhận:</w:t>
            </w:r>
            <w:r>
              <w:rPr>
                <w:rFonts w:ascii="Arial" w:hAnsi="Arial" w:cs="Arial"/>
                <w:sz w:val="21"/>
                <w:szCs w:val="21"/>
              </w:rPr>
              <w:br/>
              <w:t>- Ban Bí thư trung ương Đảng;</w:t>
            </w:r>
            <w:r>
              <w:rPr>
                <w:rFonts w:ascii="Arial" w:hAnsi="Arial" w:cs="Arial"/>
                <w:sz w:val="21"/>
                <w:szCs w:val="21"/>
              </w:rPr>
              <w:br/>
              <w:t>- Văn phòng Quốc hội;</w:t>
            </w:r>
            <w:r>
              <w:rPr>
                <w:rFonts w:ascii="Arial" w:hAnsi="Arial" w:cs="Arial"/>
                <w:sz w:val="21"/>
                <w:szCs w:val="21"/>
              </w:rPr>
              <w:br/>
              <w:t>- Bộ trưởng (để báo cáo);</w:t>
            </w:r>
            <w:r>
              <w:rPr>
                <w:rFonts w:ascii="Arial" w:hAnsi="Arial" w:cs="Arial"/>
                <w:sz w:val="21"/>
                <w:szCs w:val="21"/>
              </w:rPr>
              <w:br/>
              <w:t>- Văn phòng Chính phủ;</w:t>
            </w:r>
            <w:r>
              <w:rPr>
                <w:rFonts w:ascii="Arial" w:hAnsi="Arial" w:cs="Arial"/>
                <w:sz w:val="21"/>
                <w:szCs w:val="21"/>
              </w:rPr>
              <w:br/>
            </w:r>
            <w:r>
              <w:rPr>
                <w:rFonts w:ascii="Arial" w:hAnsi="Arial" w:cs="Arial"/>
                <w:sz w:val="21"/>
                <w:szCs w:val="21"/>
              </w:rPr>
              <w:lastRenderedPageBreak/>
              <w:t>- Các Bộ, cơ quan ngang Bộ, cơ quan thuộc CP;</w:t>
            </w:r>
            <w:r>
              <w:rPr>
                <w:rFonts w:ascii="Arial" w:hAnsi="Arial" w:cs="Arial"/>
                <w:sz w:val="21"/>
                <w:szCs w:val="21"/>
              </w:rPr>
              <w:br/>
              <w:t>- Viện Kiểm sát nhân dân tối cao;</w:t>
            </w:r>
            <w:r>
              <w:rPr>
                <w:rFonts w:ascii="Arial" w:hAnsi="Arial" w:cs="Arial"/>
                <w:sz w:val="21"/>
                <w:szCs w:val="21"/>
              </w:rPr>
              <w:br/>
              <w:t>- Tòa án nhân dân tối cao;</w:t>
            </w:r>
            <w:r>
              <w:rPr>
                <w:rFonts w:ascii="Arial" w:hAnsi="Arial" w:cs="Arial"/>
                <w:sz w:val="21"/>
                <w:szCs w:val="21"/>
              </w:rPr>
              <w:br/>
              <w:t>- Kiểm toán Nhà nước;</w:t>
            </w:r>
            <w:r>
              <w:rPr>
                <w:rFonts w:ascii="Arial" w:hAnsi="Arial" w:cs="Arial"/>
                <w:sz w:val="21"/>
                <w:szCs w:val="21"/>
              </w:rPr>
              <w:br/>
              <w:t>- Các Tập đoàn kinh tế, Tổng công ty nhà nước;</w:t>
            </w:r>
            <w:r>
              <w:rPr>
                <w:rFonts w:ascii="Arial" w:hAnsi="Arial" w:cs="Arial"/>
                <w:sz w:val="21"/>
                <w:szCs w:val="21"/>
              </w:rPr>
              <w:br/>
              <w:t>- Cơ quan TW của các đoàn thể;</w:t>
            </w:r>
            <w:r>
              <w:rPr>
                <w:rFonts w:ascii="Arial" w:hAnsi="Arial" w:cs="Arial"/>
                <w:sz w:val="21"/>
                <w:szCs w:val="21"/>
              </w:rPr>
              <w:br/>
              <w:t>- HĐND, UBND, Sở LĐTBXH tỉnh, thành phố trực thuộc TW;</w:t>
            </w:r>
            <w:r>
              <w:rPr>
                <w:rFonts w:ascii="Arial" w:hAnsi="Arial" w:cs="Arial"/>
                <w:sz w:val="21"/>
                <w:szCs w:val="21"/>
              </w:rPr>
              <w:br/>
              <w:t>- Cục Kiểm tra văn bản QPPL (Bộ Tư pháp);</w:t>
            </w:r>
            <w:r>
              <w:rPr>
                <w:rFonts w:ascii="Arial" w:hAnsi="Arial" w:cs="Arial"/>
                <w:sz w:val="21"/>
                <w:szCs w:val="21"/>
              </w:rPr>
              <w:br/>
              <w:t>- Công báo, Cổng TTĐT Chính phủ;</w:t>
            </w:r>
            <w:r>
              <w:rPr>
                <w:rFonts w:ascii="Arial" w:hAnsi="Arial" w:cs="Arial"/>
                <w:sz w:val="21"/>
                <w:szCs w:val="21"/>
              </w:rPr>
              <w:br/>
              <w:t>- Cổng Thông tin điện tử Bộ LĐTBXH;</w:t>
            </w:r>
            <w:r>
              <w:rPr>
                <w:rFonts w:ascii="Arial" w:hAnsi="Arial" w:cs="Arial"/>
                <w:sz w:val="21"/>
                <w:szCs w:val="21"/>
              </w:rPr>
              <w:br/>
              <w:t>- Lưu: VT, BHXH.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lastRenderedPageBreak/>
              <w:br/>
            </w:r>
            <w:r>
              <w:rPr>
                <w:rStyle w:val="Strong"/>
                <w:rFonts w:ascii="Arial" w:hAnsi="Arial" w:cs="Arial"/>
                <w:sz w:val="21"/>
                <w:szCs w:val="21"/>
              </w:rPr>
              <w:t>Nguyễn Bá Hoan</w:t>
            </w:r>
          </w:p>
        </w:tc>
      </w:tr>
    </w:tbl>
    <w:p w:rsidR="002F6635" w:rsidRDefault="002F6635" w:rsidP="002F6635">
      <w:pPr>
        <w:pStyle w:val="NormalWeb"/>
        <w:spacing w:after="90" w:afterAutospacing="0" w:line="345" w:lineRule="atLeast"/>
        <w:jc w:val="both"/>
        <w:rPr>
          <w:rFonts w:ascii="Arial" w:hAnsi="Arial" w:cs="Arial"/>
        </w:rPr>
      </w:pPr>
    </w:p>
    <w:p w:rsidR="002F6635" w:rsidRDefault="002F6635" w:rsidP="002F6635">
      <w:pPr>
        <w:pStyle w:val="NormalWeb"/>
        <w:spacing w:after="90" w:afterAutospacing="0" w:line="345" w:lineRule="atLeast"/>
        <w:jc w:val="both"/>
        <w:rPr>
          <w:rFonts w:ascii="Arial" w:hAnsi="Arial" w:cs="Arial"/>
        </w:rPr>
      </w:pPr>
    </w:p>
    <w:p w:rsidR="002F6635" w:rsidRDefault="002F6635" w:rsidP="002F6635">
      <w:pPr>
        <w:pStyle w:val="NormalWeb"/>
        <w:spacing w:after="90" w:afterAutospacing="0" w:line="345" w:lineRule="atLeast"/>
        <w:jc w:val="center"/>
        <w:rPr>
          <w:rFonts w:ascii="Arial" w:hAnsi="Arial" w:cs="Arial"/>
        </w:rPr>
      </w:pPr>
      <w:r>
        <w:rPr>
          <w:rFonts w:ascii="Arial" w:hAnsi="Arial" w:cs="Arial"/>
          <w:sz w:val="21"/>
          <w:szCs w:val="21"/>
        </w:rPr>
        <w:br/>
      </w:r>
      <w:r>
        <w:rPr>
          <w:rFonts w:ascii="Arial" w:hAnsi="Arial" w:cs="Arial"/>
        </w:rPr>
        <w:t>(Ban hành kèm theo Thông tư số 19/2021/TT-BLĐTBXH ngày 15 tháng 12 năm 2021 của Bộ Lao động - Thương và Xã hội)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2"/>
        <w:gridCol w:w="7262"/>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Bạch Thông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Xã Vũ Muộn.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Chợ Đồn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Xã Bằng Phúc.</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Na Rì</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Văn Lang, Đổng Xá, Dương Sơn, Kim Hỷ, Liêm Thủy, Lương Thượng, Văn Vũ, Xuân Dương.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Huyện Ngân Sơn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Cốc Đán, Thượng Quan.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5. Huyện Pác Nặm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An Thắng, Bằng Thành, Bộc Bố, Cổ Linh, Công Bằng, Giáo Hiệu, Nhạn Môn, Xuân La.</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8"/>
        <w:gridCol w:w="2925"/>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Bù Đăng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Đak Nhau, Đường 10.</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Bù Gia Mập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Bù Gia Mập, Đak Ơ.</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6"/>
        <w:gridCol w:w="1351"/>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Huyện Phú Quý</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Đảo Hòn Hải.</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0"/>
        <w:gridCol w:w="7634"/>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Bảo Lạc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Bảo Toàn, Cô Ba, Cốc Pàng, Đình Phùng, Hồng An, Hồng Trị, Hưng Đạo, Hưng Thịnh, Huy Giáp, Khánh Xuân, Kim Cúc, Phan Thanh, Sơn Lập, Sơn Lộ, Thượng Hà, Xuân Trường.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Bảo Lâm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Pác Miầu.</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Đức Hạnh, Lý Bôn, Mông Ân, Nam Cao, Nam Quang, Quảng Lâm, Thạch Lâm, Thái Học, Thái Sơn, Vĩnh Phong, Vĩnh Quang, Yên Thổ.</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Hạ Lang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Cô Ngân, Đức Quang, Kim Loan, Lý Quốc, Minh Long, Thị Hoa, Thống Nhất.</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Huyện Hà Quảng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Cải Viên, Hồng Sỹ, Lũng Nặm, Nội Thôn, Mã Ba, Thượng Thôn, Tổng Cọt.</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5. Huyện Nguyên Bình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Hưng Đạo, Mai Long.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6. Huyện Quảng Hòa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Bế Văn Đàn, Cách Linh, Đại Sơn, Mỹ Hưng.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7. Huyện Trùng Khánh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Cao Thăng, Đàm Thủy, Đình Phong, Khâm Thành, Lăng Hiếu, Ngọc Côn, Ngọc Khê, Quang Hán, Phong Nặm, Tri Phương.</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3"/>
        <w:gridCol w:w="1258"/>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Hoàng Sa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Toàn huyện.</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6100"/>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Buôn Đôn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Xã Krông Na.</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Ea H’Leo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Ea Sol, Ea Hiao.</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Ea Súp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Cư KBang, Ea Bung, Ea Lê, Ea Rốk, Ia Lốp, Ya Tờ Mốt.</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Huyện Krông Bông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Cư Drăm, Cư Pui, Yang Mao.</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5. Huyện Krông Năng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Xã Đliê Ya.</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6. Huyện Lắk</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Xã Krông Nô.</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2"/>
        <w:gridCol w:w="7492"/>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Cư Jút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Cư Knia, Đắk Drông, Đắk Wil, Ea Pô.</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Đắk Glong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Đắk Ha, Đắk Plao, Đắk R’Măng, Đắk Som, Quảng Hoà, Quảng Khê, Quảng Sơn.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Đắk Mil</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Đắk Gằn, Đắk Lao, Đắk N'Drót, Đắk R’La, Đắk Sắk, Long Sơn, Thuận An.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Huyện Đắk R’ Lấp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Đắk Ru, Đắk Sin, Hưng Bình, Nhân Đạo, Quảng Tín.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5. Huyện Đắk Song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Đức An.</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Đắk Hòa, Đắk Môl, Đắk N' Drung, Nâm N’Jang, Nam Bình, Thuận Hà, Thuận Hạnh.</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6. Huyện Krông Nô</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Buôn Choah, Đắk Drô, Đắk Nang, Đắk Sôr, Đức Xuyên, Nâm N’Đir, Nâm Nung, Nam Xuân, Quảng Phú, Tân Thành.</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7. Huyện Tuy Đức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Đắk Buk So, Đắk Ngo, Quảng Tâm, Quảng Tân, Quảng Trực, Đắk R’Tih.</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1"/>
        <w:gridCol w:w="7463"/>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Điện Biên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Hẹ Muông, Mường Lói, Mường Nhà, Na Tông, Na Ư, Núa Ngam, Pa Thơm, Phu Luông.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Điện Biên Đông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Điện Biên Đông.</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Chiềng Sơ, Háng Lìa, Keo Lôm, Luân Giói, Mưo72ng Luân, Na Son, Nong U, Phì Nhừ, Phi2nh Giàng, Pú Hồng, Pú Nhi, Tìa Dinh, Xa Dung.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Mường Chà</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Hừa Ngài, Huổi Mí, Ma Thì Hồ, Nậm Nèn, Pa Ham.</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Huyện Mường Nhé</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Chung Chải, Huổi Lếch, Leng Su Sìn, Mường Nhé, Mường Toong, Nậm Kè, Nậm Vì, Pá Mì, Quảng Lâm, Sen Thượng, Sín Thầu.</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5. Huyện Nậm Pồ</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Chà Cang, Chà Nưa, Chà Tở, Nà Bủng, Na Cô Sa, Nà Hỳ, Nà Khoa, Nậm Chua, Nậm Khăn, Nậm Nhừ, Nậm Tin, Pa Tần, Phìn Hồ, Si Pa Phìn, Vàng Đán.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 Huyện Tủa Chùa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Tủa Chùa.</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Huổi Só, Lao Xả Phình, Mường Báng, Mường Đun, Sín Chải, Sính Phình, Tả Phìn, Tả Sìn Thàng, Trung Thu, Tủa Thàng, Xá Nhè.</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7. Huyện Tuần Giáo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Mường Khong, Nà Sáy, Phình Sáng, Pú Xi, Rạng Đông, Ta Ma, Tênh Phông.</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7"/>
        <w:gridCol w:w="3172"/>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Chư Prông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Ia Mơr, Ia Púch.</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Đức Cơ</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Ia Dom, Ia Pnôn, Ia Nan.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Ia Grai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Ia Chía, Ia O.</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Huyện K Bang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Đăk Rong, Kon Pne.</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5. Huyện Kông Chro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Đăk Kơ Ning, Sơ Ró.</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6"/>
        <w:gridCol w:w="7858"/>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Đồng Văn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Phố Bảng; Thị trấn Đồng Văn.</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Hố Quáng Phìn, Lũng Cú, Lũng Phìn, Lũng Táo, Lũng Thầu, Má Lé, Phố Cáo, Phố Là, Sà Phìn, Sảng Tủng, Sính Lúng, Sủng Là, Sủng Trái, Tả Lủng, Tả Phìn, Thài Phìn Tủng, Vần Chải.</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Hoàng Su Phì</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Vinh Quang.</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Bản Luốc, Bản Máy, Bản Nhùng, Bản Phùng, Chiến Phố, Đản Ván, Hồ Thầu, Nậm Dịch, Nậm Khòa, Nam Sơn, Nậm Tỵ, Nàng Đôn, Ngàm Đăng Vài, Pố Lồ, Pờ Ly Ngài, Sán Xả Hồ, Tả Sử Choóng, Tân Tiến, Thàng Tín, Thèn Chu Phìn, Thông Nguyên, Tụ Nhân, Túng Sán.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Mèo Vạc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Mèo Vạc.</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Cán Chu Phìn, Giàng Chu Phìn, Khâu Vai, Lũng Chinh, Lũng Pù, Nậm Ban, Niêm Sơn, Niêm Tòng, Pả Vi, Pải Lủng, Sơn Vĩ, Sủng Máng, Sủng Trà, Tả Lủng, Tát Ngà, Thượng Phùng, Xín Cái.</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Huyện Quản Bạ</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Tam Sơn.</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Cán Tỷ, Cao Mã Pờ, Đông Hà, Lùng Tám, Nghĩa Thuận, Quản Bạ, Quyết Tiến, Tả Ván, Thái An, Thanh Vân, Tùng Vài, Bát Đại Sơn.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 Huyện Vị Xuyên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Lao Chải, Minh Tân, Thanh Đức, Thanh Thủy, Xín Chải.</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6. Huyện Xín Mần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Cốc Pài.</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Bản Díu, Bản Ngò, Chế Là, Chí Cà, Cốc Rế, Khuôn Lùng, Nà Chì, Nấm Dẩn, Nàn Ma, Nàn Xỉn, Pà Vầy Sủ, Quảng Nguyên, Tả Nhìu, Thèn Phàng, Thu Tà, Trung Thịnh, Xín Mần.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7. Huyện Yên Minh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Yên Minh.</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Bạch Đích, Đông Minh, Du Già, Du Tiến, Đường Thượng, Hữu Vinh, Lao Và Chải, Lũng Hồ, Mâu Duệ, Mậu Long, Na Khê, Ngam La, Ngọc Long, Phú Lũng, Sủng Thài, Sủng Tráng, Thắng Mố.</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7"/>
        <w:gridCol w:w="1258"/>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Bạch Long Vỹ</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Toàn huyện.</w:t>
            </w:r>
          </w:p>
        </w:tc>
      </w:tr>
    </w:tbl>
    <w:p w:rsidR="002F6635" w:rsidRDefault="002F6635" w:rsidP="002F6635">
      <w:pPr>
        <w:pStyle w:val="NormalWeb"/>
        <w:spacing w:after="90" w:afterAutospacing="0" w:line="345" w:lineRule="atLeast"/>
        <w:jc w:val="both"/>
        <w:rPr>
          <w:rFonts w:ascii="Arial" w:hAnsi="Arial" w:cs="Arial"/>
        </w:rPr>
      </w:pPr>
      <w:r>
        <w:rPr>
          <w:rFonts w:ascii="Arial" w:hAnsi="Arial" w:cs="Arial"/>
        </w:rPr>
        <w:t>XI. TỈNH KHÁNH HÒA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5"/>
        <w:gridCol w:w="1258"/>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Trường Sa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Toàn huyện.</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3"/>
        <w:gridCol w:w="1386"/>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Phú Quốc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Xã Thổ Châu.</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7462"/>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Đắk Glei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Đắk Plô, Đắk Man, Đắk Nhoong, Đắk Pék, Đắk Choong, Xốp, Mường Hoong, Ngọc Linh, Đắk Long, Đắk Kroong, Đắk Môn.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Đắk Hà</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Đăk Long, Đắk Pxi.</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Đắk Tô</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Đắk Rơ Nga, Văn Lem.</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Huyện Ia H’Drai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Ia Dom, Ia Đal, Ia Tơi.</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5. Huyện Kon Plông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Măng Đen.</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Các xã: Hiếu, Đắk Nên, Đắk Ring, Đắk Tăng, Măng Bút, Măng Cành, Ngọc Tem, Pờ Ê.</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 Huyện Kon Rẫy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Đắk Kôi, Đắk Pne, Đắk Tơ Lung.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7. Huyện Ngọc Hồi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Đắk Ang, Đắk Dục, Đắk Kan, Đắk Nông, Đắk Xú, Pờ Y, Sa Loong.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8. Huyện Sa Thầy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Hơ Moong, Mô Rai, Rơ Kơi, Sa Sơn, Ya Ly, Ya Tăng, Ya Xiêr.</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9. Huyện Tu Mơ Rông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Đắk Sao, Đắk Hà, Đắk Na, Đắk Rơ Ông, Đắk Tờ Kan, Măng Ri, Ngọk Lây, Ngọk Yêu, Tê Xăng, Tu Mơ Rông, Văn Xuôi.</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2"/>
        <w:gridCol w:w="7792"/>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Mường Tè</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Mường Tè.</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Bum Nưa, Bum Tở, Ka Lăng, Kan Hồ, Mù Cả, Mường Tè, Nậm Khao, Pa Ủ, Pa Vệ Sử, Tá Bạ, Tà Tổng, Thu Lũm, Vàng San.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Nậm Nhùn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Nậm Nhùn.</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Hua Bum, Lê Lợi, Mương Mô, Nậm Ban, Nậm Chà, Nậm Hàng, Nậm Manh, Nậm Pì, Pú Đao, Trung Chải.</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Phong Thổ</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Bản Lang, Dào San, Hoang Thèn, Huổi Luông, Lả Nhì Thàng, Ma Ly Pho, Mồ Sì San, Mù Sang, Nậm Xe, Pa Vây Sử, Sì Lở Lầu, Sin Suối Hồ, Tông Qua Lìn, Vàng Ma Chải.</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Huyện Sìn Hồ</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Sìn Hồ.</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Căn Co, Chăn Nưa, Hồng Thu, Làng Mô, Lùng Thàng, Ma Quai, Nậm Cha, Nậm Cuổi, Nậm Hăn, Nậm Mạ, Nậm Tăm, Noong Hẻo, Pa Khóa, Pa Tần, Phăng Sô Lin, Phìn Hồ, Pu Sam Cáp, Sà Dề Phìn, Tả Ngảo, Tả Phìn, Tủa Sín Chải.</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5. Huyện Tam Đường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Bản Giang, Hồ Thầu, Khun Há, Nùng Nàng, Tả Lèng.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6. Huyện Tân Uyên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Hố Mít, Nậm Cần, Nậm Sỏ, Tà Mít.</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 Huyện Than Uyên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Khoen On, Pha Mu, Tà Gia.</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6"/>
        <w:gridCol w:w="7238"/>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Cát Tiên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Đồng Nai Thượng, Phước Cát 2, Tiên Hoàng.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Đạ Tẻh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An Nhơn, Đạ Lây, Hương Lâm, Mỹ Đức, Quảng Trị, Quốc Oai.</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Đam Rông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Đạ K’Nàng, Đạ Long, Đạ Rsal, Đạ Tông, Đạ M’Rông, Liêng S'Rônh, Phi Liêng, Rô Men.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Huyện Đức Trọng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Đà Loan, Đa Quyn, Ninh Loan, Tà Hine, Tà Năng.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5. Huyện Lạc Dương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Đạ Chais, Đạ Nhim, Đưng K’Nớ.</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8"/>
        <w:gridCol w:w="6032"/>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Cao Lộc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Cao Lâu, Công Sơn, Mẫu Sơn, Thanh Lòa, Xuất Lễ.</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Đình Lập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Bắc Xa.</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Lộc Bình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Mẫu Sơn, Tam Gia, Tĩnh Bắc.</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Huyện Tràng Định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Đào Viên, Đoàn Kết, Khánh Long, Tân Minh, Vĩnh Tiến.</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8"/>
        <w:gridCol w:w="7496"/>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Bắc Hà</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Bản Cái, Bản Liền, Bản Phố, Cốc Ly, Hoàng Thu Phố, Lùng Cải, Lùng Phình, Nậm Đét, Nậm Khánh, Nậm Lúc, Nậm Mòn, Tả Củ Tỷ, Tả Van Chư, Thải Giàng Phố.</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Bảo Yên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Xã Tân Tiến.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Bát Xát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A Lù, A Mú Sung, Bản Xèo, Dền Sáng, Dền Thàng, Mường Hum, Nậm Chạc, Nậm Pung, Pa Cheo, Phìn Ngan, Sàng Ma Sáo, Tòng Sành, Trung Lèng Hồ, Y Tý.</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Huyện Mường Khương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Bản Lầu, Bản Sen, Cao Sơn, Dìn Chin, La Pan Tẩn, Lùng Khấu Nhin, Lùng Vai, Nậm Chảy, Nấm Lư, Pha Long, Tả Gia Khâu, Tả Ngài Chồ, Tả Thàng, Thanh Bình, Tung Chung Phố.</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5. Thị xã SaPa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Bản Hồ, Hoàng Liên, Liên Minh, Ngũ Chỉ Sơn, Tả Phin, Tả Van.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 Huyện Si Ma Cai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Si Ma Cai.</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Bản Mế, Cán Cấu, Lùng Thẩn, Nàn Sán, Nàn Sín, Quan Hồ Thẩn, Sán Chải, Sín Chéng, Thào Chư Phìn.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7. Huyện Văn Bàn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Nậm Xây, Nậm Xé.</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9"/>
        <w:gridCol w:w="7685"/>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Kỳ Sơn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Bắc Lý, Bảo Nam, Bảo Thắng, Chiêu Lưu, Đoọc Mạy, Huồi Tụ, Hữu Kiệm, Hữu Lập, Keng Đu, Mường Ải, Mường Lống, Mường Típ, Mỹ Lý, Na Loi, Nậm Càn, Nậm Cắn, Na Ngoi, Phà Đánh, Tà Cạ, Tây Sơn.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Quế Phong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Căm Muộn, Châu Thôn, Đồng Văn, Hạnh Dịch, Nậm Giải, Nậm Nhoóng, Quang Phong, Thông Thụ, Tiền Phong, Tri Lễ.</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Tương Dương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Hữu Khuông, Mai Sơn, Nga My, Nhôn Mai, Tam Hợp, Tam Quang, Xiêng My.</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6168"/>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Bố trạch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Xã Thượng Trạch.</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Lệ Thủy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Làng Ho - Vít Thù Lù (thuộc xã Kim Thủy)</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Minh Hóa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Dân Hóa, Hoá Phúc, Hóa Sơn, Thượng Hóa, Trọng Hóa.</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Huyện Quảng Ninh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Xã Trường Sơn.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5. Huyện Tuyên Hóa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Xã Lâm Hóa.</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7"/>
        <w:gridCol w:w="7357"/>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Bắc Trà My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Trà Bui, Trà Giác, Trà Giáp, Trà Ka.</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Nam Giang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Chà Vàl, Chơ Chun, Đắc Pre, Đắc Pring, Đắc Tôi, La Dêê, La êê, Zuôich, Tà Pơơ.</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Nam Trà My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Trà Cang, Trà Don, Trà Dơn, Trà Leng, Trà Linh, Trà Mai, Trà Nam, Trà Tập, Trà Vân, Trà Vinh.</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Huyện Phước Sơn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Phước Chánh, Phước Công, Phước Đức, Phước Kim, Phước Lộc, Phước Mỹ, Phước Năng, Phước Thành.</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5. Huyện Tây Giang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A Nông, A Tiêng, A Xan, Bha Lêê, Ch'ơm, Ga Ri, Lăng, Tr’Hy</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4"/>
        <w:gridCol w:w="1258"/>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Lý Sơn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Toàn huyện.</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9"/>
        <w:gridCol w:w="3205"/>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Bình Liêu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Đồng Văn, Hoành Mô.</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Cô Tô</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Cô Tô.</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Đông Tiến, Thanh Lân.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Hải Hà</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Quảng Đức, Quảng Sơn.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4. Trạm đèn đảo Thanh Niên (Hòn Sói đen)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6"/>
        <w:gridCol w:w="7458"/>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Đa Krông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A Ngo, A Vao, Ba Nang, Tà Long.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Hướng Hóa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A Dơi, Lìa, Ba Tầng, Húc, Hướng Lập, Hướng Linh, Hướng Lộc, Hướng Phùng, Hướng Sơn, Hướng Việt, Thanh, Thuận, Xy.</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Đảo Cồn Cỏ</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3"/>
        <w:gridCol w:w="7611"/>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Bắc Yên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Chim Vàn, Chiềng Sại, Hang Chú, Háng Đồng, Hồng Ngài, Hua Nhàn, Làng Chếu, Mường Khoa, Pắc Ngà, Phiêng Côn, Song Pe, Tạ Khoa, Tà Xùa, Xím Vàng.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Mường La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Chiềng Ân, Chiềng Công, Chiềng Lao, Chiềng Muôn, Hua Trai, Nậm Giôn, Ngọc Chiến.</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3. Huyện Phù Yên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Kim Bon, Sập Xa, Suối Bau, Suối Tọ.</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Huyện Quỳnh Nhai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Cà Nàng, Chiềng Khay, Nặm Ét.</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5. Huyện Sông Mã</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Bó Sinh, Chiềng En, Chiềng Phung, Đứa Mòn, Mường Cai, Mưo72ng Sai, Pú Pẩu.</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6. Huyện Sốp Cộp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Dồm Cang, Mường Lạn, Mường Lèo, Mường Và, Nậm Lạnh, Púng Bánh, Sam Kha.</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7. Huyện Thuận Châu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Co Mạ, Co Tòng, Long Hẹ, Mường Bám, Pá Lông.</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5"/>
        <w:gridCol w:w="7049"/>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Mường Lát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Mường Chanh, Nhi Sơn, Pù Nhi, Quang Chiểu, Tam Chung, Trung Lý.</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9"/>
        <w:gridCol w:w="7905"/>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A Lưới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A Lưới.</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A Ngo, A Roàng, Đông Sơn, Hồng Bắc, Hồng Kim, Hồng Thái, Hồng Thượng, Hồng Thủy, Hồng Vân, Hương Phong, Lâm Đớt, Quảng Nhâm, Phú Vinh, Sơn Thủy, Trung Sơn.</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7"/>
        <w:gridCol w:w="7487"/>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Huyện Mù Cang Chải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Mù Cang Chải.</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Cao Phạ, Chế Cu Nha, Chế Tạo, DẾ Xu Phình, Hồ Bốn, Khao Mang, Kim Nọi, La Pán Tẩn, Lao Chải, Mồ Dề, Nậm Có, Nậm Khắt, Púng Luông.</w:t>
            </w:r>
          </w:p>
        </w:tc>
      </w:tr>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2. Huyện Trạm Tấu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Thị trẤn Trạm Tấu.</w:t>
            </w:r>
          </w:p>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Các xã: Bản Công, Bản Mù, Hát Lừu, Làng Nhì, Pá Hu, Pá Lau, Phình Hồ, Tà Si Láng, Trạm Tấu, Túc Đán, Xà Hồ.</w:t>
            </w:r>
          </w:p>
        </w:tc>
      </w:tr>
    </w:tbl>
    <w:p w:rsidR="002F6635" w:rsidRDefault="002F6635" w:rsidP="002F6635">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1"/>
        <w:gridCol w:w="96"/>
      </w:tblGrid>
      <w:tr w:rsidR="002F6635" w:rsidTr="002F663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r>
              <w:rPr>
                <w:rFonts w:ascii="Arial" w:hAnsi="Arial" w:cs="Arial"/>
                <w:sz w:val="21"/>
                <w:szCs w:val="21"/>
              </w:rPr>
              <w:t>1. Nhà giàn DK1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F6635" w:rsidRDefault="002F6635">
            <w:pPr>
              <w:pStyle w:val="NormalWeb"/>
              <w:spacing w:after="90" w:afterAutospacing="0" w:line="345" w:lineRule="atLeast"/>
              <w:jc w:val="both"/>
              <w:rPr>
                <w:rFonts w:ascii="Arial" w:hAnsi="Arial" w:cs="Arial"/>
                <w:sz w:val="21"/>
                <w:szCs w:val="21"/>
              </w:rPr>
            </w:pPr>
          </w:p>
        </w:tc>
      </w:tr>
    </w:tbl>
    <w:p w:rsidR="002F6635" w:rsidRDefault="002F6635" w:rsidP="002F6635">
      <w:pPr>
        <w:pStyle w:val="NormalWeb"/>
        <w:spacing w:after="90" w:afterAutospacing="0" w:line="345" w:lineRule="atLeast"/>
        <w:jc w:val="both"/>
        <w:rPr>
          <w:rFonts w:ascii="Arial" w:hAnsi="Arial" w:cs="Arial"/>
        </w:rPr>
      </w:pPr>
    </w:p>
    <w:p w:rsidR="00482DF3" w:rsidRPr="002F6635" w:rsidRDefault="00482DF3" w:rsidP="002F6635"/>
    <w:sectPr w:rsidR="00482DF3" w:rsidRPr="002F6635" w:rsidSect="003C24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7A"/>
    <w:rsid w:val="0006727A"/>
    <w:rsid w:val="002F6635"/>
    <w:rsid w:val="003C2448"/>
    <w:rsid w:val="00482DF3"/>
    <w:rsid w:val="0062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0959765E-D7FF-994F-AD41-BA0AAF9C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06727A"/>
    <w:pPr>
      <w:spacing w:before="100" w:beforeAutospacing="1" w:after="100" w:afterAutospacing="1"/>
      <w:outlineLvl w:val="1"/>
    </w:pPr>
    <w:rPr>
      <w:rFonts w:ascii="Times New Roman" w:eastAsia="Times New Roman" w:hAnsi="Times New Roman" w:cs="Times New Roman"/>
      <w:b/>
      <w:bCs/>
      <w:sz w:val="36"/>
      <w:szCs w:val="3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727A"/>
    <w:rPr>
      <w:rFonts w:ascii="Times New Roman" w:eastAsia="Times New Roman" w:hAnsi="Times New Roman" w:cs="Times New Roman"/>
      <w:b/>
      <w:bCs/>
      <w:sz w:val="36"/>
      <w:szCs w:val="36"/>
      <w:lang w:val="vi-VN"/>
    </w:rPr>
  </w:style>
  <w:style w:type="paragraph" w:customStyle="1" w:styleId="msonormal0">
    <w:name w:val="msonormal"/>
    <w:basedOn w:val="Normal"/>
    <w:rsid w:val="0006727A"/>
    <w:pPr>
      <w:spacing w:before="100" w:beforeAutospacing="1" w:after="100" w:afterAutospacing="1"/>
    </w:pPr>
    <w:rPr>
      <w:rFonts w:ascii="Times New Roman" w:eastAsia="Times New Roman" w:hAnsi="Times New Roman" w:cs="Times New Roman"/>
      <w:lang w:val="vi-VN"/>
    </w:rPr>
  </w:style>
  <w:style w:type="paragraph" w:styleId="NormalWeb">
    <w:name w:val="Normal (Web)"/>
    <w:basedOn w:val="Normal"/>
    <w:uiPriority w:val="99"/>
    <w:semiHidden/>
    <w:unhideWhenUsed/>
    <w:rsid w:val="0006727A"/>
    <w:pPr>
      <w:spacing w:before="100" w:beforeAutospacing="1" w:after="100" w:afterAutospacing="1"/>
    </w:pPr>
    <w:rPr>
      <w:rFonts w:ascii="Times New Roman" w:eastAsia="Times New Roman" w:hAnsi="Times New Roman" w:cs="Times New Roman"/>
      <w:lang w:val="vi-VN"/>
    </w:rPr>
  </w:style>
  <w:style w:type="character" w:styleId="Strong">
    <w:name w:val="Strong"/>
    <w:basedOn w:val="DefaultParagraphFont"/>
    <w:uiPriority w:val="22"/>
    <w:qFormat/>
    <w:rsid w:val="0006727A"/>
    <w:rPr>
      <w:b/>
      <w:bCs/>
    </w:rPr>
  </w:style>
  <w:style w:type="character" w:styleId="Hyperlink">
    <w:name w:val="Hyperlink"/>
    <w:basedOn w:val="DefaultParagraphFont"/>
    <w:uiPriority w:val="99"/>
    <w:semiHidden/>
    <w:unhideWhenUsed/>
    <w:rsid w:val="0006727A"/>
    <w:rPr>
      <w:color w:val="0000FF"/>
      <w:u w:val="single"/>
    </w:rPr>
  </w:style>
  <w:style w:type="character" w:styleId="FollowedHyperlink">
    <w:name w:val="FollowedHyperlink"/>
    <w:basedOn w:val="DefaultParagraphFont"/>
    <w:uiPriority w:val="99"/>
    <w:semiHidden/>
    <w:unhideWhenUsed/>
    <w:rsid w:val="0006727A"/>
    <w:rPr>
      <w:color w:val="800080"/>
      <w:u w:val="single"/>
    </w:rPr>
  </w:style>
  <w:style w:type="character" w:styleId="Emphasis">
    <w:name w:val="Emphasis"/>
    <w:basedOn w:val="DefaultParagraphFont"/>
    <w:uiPriority w:val="20"/>
    <w:qFormat/>
    <w:rsid w:val="000672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982">
      <w:bodyDiv w:val="1"/>
      <w:marLeft w:val="0"/>
      <w:marRight w:val="0"/>
      <w:marTop w:val="0"/>
      <w:marBottom w:val="0"/>
      <w:divBdr>
        <w:top w:val="none" w:sz="0" w:space="0" w:color="auto"/>
        <w:left w:val="none" w:sz="0" w:space="0" w:color="auto"/>
        <w:bottom w:val="none" w:sz="0" w:space="0" w:color="auto"/>
        <w:right w:val="none" w:sz="0" w:space="0" w:color="auto"/>
      </w:divBdr>
    </w:div>
    <w:div w:id="475993355">
      <w:bodyDiv w:val="1"/>
      <w:marLeft w:val="0"/>
      <w:marRight w:val="0"/>
      <w:marTop w:val="0"/>
      <w:marBottom w:val="0"/>
      <w:divBdr>
        <w:top w:val="none" w:sz="0" w:space="0" w:color="auto"/>
        <w:left w:val="none" w:sz="0" w:space="0" w:color="auto"/>
        <w:bottom w:val="none" w:sz="0" w:space="0" w:color="auto"/>
        <w:right w:val="none" w:sz="0" w:space="0" w:color="auto"/>
      </w:divBdr>
    </w:div>
    <w:div w:id="16051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nghi-dinh-135-2020-nd-cp-tuoi-nghi-huu.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nghi-dinh-14-2017-nd-cp-chuc-nang-nhiem-vu-quyen-han-co-cau-to-chuc-bo-lao-dong-thuong-binh-xa-hoi.aspx" TargetMode="External"/><Relationship Id="rId5" Type="http://schemas.openxmlformats.org/officeDocument/2006/relationships/hyperlink" Target="https://admin.luatminhkhue.vn/nghi-dinh-135-2020-nd-cp-tuoi-nghi-huu.aspx" TargetMode="External"/><Relationship Id="rId4" Type="http://schemas.openxmlformats.org/officeDocument/2006/relationships/hyperlink" Target="https://admin.luatminhkhue.vn/bo-luat-lao-dong-nam-2012-.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2247</Words>
  <Characters>12809</Characters>
  <Application>Microsoft Office Word</Application>
  <DocSecurity>0</DocSecurity>
  <Lines>106</Lines>
  <Paragraphs>30</Paragraphs>
  <ScaleCrop>false</ScaleCrop>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2022-04-10T04:07:00Z</dcterms:created>
  <dcterms:modified xsi:type="dcterms:W3CDTF">2022-04-10T04:34:00Z</dcterms:modified>
</cp:coreProperties>
</file>