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BỘTÀI CHÍNH SỐ 50A TC/TCT NGÀY 31 THÁNG 7 NĂM 1997</w:t>
      </w:r>
      <w:r>
        <w:rPr>
          <w:b/>
        </w:rPr>
        <w:br/>
      </w:r>
      <w:r>
        <w:rPr>
          <w:b/>
        </w:rPr>
        <w:t xml:space="preserve">QUY ĐỊNH THỰC HIỆN TẠM THỜI VỀ THUẾ XUẤT THUẾ NHẬP KHẨU ĐỐI VỚI LINH KIỆN, CHITIẾT NHẬP KHẨU ĐỂ SẢN XUẤT LẮP RÁP CÁC SẢN PHẨM CHƯA CÓ QUI ĐỊNH TIÊU CHUẨNDẠNG LẮP RÁP</w:t>
      </w:r>
      <w:r>
        <w:rPr>
          <w:b/>
        </w:rPr>
        <w:br/>
      </w:r>
      <w:r>
        <w:rPr>
          <w:b/>
        </w:rPr>
        <w:t xml:space="preserve">SKD, CKD, IKD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54/CP ngày 28/8/1993 của Chính phủ qui định chi tiết thi hành Luật thuế xuấtkhẩu, thuế nhập khẩu và Luật sửa đổi, bổ sung một số điều của Luật thuế xuấtkhẩu,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3 Quyếtđịnh số </w:t>
      </w:r>
      <w:hyperlink r:id="rId3" w:history="1">
        <w:r>
          <w:rPr>
            <w:rStyle w:val="Hyperlink"/>
            <w:i/>
          </w:rPr>
          <w:t xml:space="preserve">280/TTg </w:t>
        </w:r>
      </w:hyperlink>
      <w:r>
        <w:rPr>
          <w:i/>
        </w:rPr>
        <w:t xml:space="preserve"> ngày 28/9/1994 của Thủ tướng Chính phủ về việc ban hành Biểuthuế xuất khẩu, Biểu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ý kiến Thủtướng Chính phủ tại Công văn số 3144/KTTH ngày 24/6/1997 của Chính phủ về chínhsách thuế đối với một số vật tư cho dự án đầu tư nước ngoài và chính sách thuếkhuyến khích nội địa hoá sản xuất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Trong khi chờ ban hànhchính sách thuế nhập khẩu theo tỷ lệ nội địa hoá đối với sản xuất, lắp ráp cácsản phẩm thuộc ngành công nghiệp cơ khí - điện - điện tử; Sau khi thống nhấtvới các Bộ, ngành, Bộ Tài chính qui định thực hiện tạm thời về thuế suất thuếnhập khẩu đối với việc nhập khẩu bộ linh kiện để sản xuất, lắp ráp các sản phẩmchưa có qui định tiêu chuẩn dạng lắp ráp SKD, CKD, IKD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PHẠM VI VÀ ĐIỀU KIỆN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sản phẩm cơ khí - điện - điệntử là linh kiện, chi tiết nhập khẩu của tất cả các doanh nghiệp Việt Nam, cácdoanh nghiệp có vốn đầu tư nước ngoài tại Việt Nam hoạt động trong lĩnh vực sảnxuất, lắp ráp các sản phẩm, phụ tùng thuộc ngành cơ khí - điện - điện tử, nhưngchưa có qui định tiêu chuẩn dạng lắp ráp SKD, CKD, IKD.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được áp dụng chính sách tạm thời về thuế nhập khẩu đổivới linh kiện, chi tiết, các doanh nghiệp phải có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dây chuyền công nghệ sản xuất, lắp ráp (đảm bảo đủ điềukiện kỹ thuật, phù hợp với giấy phép đầu tư, sản xuất kinh doanh) được Tổng cụcTiêu chuẩn đo lường chất lượng kiểm tra và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 sản xuất, lắp ráp phải có giấy chứng nhận đăng kýchất lượng sản phẩm do cơ quan Tiêu chuẩn đo lường chất lượng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kế hoạch sản xuất, lắp ráp các sản phẩm cơ khí - điện -điện tử đăng ký với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PHƯƠNG PHÁP TÍNH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doanh nghiệp có đủ các điều kiện qui định tạiđiểm 2, Phần I Thông tư này, nếu nhập khẩu bộ linh kiện, chi tiết để sản xuất,lắp ráp các sản phẩm, phụ tùng chưa có qui định tiêu chuẩn dạng lắp ráp SKD,CKD, IKD thì được tính thuế theo thuế suất thuế nhập khẩu của từng linh kiệnchi tiết nhập khẩu qui định tại Biểu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Công ty A nhập khẩu bộ linh kiện đồng bộ để sản xuấtlắp ráp máy giặt bao gồm các bộ phận: Mô tơ, linh kiện điện, vỏ tôn, dây cụroa, bảng điều khiển điện tử, dây điện, lò so, ốc vít, chi tiết bằng nhựa...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nhập khẩu của bộ linh kiện máy giặt đó được xác địnhriêng cho từng chi tiết: Mô tơ, linh kiện điện, dây cu roa, lò so... theo thuếsuất thuế nhập khẩu qui định của từng chi tiết (không tính thuế theo thuế suấtcủa nhóm máy giặt).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một linh kiện, chi tiết có thể vận dụng xếpđược vào 2 hoặc nhiều mã số có thuế suất khác nhau thì việc xác định mã số vàthuế suất thuế nhập khẩu được thực hiện theo qui định hiện hành của Biểu thuếvà nguyên tắc phân loại việc xếp mã số theo hệ thống điều hoà HS của Tổng cụcThống kê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trường hợp nếu áp dụng tính thuế theo từnglinh kiện chi tiết theo qui định của Thông tư này mà có tổng số thuế nhập khẩucho từng linh kiện, chi tiết của một bộ linh kiện cao hơn thuế nhập khẩu của bộlinh kiện đó nếu tính theo thuế của sản phẩm nguyên chiếc thì đối với các linhkiện, chi tiết có thuế suất thuế nhập khẩu cao hơn thuế suất của sản phẩmnguyên chiếc sẽ được tính thuế theo thuế suất thuế nhập khẩu của sản phẩmnguyên chiếc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những mặt hàng đã có thuế nhập khẩu theo qui địnhtiêu chuẩn dạng SKD, CKD, IKD hiện nay (xe ôtô; xe gắn máy; tủ lạnh; động cơđốt trong; linh kiện điện tử) thì vẫn thực hiện thuế nhập khẩu theo thuế suấtthuế nhập khẩu dạng SKD, CKD, IKD như các qui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xét duyệt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sản xuất, lắp ráp sản phẩm, phụ tùng phảinộp cho cơ quan Hải quan (nơi làm thủ tục nhập khẩu) hồ sơ đăng ký nhập khẩulinh kiện, chi tiết để sản xuất, lắp ráp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đầu tư, sản xuất - kinh doanh (phù hợp với cácmặt hàng sản xuất, lắp ráp có sử dụng sản phẩm có khí - điện - điện tử nhậpkhẩu xin áp dụng tính thuế nhập khẩu theo linh kiện,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xác nhận của Tổng cục tiêu chuẩn đo lường chất lượngvề dây chuyền công nghệ sản xuất, lắp ráp đảm bảo đủ điều kiện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đăng ký chất lượng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giải trình về kế hoạch sản xuất, lắp ráp trong năm; kếhoạch nhập khẩu và định mức từng chi tiết, linh kiện nhập khẩu để sản xuất, lắpráp sản phẩm, phụ tùng trong năm và tên sản phẩm sản xuất, lắp ráp.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hồ sơ của đơn vị, cơ quan Hải quan xét duyệt việccho phép đơn vị thực hiện thuế nhập khẩu theo chi tiết, linh kiện. Đồng thời mởsổ theo dõi việc nhập khẩu linh kiện, chi tiết và quyết toán sau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dõi và quyết toán hàng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dõi hàng nhập khẩu: Khi nhập khẩu, doanh nghiệp phảicó trách nhiệm kê khai đầy đủ từng chi tiết, linh kiện, giá nhập khẩu của từnglinh kiện chi tiết và mở sổ ghi chép theo dõi hàng nhập khẩu theo hướng dẫn củacơ quan Hải quan. Tổng cục Hải quan hướng dẫn Hải quan địa phương theo dõi hàngnhập khẩu đảm bảo thuận lợi cho đơn vị, tránh lợi dụng nhập khẩu cho sản xuấtlắp ráp để trốn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toán hàng nhập khẩu: Hàng năm, chậm nhất đến ngày 1tháng 3 năm sau, các doanh nghiệp phải tổng hợp báo cáo quyết toán về tình hìnhnhập khẩu, sản xuất, lắp ráp của năm trước với cơ quan Hải quản: số lượng nhậpkhẩu; số đã sử dụng vào sản xuất, lắp ráp; số lượng sản phẩm sản xuất, lắp ráp;số chuyển sang năm sau; số đã nhượng bán hoặc không sử dụng vào mục đích sảnxuất lắp ráp sản phẩm, phụ tùng.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báo cáo quyết toán của doanh nghiệp, cơ quan Hảiquan chủ trì phối hợp với Cục thuế địa phương tiến hành kiểm tra và quyết toáncho doanh nghiệp. Mọi trường hợp không chấp hành đúng quy định, khi kiểm traphát hiện đều bị xử lý truy thu thuế nhập khẩu theo thuế suất dạng nguyên chiếc(hoặc thuế suất theo linh kiện, chi tiết đối với trường hợp qui định tại điểm2, phần II của Thông tư này) quy định tại Biểu thuế nhập khẩu và các quy địnhhiện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30 ngày kể từ ngày 1 tháng 3 năm sau, nếu doanh nghiệpchưa báo cáo quyết toán (mà không có lý do giải trình) thì cơ quan Hải quankhông cho đơn vị được áp dụng thuế suất theo linh kiện, chi tiết qui định tạiThông tư này đối với các lô hàng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từ ngày 15/8/1997.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trường hợp đã phát sinh trước ngày Thông tư này cóhiệu lực thi hành, Bộ Tài chính sẽ xem xét giải quyết từng trường hợp cụ thể.Trong quá trình thực hiện có gì vướng mắc, các cơ quan, đơn vị kịp thời phảnánh về Bộ Tài chính để xem xét giải quyết và hướng dẫn bổ sung cho phù hợp.</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huong-dan-viec-xac-dinh-mat-hang-chiu-thue-theo-danh-muc-bieu-thue-xuat-khau--bieu-thue-nhap-kha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2022-06-22T09:22:07Z</dcterms:created>
  <dcterms:modified xsi:type="dcterms:W3CDTF">2022-06-22T09:22:07Z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2022-06-22T09:22:07Z</dcterms:created>
  <dcterms:modified xsi:type="dcterms:W3CDTF">2022-06-22T09:22:07Z</dcterms:modified>
</cp:coreProperties>
</file>