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10/2006/TT-BTC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14 tháng 2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Hướng dẫn thi hành Quyết định số 75/1998/QĐ-TTg ngày 04 tháng 04 năm 1998 của Thủ tướng Chính phủ quy định về mã số đối tượng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các Luật Thuế và Pháp lệnh Thuế, Pháp lệnh Phí,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Quyết định số 75/1998/QĐ-TTg ngày 4/4/1998 của Thủ tướng Chính phủ quy định về mã số đối tượng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hướng dẫn thực hiện việc đăng ký cấp mã số của tổ chức, cá nhân nộp thuế (gọi tắt là mã số thuế) và sử dụng mã số thuế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QUY ĐỊNH CHUNG VỀ MÃ SỐ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Khái niệm mã số thuế</w:t>
      </w:r>
      <w:r>
        <w:t xml:space="preserve">: Mã số thuế là một dãy các chữ số được mã hoá theo một nguyên tắc thống nhất để cấp cho từng tổ chức hoặc cá nhân nộp thuế, phí, lệ phí và các khoản thu khác theo qui định của Luật, Pháp lệnh Thuế, phí và lệ phí (gọi chung là pháp luật về thuế), bao gồm cả thuế xuất khẩu, thuế nhập khẩu. Mã số thuế để nhận biết, xác định từng tổ chức, cá nhân nộp thuế và được quản lý thống nhất trên phạm vi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Đối tượng được cấp mã số thuế</w:t>
      </w:r>
      <w:r>
        <w:t xml:space="preserve">: tất cả các tổ chức, cá nhân nộp thuế với cơ quan Thuế, cơ quan Hải quan theo quy định của pháp luật về thuế (trừ các đối tượng chỉ nộp thuế nhà đất, thuế sử dụng đất nông nghiệp, thu tiền sử dụng đất, thuế chuyển quyền sử dụng đất, cá nhân nộp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Cấu trúc mã số thuế</w:t>
      </w:r>
      <w:r>
        <w:t xml:space="preserve">: mã số thuế là một dãy số được chia thành các nhóm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w:t>
      </w:r>
      <w:r>
        <w:rPr>
          <w:b/>
          <w:vertAlign w:val="subscript"/>
        </w:rPr>
        <w:t xml:space="preserve">1</w:t>
      </w:r>
      <w:r>
        <w:rPr>
          <w:b/>
        </w:rPr>
        <w:t xml:space="preserve">N</w:t>
      </w:r>
      <w:r>
        <w:rPr>
          <w:b/>
          <w:vertAlign w:val="subscript"/>
        </w:rPr>
        <w:t xml:space="preserve">2</w:t>
      </w:r>
      <w:r>
        <w:rPr>
          <w:b/>
        </w:rPr>
        <w:t xml:space="preserve">- N</w:t>
      </w:r>
      <w:r>
        <w:rPr>
          <w:b/>
          <w:vertAlign w:val="subscript"/>
        </w:rPr>
        <w:t xml:space="preserve">3</w:t>
      </w:r>
      <w:r>
        <w:rPr>
          <w:b/>
        </w:rPr>
        <w:t xml:space="preserve">N</w:t>
      </w:r>
      <w:r>
        <w:rPr>
          <w:b/>
          <w:vertAlign w:val="subscript"/>
        </w:rPr>
        <w:t xml:space="preserve">4</w:t>
      </w:r>
      <w:r>
        <w:rPr>
          <w:b/>
        </w:rPr>
        <w:t xml:space="preserve">N</w:t>
      </w:r>
      <w:r>
        <w:rPr>
          <w:b/>
          <w:vertAlign w:val="subscript"/>
        </w:rPr>
        <w:t xml:space="preserve">5</w:t>
      </w:r>
      <w:r>
        <w:rPr>
          <w:b/>
        </w:rPr>
        <w:t xml:space="preserve">N</w:t>
      </w:r>
      <w:r>
        <w:rPr>
          <w:b/>
          <w:vertAlign w:val="subscript"/>
        </w:rPr>
        <w:t xml:space="preserve">6</w:t>
      </w:r>
      <w:r>
        <w:rPr>
          <w:b/>
        </w:rPr>
        <w:t xml:space="preserve">N</w:t>
      </w:r>
      <w:r>
        <w:rPr>
          <w:b/>
          <w:vertAlign w:val="subscript"/>
        </w:rPr>
        <w:t xml:space="preserve">7</w:t>
      </w:r>
      <w:r>
        <w:rPr>
          <w:b/>
        </w:rPr>
        <w:t xml:space="preserve">N</w:t>
      </w:r>
      <w:r>
        <w:rPr>
          <w:b/>
          <w:vertAlign w:val="subscript"/>
        </w:rPr>
        <w:t xml:space="preserve">8</w:t>
      </w:r>
      <w:r>
        <w:rPr>
          <w:b/>
        </w:rPr>
        <w:t xml:space="preserve">N</w:t>
      </w:r>
      <w:r>
        <w:rPr>
          <w:b/>
          <w:vertAlign w:val="subscript"/>
        </w:rPr>
        <w:t xml:space="preserve">9</w:t>
      </w:r>
      <w:r>
        <w:rPr>
          <w:b/>
        </w:rPr>
        <w:t xml:space="preserve">- N</w:t>
      </w:r>
      <w:r>
        <w:rPr>
          <w:b/>
          <w:vertAlign w:val="subscript"/>
        </w:rPr>
        <w:t xml:space="preserve">10</w:t>
      </w:r>
      <w:r>
        <w:rPr>
          <w:b/>
        </w:rPr>
        <w:t xml:space="preserve">- N</w:t>
      </w:r>
      <w:r>
        <w:rPr>
          <w:b/>
          <w:vertAlign w:val="subscript"/>
        </w:rPr>
        <w:t xml:space="preserve">11</w:t>
      </w:r>
      <w:r>
        <w:rPr>
          <w:b/>
        </w:rPr>
        <w:t xml:space="preserve">N</w:t>
      </w:r>
      <w:r>
        <w:rPr>
          <w:b/>
          <w:vertAlign w:val="subscript"/>
        </w:rPr>
        <w:t xml:space="preserve">12</w:t>
      </w:r>
      <w:r>
        <w:rPr>
          <w:b/>
        </w:rPr>
        <w:t xml:space="preserve">N</w:t>
      </w:r>
      <w:r>
        <w:rPr>
          <w:b/>
          <w:vertAlign w:val="subscript"/>
        </w:rPr>
        <w:t xml:space="preserve">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Hai chữ số đầu </w:t>
      </w:r>
      <w:r>
        <w:rPr>
          <w:b/>
        </w:rPr>
        <w:t xml:space="preserve">N</w:t>
      </w:r>
      <w:r>
        <w:rPr>
          <w:b/>
          <w:vertAlign w:val="subscript"/>
        </w:rPr>
        <w:t xml:space="preserve">1</w:t>
      </w:r>
      <w:r>
        <w:rPr>
          <w:b/>
        </w:rPr>
        <w:t xml:space="preserve">N</w:t>
      </w:r>
      <w:r>
        <w:rPr>
          <w:b/>
          <w:vertAlign w:val="subscript"/>
        </w:rPr>
        <w:t xml:space="preserve">2</w:t>
      </w:r>
      <w:r>
        <w:t xml:space="preserve">là số phân khoảng tỉnh được quy định theo Danh mục mã phân khoảng tỉnh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Bảy chữ số </w:t>
      </w:r>
      <w:r>
        <w:rPr>
          <w:b/>
        </w:rPr>
        <w:t xml:space="preserve">N</w:t>
      </w:r>
      <w:r>
        <w:rPr>
          <w:b/>
          <w:vertAlign w:val="subscript"/>
        </w:rPr>
        <w:t xml:space="preserve">3</w:t>
      </w:r>
      <w:r>
        <w:rPr>
          <w:b/>
        </w:rPr>
        <w:t xml:space="preserve">N</w:t>
      </w:r>
      <w:r>
        <w:rPr>
          <w:b/>
          <w:vertAlign w:val="subscript"/>
        </w:rPr>
        <w:t xml:space="preserve">4</w:t>
      </w:r>
      <w:r>
        <w:rPr>
          <w:b/>
        </w:rPr>
        <w:t xml:space="preserve">N</w:t>
      </w:r>
      <w:r>
        <w:rPr>
          <w:b/>
          <w:vertAlign w:val="subscript"/>
        </w:rPr>
        <w:t xml:space="preserve">5</w:t>
      </w:r>
      <w:r>
        <w:rPr>
          <w:b/>
        </w:rPr>
        <w:t xml:space="preserve">N</w:t>
      </w:r>
      <w:r>
        <w:rPr>
          <w:b/>
          <w:vertAlign w:val="subscript"/>
        </w:rPr>
        <w:t xml:space="preserve">6</w:t>
      </w:r>
      <w:r>
        <w:rPr>
          <w:b/>
        </w:rPr>
        <w:t xml:space="preserve">N</w:t>
      </w:r>
      <w:r>
        <w:rPr>
          <w:b/>
          <w:vertAlign w:val="subscript"/>
        </w:rPr>
        <w:t xml:space="preserve">7</w:t>
      </w:r>
      <w:r>
        <w:rPr>
          <w:b/>
        </w:rPr>
        <w:t xml:space="preserve">N</w:t>
      </w:r>
      <w:r>
        <w:rPr>
          <w:b/>
          <w:vertAlign w:val="subscript"/>
        </w:rPr>
        <w:t xml:space="preserve">8</w:t>
      </w:r>
      <w:r>
        <w:rPr>
          <w:b/>
        </w:rPr>
        <w:t xml:space="preserve">N</w:t>
      </w:r>
      <w:r>
        <w:rPr>
          <w:b/>
          <w:vertAlign w:val="subscript"/>
        </w:rPr>
        <w:t xml:space="preserve">9</w:t>
      </w:r>
      <w:r>
        <w:t xml:space="preserve"> được đánh theo số thứ tự từ 0000001 đến 9999999. Chữ số </w:t>
      </w:r>
      <w:r>
        <w:rPr>
          <w:b/>
        </w:rPr>
        <w:t xml:space="preserve">N</w:t>
      </w:r>
      <w:r>
        <w:rPr>
          <w:b/>
          <w:vertAlign w:val="subscript"/>
        </w:rPr>
        <w:t xml:space="preserve">10</w:t>
      </w:r>
      <w:r>
        <w:t xml:space="preserve">là chữ số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Mười số từ </w:t>
      </w:r>
      <w:r>
        <w:rPr>
          <w:b/>
        </w:rPr>
        <w:t xml:space="preserve">N</w:t>
      </w:r>
      <w:r>
        <w:rPr>
          <w:b/>
          <w:vertAlign w:val="subscript"/>
        </w:rPr>
        <w:t xml:space="preserve">1 </w:t>
      </w:r>
      <w:r>
        <w:t xml:space="preserve"> đến </w:t>
      </w:r>
      <w:r>
        <w:rPr>
          <w:b/>
        </w:rPr>
        <w:t xml:space="preserve">N</w:t>
      </w:r>
      <w:r>
        <w:rPr>
          <w:b/>
          <w:vertAlign w:val="subscript"/>
        </w:rPr>
        <w:t xml:space="preserve">10 </w:t>
      </w:r>
      <w:r>
        <w:t xml:space="preserve">được cấp cho tổ chức, cá nhân nộp thuế độc lập và đơn vị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 chữ số </w:t>
      </w:r>
      <w:r>
        <w:rPr>
          <w:b/>
        </w:rPr>
        <w:t xml:space="preserve">N</w:t>
      </w:r>
      <w:r>
        <w:rPr>
          <w:b/>
          <w:vertAlign w:val="subscript"/>
        </w:rPr>
        <w:t xml:space="preserve">11</w:t>
      </w:r>
      <w:r>
        <w:rPr>
          <w:b/>
        </w:rPr>
        <w:t xml:space="preserve">N</w:t>
      </w:r>
      <w:r>
        <w:rPr>
          <w:b/>
          <w:vertAlign w:val="subscript"/>
        </w:rPr>
        <w:t xml:space="preserve">12</w:t>
      </w:r>
      <w:r>
        <w:rPr>
          <w:b/>
        </w:rPr>
        <w:t xml:space="preserve">N</w:t>
      </w:r>
      <w:r>
        <w:rPr>
          <w:b/>
          <w:vertAlign w:val="subscript"/>
        </w:rPr>
        <w:t xml:space="preserve">13 </w:t>
      </w:r>
      <w:r>
        <w:t xml:space="preserve">là các số thứ tự từ 001 đến 999 được đánh theo từng đơn vị trực thuộc,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 Nguyên tắc cấp mã số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 Một tổ chức, cá nhân nộp thuế</w:t>
      </w:r>
      <w:r>
        <w:t xml:space="preserve"> </w:t>
      </w:r>
      <w:r>
        <w:rPr>
          <w:b/>
          <w:i/>
        </w:rPr>
        <w:t xml:space="preserve">chỉ được cấp</w:t>
      </w:r>
      <w:r>
        <w:rPr>
          <w:b/>
          <w:i/>
        </w:rPr>
        <w:t xml:space="preserve">một mã số thuế duy nhất</w:t>
      </w:r>
      <w:r>
        <w:t xml:space="preserve"> để sử dụng trong suốt quá trình hoạt động từ khi thành lập cho đến khi </w:t>
      </w:r>
      <w:r>
        <w:rPr>
          <w:b/>
          <w:i/>
        </w:rPr>
        <w:t xml:space="preserve">chấm dứt tồn tại</w:t>
      </w:r>
      <w:r>
        <w:t xml:space="preserve">. Mã số thuế được dùng để kê khai nộp thuế cho tất cả các loại thuế mà đối tượng đó phải nộp, kể cả trường hợp tổ chức, cá nhân nộp thuế kinh doanh nhiều ngành nghề khác nhau hoặc hoạt động sản xuất kinh doanh trên các địa bàn khác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thuế gắn với sự tồn tại của tổ chức, cá nhân nộp thuế. Mã số thuế đã được cấp sẽ không được sử dụng lại để cấp cho tổ chức, cá nhân nộp thuế khác. Tổ chức, cá nhân nộp thuế chấm dứt tồn tại thì mã số thuế sẽ không còn giá trị sử dụng. Các doanh nghiệp, tổ chức kinh doanh chấm dứt tồn tại thì mã số thuế bị đóng và không được sử dụng lại. Mã số thuế đã cấp cho một cá nhân là chủ doanh nghiệp tư nhân, chủ hộ kinh doanh hoặc một cá nhân sẽ không thay đổi trong suốt cuộc đời của cá nhân đó, kể cả trường hợp cá nhân đã ngừng hoạt động kinh doanh sau đó hoạt động kinh doanh trở lại thì vẫn phải sử dụng lại mã số thuế đã được cấp trước đó. Cơ quan Thuế chỉ cấp mã số thuế duy nhất một lần cho một cá nhân đăng ký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4.1. Mã số thuế 10 số</w:t>
      </w:r>
      <w:r>
        <w:rPr>
          <w:b/>
        </w:rPr>
        <w:t xml:space="preserve"> (N</w:t>
      </w:r>
      <w:r>
        <w:rPr>
          <w:b/>
          <w:vertAlign w:val="subscript"/>
        </w:rPr>
        <w:t xml:space="preserve">1</w:t>
      </w:r>
      <w:r>
        <w:rPr>
          <w:b/>
        </w:rPr>
        <w:t xml:space="preserve">N</w:t>
      </w:r>
      <w:r>
        <w:rPr>
          <w:b/>
          <w:vertAlign w:val="subscript"/>
        </w:rPr>
        <w:t xml:space="preserve">2</w:t>
      </w:r>
      <w:r>
        <w:rPr>
          <w:b/>
        </w:rPr>
        <w:t xml:space="preserve"> - N</w:t>
      </w:r>
      <w:r>
        <w:rPr>
          <w:b/>
          <w:vertAlign w:val="subscript"/>
        </w:rPr>
        <w:t xml:space="preserve">3</w:t>
      </w:r>
      <w:r>
        <w:rPr>
          <w:b/>
        </w:rPr>
        <w:t xml:space="preserve">N</w:t>
      </w:r>
      <w:r>
        <w:rPr>
          <w:b/>
          <w:vertAlign w:val="subscript"/>
        </w:rPr>
        <w:t xml:space="preserve">4</w:t>
      </w:r>
      <w:r>
        <w:rPr>
          <w:b/>
        </w:rPr>
        <w:t xml:space="preserve">N</w:t>
      </w:r>
      <w:r>
        <w:rPr>
          <w:b/>
          <w:vertAlign w:val="subscript"/>
        </w:rPr>
        <w:t xml:space="preserve">5</w:t>
      </w:r>
      <w:r>
        <w:rPr>
          <w:b/>
        </w:rPr>
        <w:t xml:space="preserve">N</w:t>
      </w:r>
      <w:r>
        <w:rPr>
          <w:b/>
          <w:vertAlign w:val="subscript"/>
        </w:rPr>
        <w:t xml:space="preserve">6</w:t>
      </w:r>
      <w:r>
        <w:rPr>
          <w:b/>
        </w:rPr>
        <w:t xml:space="preserve">N</w:t>
      </w:r>
      <w:r>
        <w:rPr>
          <w:b/>
          <w:vertAlign w:val="subscript"/>
        </w:rPr>
        <w:t xml:space="preserve">7</w:t>
      </w:r>
      <w:r>
        <w:rPr>
          <w:b/>
        </w:rPr>
        <w:t xml:space="preserve">N</w:t>
      </w:r>
      <w:r>
        <w:rPr>
          <w:b/>
          <w:vertAlign w:val="subscript"/>
        </w:rPr>
        <w:t xml:space="preserve">8</w:t>
      </w:r>
      <w:r>
        <w:rPr>
          <w:b/>
        </w:rPr>
        <w:t xml:space="preserve">N</w:t>
      </w:r>
      <w:r>
        <w:rPr>
          <w:b/>
          <w:vertAlign w:val="subscript"/>
        </w:rPr>
        <w:t xml:space="preserve">9</w:t>
      </w:r>
      <w:r>
        <w:rPr>
          <w:b/>
        </w:rPr>
        <w:t xml:space="preserve">-N</w:t>
      </w:r>
      <w:r>
        <w:rPr>
          <w:b/>
          <w:vertAlign w:val="subscript"/>
        </w:rPr>
        <w:t xml:space="preserve">10 </w:t>
      </w:r>
      <w:r>
        <w:rPr>
          <w:b/>
        </w:rPr>
        <w:t xml:space="preserve">) được cấp cho</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và cá nhân nộp thuế đều được cấp mã số thuế 10 số, trừ các trường hợp kể tên tại điểm 4.2 dưới đây được cấp mã số thuế 13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4.2. Mã số thuế 13 số</w:t>
      </w:r>
      <w:r>
        <w:rPr>
          <w:b/>
        </w:rPr>
        <w:t xml:space="preserve"> (N</w:t>
      </w:r>
      <w:r>
        <w:rPr>
          <w:b/>
          <w:vertAlign w:val="subscript"/>
        </w:rPr>
        <w:t xml:space="preserve">1</w:t>
      </w:r>
      <w:r>
        <w:rPr>
          <w:b/>
        </w:rPr>
        <w:t xml:space="preserve">N</w:t>
      </w:r>
      <w:r>
        <w:rPr>
          <w:b/>
          <w:vertAlign w:val="subscript"/>
        </w:rPr>
        <w:t xml:space="preserve">2</w:t>
      </w:r>
      <w:r>
        <w:rPr>
          <w:b/>
        </w:rPr>
        <w:t xml:space="preserve">- N</w:t>
      </w:r>
      <w:r>
        <w:rPr>
          <w:b/>
          <w:vertAlign w:val="subscript"/>
        </w:rPr>
        <w:t xml:space="preserve">3</w:t>
      </w:r>
      <w:r>
        <w:rPr>
          <w:b/>
        </w:rPr>
        <w:t xml:space="preserve">N</w:t>
      </w:r>
      <w:r>
        <w:rPr>
          <w:b/>
          <w:vertAlign w:val="subscript"/>
        </w:rPr>
        <w:t xml:space="preserve">4</w:t>
      </w:r>
      <w:r>
        <w:rPr>
          <w:b/>
        </w:rPr>
        <w:t xml:space="preserve">N</w:t>
      </w:r>
      <w:r>
        <w:rPr>
          <w:b/>
          <w:vertAlign w:val="subscript"/>
        </w:rPr>
        <w:t xml:space="preserve">5</w:t>
      </w:r>
      <w:r>
        <w:rPr>
          <w:b/>
        </w:rPr>
        <w:t xml:space="preserve">N</w:t>
      </w:r>
      <w:r>
        <w:rPr>
          <w:b/>
          <w:vertAlign w:val="subscript"/>
        </w:rPr>
        <w:t xml:space="preserve">6</w:t>
      </w:r>
      <w:r>
        <w:rPr>
          <w:b/>
        </w:rPr>
        <w:t xml:space="preserve">N</w:t>
      </w:r>
      <w:r>
        <w:rPr>
          <w:b/>
          <w:vertAlign w:val="subscript"/>
        </w:rPr>
        <w:t xml:space="preserve">7</w:t>
      </w:r>
      <w:r>
        <w:rPr>
          <w:b/>
        </w:rPr>
        <w:t xml:space="preserve">N</w:t>
      </w:r>
      <w:r>
        <w:rPr>
          <w:b/>
          <w:vertAlign w:val="subscript"/>
        </w:rPr>
        <w:t xml:space="preserve">8</w:t>
      </w:r>
      <w:r>
        <w:rPr>
          <w:b/>
        </w:rPr>
        <w:t xml:space="preserve">N</w:t>
      </w:r>
      <w:r>
        <w:rPr>
          <w:b/>
          <w:vertAlign w:val="subscript"/>
        </w:rPr>
        <w:t xml:space="preserve">9</w:t>
      </w:r>
      <w:r>
        <w:rPr>
          <w:b/>
        </w:rPr>
        <w:t xml:space="preserve"> -N</w:t>
      </w:r>
      <w:r>
        <w:rPr>
          <w:b/>
          <w:vertAlign w:val="subscript"/>
        </w:rPr>
        <w:t xml:space="preserve">10</w:t>
      </w:r>
      <w:r>
        <w:rPr>
          <w:b/>
        </w:rPr>
        <w:t xml:space="preserve">-N</w:t>
      </w:r>
      <w:r>
        <w:rPr>
          <w:b/>
          <w:vertAlign w:val="subscript"/>
        </w:rPr>
        <w:t xml:space="preserve">11</w:t>
      </w:r>
      <w:r>
        <w:rPr>
          <w:b/>
        </w:rPr>
        <w:t xml:space="preserve">N</w:t>
      </w:r>
      <w:r>
        <w:rPr>
          <w:b/>
          <w:vertAlign w:val="subscript"/>
        </w:rPr>
        <w:t xml:space="preserve">12</w:t>
      </w:r>
      <w:r>
        <w:rPr>
          <w:b/>
        </w:rPr>
        <w:t xml:space="preserve">N</w:t>
      </w:r>
      <w:r>
        <w:rPr>
          <w:b/>
          <w:vertAlign w:val="subscript"/>
        </w:rPr>
        <w:t xml:space="preserve">13</w:t>
      </w:r>
      <w:r>
        <w:rPr>
          <w:b/>
        </w:rPr>
        <w:t xml:space="preserve">) được cấp cho: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chi nhánh, văn phòng đại diện của các doanh nghiệp có hoạt động kinh doanh và đăng ký nộp thuế trực tiếp với cơ quan Thuế (trừ các Chi nhánh của Công ty nước ngoài mà trụ sở chính của Công ty đặt tại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thành viên hạch toán phụ thuộc các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thầu tham gia hợp đồng tìm kiếm, thăm dò và khai thác dầu khí (trừ nhà thầu điều hành hợp đồng); nhà thầu, nhà thầu phụ không trực tiếp nộp thuế với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sự nghiệp trực thuộc Tổng công ty; trực thuộc doanh nghiệp có phát sinh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doanh nghiệp tư nhân, cá nhân, chủ hộ kinh doanh có các cơ sở, cửa hàng kinh doanh đóng tại các địa bàn quận, huyện, thị xã hoặc tỉnh khác nhau thì ngoài mã số thuế chính 10 số còn được cấp các mã số thuế 13 số để kê khai nộp thuế cho các cơ sở, cửa hàng kinh doanh với cơ quan thuế trực tiếp quản lý thu thuế cơ sở, cửa hàng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viên hợp tác xã, các cá nhân, nhóm cá nhân thuộc các tổ chức kinh tế kinh doanh theo phương thức nhận khoán, tự chịu trách nhiệm về kết quả kinh doanh và nộp thuế trực tiếp với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đối tượng quy định tại điểm 4.2 trên được gọi là các "Đơn vị trực thuộc". Đơn vị có các đơn vị trực thuộc được gọi là "Đơn vị chủ quản". Các đơn vị trực thuộc không phân biệt hình thức hạch toán độc lập hay hạch toán phụ thuộc đều được cấp mã số thuế 13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vị trực thuộc chịu sự quản lý của đơn vị chủ quản nhưng đăng ký nộp thuế trực tiếp với cơ quan Thuế thì đơn vị chủ quản (có mã số thuế 10 số) của đơn vị trực thuộc phải thực hiện kê khai các đơn vị này vào "Bản kê các đơn vị trực thuộc" để cơ quan Thuế cấp mã số thuế 13 số. Trường hợp đơn vị chủ quản không kê khai bổ sung đơn vị trực thuộc thì các đơn vị này phải thực hiện kê khai đăng ký mã số thuế trực tiếp với cơ quan Thuế. Cơ quan Thuế cấp Thông báo mã số thuế 10 số để đơn vị sử dụng trong việc kê khai,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5. Chứng nhận cấp mã số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5.1. Giấy chứng nhận đăng ký thuế</w:t>
      </w:r>
      <w:r>
        <w:t xml:space="preserve">: Các tổ chức, cá nhân nộp thuế thực hiện đầy đủ thủ tục đăng ký mã số thuế được cơ quan Thuế chứng nhận cấp mã số thuế bằng “</w:t>
      </w:r>
      <w:r>
        <w:rPr>
          <w:b/>
        </w:rPr>
        <w:t xml:space="preserve">Giấy chứng nhận đăng ký thuế”</w:t>
      </w:r>
      <w:r>
        <w:t xml:space="preserve"> theo mẫu số 10-MST (trừ cá nhân thuộc diện nộp thuế thu nhập đối với người có thu nhập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5.2. Thẻ mã số thuế cá nhân</w:t>
      </w:r>
      <w:r>
        <w:t xml:space="preserve">: Cá nhân thuộc diện nộp thuế thu nhập đối với người có thu nhập cao thực hiện đầy đủ thủ tục đăng ký mã số thuế được cấp “Thẻ mã số thuế cá nhân” theo mẫu số 12-MST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5.3. Thông báo mã số thuế: </w:t>
      </w:r>
      <w:r>
        <w:t xml:space="preserve">các trường hợp không đủ điều kiện cấp Giấy chứng nhận đăng ký thuế thì được cơ quan Thuế cấp </w:t>
      </w:r>
      <w:r>
        <w:rPr>
          <w:b/>
        </w:rPr>
        <w:t xml:space="preserve">Thông báo mã số thuế </w:t>
      </w:r>
      <w:r>
        <w:t xml:space="preserve">theo mẫu số 11-MST.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6. Đăng ký thuế</w:t>
      </w:r>
      <w:r>
        <w:t xml:space="preserve">: Tổ chức, cá nhân nộp thuế phải đăng ký thuế theo mẫu quy định với cơ quan thuế trong thời hạn 10 ngày kể từ: ngày được cấp giấy chứng nhận đăng ký kinh doanh; hoặc ngày bắt đầu hoạt động kinh doanh trong trường hợp không có giấy chứng nhận đăng ký kinh doanh; hoặc ngày phát sinh nghĩa vụ thuế trong trường hợp tổ chức, cá nhân nộp thuế là tổ chức, cá nhân không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7. Thay đổi thông tin đăng ký thuế </w:t>
      </w:r>
      <w:r>
        <w:rPr>
          <w:b/>
        </w:rPr>
        <w:t xml:space="preserve">:</w:t>
      </w:r>
      <w:r>
        <w:t xml:space="preserve"> Tổ chức, cá nhân nộp thuế nếu có thay đổi thông tin đăng ký thuế thì trong thời hạn 10 ngày kể từ ngày phát sinh sự thay đổi thông tin hoặc trước khi chấm dứt toàn bộ các hoạt động phát sinh nghĩa vụ thuế phải thông báo bổ sung với cơ quan Thuế trực tiếp quản lý thu thuế theo mẫu số 08-MST.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8. Đóng mã số thuế</w:t>
      </w:r>
      <w:r>
        <w:t xml:space="preserve">: đóng mã số thuế là việc cơ quan Thuế xác định mã số thuế không còn giá trị sử dụng. Mã số thuế bị đóng khi các tổ chức, cá nhân kinh doanh giải thể, phá sản, chấm dứt tồn tại, bỏ trốn, cá nhân chết, mất tích, hạn chế hoặc mất năng lực hành vi dân sự và chấm dứt nghĩa vụ thuế, nhà thầu hoặc nhà thầu phụ nước ngoài nộp thuế thông qua bên Việt Nam khi kết thúc hợp đồng đơn vị nộp hộ bên Việt Nam phải làm thủ tục đóng mã số thuế cho các nhà thầu, nhà thầu phụ nước ngoài. Cơ quan Thuế thông báo công khai danh sách các mã số thuế đã bị đóng. Mã số thuế bị đóng thì Giấy chứng nhận đăng ký thuế sẽ không còn hiệu lực sử dụng. Tổ chức, cá nhân nộp thuế không được sử dụng mã số thuế đã được cơ quan Thuế thông báo đóng mã số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THỦ TỤC ĐĂNG KÝ MÃ SỐ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Nơi đăng ký và thời hạn cấp mã số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doanh nghiệp, đơn vị, tổ chức sản xuất kinh doanh và dịch vụ thực hiện thủ tục đăng ký để được cấp mã số thuế (gọi tắt là đăng ký mã số thuế) tại Cục thuế tỉnh, thành phố trực thuộc trung ương (dưới đây gọi tắt là tỉnh). Các cá nhân, hộ kinh doanh thực hiện đăng ký mã số thuế tại Chi cục thuế quận, huyện, thị xã, thành phố thuộc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Thuế có trách nhiệm cấp mã số thuế chậm nhất không quá 5 ngày đối với các hồ sơ đăng ký thuế nộp trực tiếp tại các Cục thuế và 10 ngày đối với hồ sơ nộp trực tiếp tại các Chi cục thuế, tính từ ngày nhận được đầy đủ hồ sơ đề nghị cấp mã số thuế (không tính thời gian chỉnh sửa, bổ sung hồ sơ do tổ chức, cá nhân nộp thuế kê khai sai sót). Các "ngày" trong Thông tư này là "ngày làm việc" theo quy định của Bộ luật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Mẫu tờ khai đăng ký thuế</w:t>
      </w:r>
      <w:r>
        <w:t xml:space="preserve">: Các mẫu tờ khai đăng ký thuế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01-ĐK-TCT: dùng cho các tổ chức sản xuất, kinh doanh hàng hoá và cung ứng dịch vụ, trừ các đơn vị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02-ĐK-TCT: dùng cho các đơn vị trực thuộc của tổ chức sản xuất, kinh doanh hàng hoá và cung ứng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03-ĐK-TCT: dùng cho các cá nhân, nhóm cá nhân sản xuất, kinh doanh hàng hoá và cung ứng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03.1-ĐK-TCT: dùng cho cá nhân kê khai nộp thuế cho các cửa hàng, cửa hiệu trực thuộc khác địa bàn với cơ sở kinh doanh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04-ĐK-TCT: dùng cho các nhà thầu, nhà thầu phụ nước ngoài đăng ký nộp thuế trực tiếp với cơ quan Thuế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04.1-ĐK-TCT: dùng cho Bên Việt Nam ký hợp đồng với nhà thầu nước ngoài có trách nhiệm nộp hộ thuế cho các nhà thầu, nhà thầu phụ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04.2-ĐK-TCT: dùng cho nhà thầu, nhà thầu phụ nước ngoài, bên nước ngoài tham gia hợp đồng, hợp tác kinh doanh, nộp thuế thông qua bên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05-ĐK-TCT: dùng cho các cá nhân nộp thuế theo Pháp lệnh Thuế thu nhập đối với người có thu nhập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06-ĐK-TCT: dùng cho các cơ quan đại diện ngoại giao và cơ quan đại diện của tổ chức quốc tế tại Việt Nam (theo mẫu quy định tại Thông tư số </w:t>
      </w:r>
      <w:hyperlink r:id="rId4" w:history="1">
        <w:r>
          <w:rPr>
            <w:rStyle w:val="Hyperlink"/>
          </w:rPr>
          <w:t xml:space="preserve">08/2003/TT-BTC </w:t>
        </w:r>
      </w:hyperlink>
      <w:r>
        <w:t xml:space="preserve"> ngày 15/01/2003).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cá nhân nộp thuế có thể nhận mẫu tờ khai đăng ký thuế tại các cơ quan Thuế gần nhất hoặc bản sao mẫu kèm Thông tư này hoặc in mẫu tờ khai đăng ký thuế trên trang tin điện tử của Tổng cục Thuế (địa chỉ: www.gdt.gov.vn). Tổ chức cá nhân nộp thuế có nhu cầu có thể đến bất kỳ cơ quan thuế nào để được cơ quan Thuế hướng dẫn việc kê khai các chỉ tiêu đăng ký thuế. Hồ sơ đăng ký thuế được gửi trực tiếp hoặc qua Bưu điện tới cơ quan Thuế theo quy định tại điểm 1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tài liệu, hồ sơ yêu cầu có công chứng trong Thông tư này, nếu không kịp công chứng thì tổ chức, cá nhân nộp thuế có thể gửi bản sao, nhưng khi nộp hồ sơ đăng ký mã số thuế phải xuất trình bản gốc. Cán bộ thuế nhận hồ sơ thực hiện đối chiếu trực tiếp bản sao với bản gốc, ký xác nhận đã đối chiếu vào bản sao và hoàn trả bản gốc cho người nộp hồ sơ đăng ký mã số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Hồ sơ đăng ký mã số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3.1. Hồ sơ đăng ký mã số thuế đối với các tổ chức hoạt động kinh doanh (trừ các đơn vị trực thuộc) gồm</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 khai đăng ký thuế theo mẫu 01-ĐK-TCT và các bảng kê kèm theo đăng ký thuế (nếu có).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đăng ký kinh doanh (bản sao có công chứng) hoặc Giấy phép đầu tư nước ngoài tại Việt Nam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thành lập (bản sao) -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3.2. Hồ sơ đăng ký mã số thuế đối với các đơn vị trực thuộc</w:t>
      </w:r>
      <w:r>
        <w:t xml:space="preserve">: Cơ quan Thuế quản lý đơn vị chủ quản cấp mã số thuế cho đơn vị chủ quản, đồng thời cấp mã số cho từng đơn vị trực thuộc có trong “Bản kê các đơn vị trực thuộc” của đơn vị chủ quản, kể cả trường hợp các đơn vị trực thuộc đóng tại các tỉnh khác. Đơn vị chủ quản có trách nhiệm thông báo mã số thuế (13 số) cho các đơn vị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vị trực thuộc thực hiện kê khai với cơ quan Thuế trực tiếp quản lý để được nhận Giấy chứng nhận đăng ký thuế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 khai đăng ký thuế theo mẫu số 02-ĐK-TCTvà các bảng kê kèm theo (nếu có). Trên tờ khai đăng ký thuế phải ghi rõ mã số thuế 13 số đã được đơn vị chủ quản thông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đăng ký kinh doanh của chi nhánh (bản sao có công chứng) hoặc giấy phép đầu tư nước ngoài tại Việt Nam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3.3. Hồ sơ đăng ký mã số thuế đối với cá nhân, nhóm cá nhân, hộ kinh doanh gồm</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 khai đăng ký thuế theo mẫu 03-ĐK-TCT, kèm theo bản kê cửa hàng, cửa hiệu khác địa bàn quận, huyện, thị xã hoặc khác tỉnh với cơ sở chính (</w:t>
      </w:r>
      <w:r>
        <w:rPr>
          <w:i/>
        </w:rPr>
        <w:t xml:space="preserve">nếu có)</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đăng ký kinh doanh (bản sao có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 nhân có cửa hàng, cửa hiệu đóng khác địa bàn tỉnh, quận, huyện, thị xã với cơ sở chính kê khai đăng ký nộp thuế với cơ quan Thuế nơi có cửa hàng, cửa hiệu thì hồ sơ đăng ký nộp thuế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 khai đăng ký nộp thuế theo mẫu số 03.1-ĐK-TCT.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đăng ký kinh doanh của chi nhánh (bản sao có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này cơ quan Thuế chỉ Thông báo mã số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3.4. Hồ sơ đăng ký mã số thuế đối với nhà thầu, nhà thầu phụ nước ngoài trực tiếp nộp thuế tại Việt nam gồm</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 khai đăng ký thuế theo mẫu 04-ĐK-TCT kèm theo bản kê nhà thầu phụ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phép hoạt động kinh doanh tại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3.5. Hồ sơ đăng ký mã số thuế đối với Bên Việt Nam ký hợp đồng với nhà thầu nước ngoài; hợp dồng, hợp tác kinh doanh có trách nhiệm nộp hộ thuế cho các nhà thầu và nhà thầu phụ nước ngoài:</w:t>
      </w:r>
      <w:r>
        <w:t xml:space="preserve"> Bên Việt Nam ký hợp đồng nộp hộ thuế được cấp một mã số thuế 10 số để sử dụng cho việc kê khai, nộp hộ thuế cho các nhà thầu, nhà thầu phụ nước ngoài. Bên Việt Nam ký hợp đồng nếu là doanh nghiệp đã được cấp mã số thuế thì không được sử dụng mã số thuế của doanh nghiệp để kê khai, nộp thuế hộ cho các nhà thầu, nhà thầu phụ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đăng ký mã số thuế cho Bên Việt Nam ký hợp đồng nộp hộ thuế cho nhà thầu, nhà thầu phụ nước ngoài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 khai đăng ký thuế theo mẫu số 04.1-ĐK-TCT kèm theo Bản kê các nhà thầu, nhà thầu phụ nước ngoài mà Bên Việt Nam nộp hộ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ký với nhà thầu nước ngoài (bản trích lục tiếng Việt).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nhà thầu phụ, nhà thầu phụ nước ngoài trong bảng kê sẽ được cấp mã số thuế 13 số theo mã số thuế nộp hộ của Bên Việt Nam ký hợp đồng. Mã số thuế này được sử dụng để phân biệt số thuế phải nộp, đã nộp của từng nhà thầu, nhà thầu phụ nước ngoài khi Bên Việt Nam ký hợp đồng kê khai và nộp hộ thuế với cơ quan Thuế. Bên Việt Nam nộp hộ thuế phải làm thủ tục đóng mã số 13 số của các nhà thầu nước ngoài khi chấm dứt hợp đồng với nhà thầu, nhà thầu phụ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3.6. Hồ sơ nhà thầu, nhà thầu phụ nước ngoài, bên nước ngoài tham gia hợp đồng, hợp tác kinh doanh, nộp thuế thông qua bên Việt Nam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 khai đăng ký thuế theo mẫu 04.2-ĐK-TCT.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ký với bên Việt Nam (bản trích lục tiếng Việt).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3.7. Hồ sơ đăng ký mã số thuế của cá nhân nộp thuế thu nhập đối với người có thu nhập cao gồm</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 khai đăng ký thuế theo mẫu 05-ĐK-TCT.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Chứng minh thư nhân dân hoặc Hộ chiếu đối với người nước ngoài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ảnh cỡ 2 x 3 của người đăng ký thuế (01 dán vào tờ khai đăng ký thuế, 01 để dán vào thẻ mã số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nhân kê khai nộp thuế thu nhập đối với người có thu nhập cao trực tiếp với cơ quan Thuế thì nộp hồ sơ đăng ký mã số thuế tại cơ quan Thuế để được cấp Thẻ mã số thuế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nhân nộp thuế thu nhập đối với người có thu nhập cao thường xuyên thông qua cơ quan chi trả thu nhập thì nộp tờ khai đăng ký thuế tại cơ quan chi trả thu nhập. Cơ quan chi trả thu nhập tổng hợp tờ khai đăng ký thuế của từng cá nhân để nộp cho cơ quan Thuế trực tiếp quản lý thu thuế. Cơ quan thuế sẽ cấp Thẻ mã số thuế cá nhân để chuyển cho cơ quan chi trả cấp phát tới từng cá nhân. Cơ quan chi trả thu nhập được cấp một mã số thuế để dùng chung cho việc kê khai nộp thuế thu nhập cá nhân và kê khai nộp thuế đối với hoạt động kinh doanh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3.8. Hồ sơ đăng ký mã số thuế đối với các cơ quan đại diện ngoại giao, cơ quan lãnh sự</w:t>
      </w:r>
      <w:r>
        <w:t xml:space="preserve"> </w:t>
      </w:r>
      <w:r>
        <w:rPr>
          <w:b/>
          <w:i/>
        </w:rPr>
        <w:t xml:space="preserve">và cơ quan đại diện của tổ chức quốc tế tại Việt Nam</w:t>
      </w:r>
      <w:r>
        <w:t xml:space="preserve"> (có hoàn thuế giá trị gia tăng):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 khai đăng ký thuế theo mẫu 06-ĐK-TCT.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3.9. Hồ sơ đăng ký mã số thuế đối với các tổ chức được ủy quyền thu thuế, phí, lệ phí và các khoản thu khác theo quy định của pháp luật</w:t>
      </w:r>
      <w:r>
        <w:rPr>
          <w:i/>
        </w:rPr>
        <w:t xml:space="preserve">; </w:t>
      </w:r>
      <w:r>
        <w:rPr>
          <w:b/>
          <w:i/>
        </w:rPr>
        <w:t xml:space="preserve">các chủ dự án, các nhà thầu chính nước ngoài của các dự án ODA; đơn vị khấu trừ thuế thu nhập đối với người có thu nhập cao nhưng đơn vị không có hoạt động sản xuất, kinh doanh,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 khai đăng ký thuế theo mẫu 01-ĐK-TCT (chỉ kê khai các chỉ tiêu: 1, 2, 3, 4, 12, 18). Riêng tổ chức, cá nhân thu phí, lệ phí thuộc ngân sách nhà nư­ớc lập Tờ khai đăng ký thu phí, lệ phí theo </w:t>
      </w:r>
      <w:r>
        <w:rPr>
          <w:b/>
          <w:i/>
        </w:rPr>
        <w:t xml:space="preserve">Mẫu số 1</w:t>
      </w:r>
      <w:r>
        <w:t xml:space="preserve">qui định tại Thông tư số 63/2002/TT-BTC ngày 24/07/2002 của Bộ Tài chính hướng dẫn về phí, lệ phí. Đơn vị thu phí, lệ phí được cấp một mã số thuế để dùng chung cho việc kê khai nộp phí, lệ phí và kê khai nộp thuế đối với hoạt động sản xuất, kinh doanh, dịch vụ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 Quy định khác về hồ sơ đăng ký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một số ngành, nghề đặc biệt do các đơn vị Bộ, ngành cấp giấy phép hoạt động (như tín dụng, luật sư, dầu khí, bảo hiểm,...) thì sử dụng giấy phép này thay cho Giấy chứng nhận đăng ký kinh doanh trong hồ sơ đăng ký cấp mã số thuế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có thể thực hiện thủ tục đăng ký thuế trong thời gian làm thủ tục khắc dấu. Nhưng khi đến nhận Giấy chứng nhận đăng ký thuế, doanh nghiệp phải nộp bổ sung mẫu dấu của doanh nghiệp kèm theo chữ ký của người ký trong các hồ sơ đăng ký thuế đã nộp cho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5. Hướng dẫn một số trường hợp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Theo quy định một cá nhân chỉ được làm chủ một doanh nghiệp tư nhân hoặc một hộ kinh doanh duy nhất. Qua đăng ký thuế, nếu phát hiện một cá nhân làm chủ của nhiều doanh nghiệp tư nhân hoặc nhiều hộ kinh doanh thì cơ quan Thuế phối hợp cùng cơ quan cấp đăng ký kinh doanh để xử lý theo quy định của pháp luật. Tuy nhiên, trong khi cơ quan cấp đăng ký kinh doanh chưa thu hồi Giấy chứng nhận đăng ký kinh doanh, nếu các cơ sở này có hoạt động kinh doanh thì cơ quan thuế phải cấp Thông báo mã số thuế 13 số tạm thời cho các cơ sở này để đưa vào quản lý thu thuế (mã số thuế 13 số lấy theo mã số thuế 10 số của chủ doanh nghiệp tư nhân hoặc chủ hộ kinh doanh được cấp khi kê khai đăng ký mã số thuế lần đầu tiên).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Tổng công ty có các đơn vị trực thuộc theo hệ thống dọc từ tỉnh đến xã mà có số đơn vị trực thuộc lớn hơn 1000 đơn vị thì các đơn vị trực thuộc cấp tỉnh được phép sử dụng mẫu 01-ĐK-TCT để thực hiện kê khai đăng ký thuế và phải kê khai đầy đủ danh sách các đơn vị trực thuộc cấp dưới đóng trên địa bàn tỉnh vào “Bản kê các đơn vị trực thuộc”. Các đơn vị trực thuộc cấp tỉnh này sẽ được cấp mã số thuế 10 số và các đơn vị trực thuộc đơn vị tỉnh được cấp mã số 13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 Hộ kinh doanh buôn chuyến thực hiện kê khai đăng ký thuế để được cấp mã số thuế tại Chi cục thuế quận, huyện, thị xã nơi chủ hộ đăng ký hộ khẩu (sử dụng mẫu 03-ĐK-TCT). Hộ kinh doanh phải sử dụng mã số thuế được cấp để ghi trên các chứng từ nộp thuế và chứng từ liên quan đến hoạt động buôn chuyến.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 Đối với các đơn vị hành chính, sự nghiệp không có chức năng kinh doanh nhưng có phát sinh các hoạt động cần làm thủ tục Hải quan để nhận các hàng viện trợ của nước ngoài như: Ban quản lý dự án thuộc các cơ quan nhà nước, bệnh viện, trường học và các đơn vị tương tự, trước khi làm thủ tục hải quan phải tiến hành đăng ký mã số thuế tại cơ quan thuế nơi quản lý địa bàn có trụ sở làm việc chính của đơn vị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 Khi đã được cấp mã số thuế mà tổ chức, cá nhân có phát sinh các hoạt động sản xuất kinh doanh mới hoặc mở rộng kinh doanh sang các tỉnh, thành phố khác (không phải là thành lập chi nhánh hoặc đơn vị trực thuộc) thì phải thực hiện đăng ký nộp thuế với cơ quan thuế mới theo quy định của các Luật Thuế, Pháp lệnh Thuế. Việc kê khai thuế này nhằm đăng ký nộp thuế và thông báo mã số thuế với cơ quan thuế mới, không phải đăng ký thuế để xin cấp mã số thuế mới (tổ chức, cá nhân phải tự ghi mã số thuế đã được cấp trên các tờ khai đăng ký thuế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6. Cấp lại Giấy chứng nhận đăng ký thuế</w:t>
      </w:r>
      <w:r>
        <w:t xml:space="preserve">: cơ quan Thuế sẽ cấp lại Giấy chứng nhận đăng ký thuế và Thẻ mã số thuế cá nhân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6.1. Cấp lại cho trường hợp mất Giấy chứng nhận đăng ký thuế</w:t>
      </w:r>
      <w:r>
        <w:t xml:space="preserve">: Khi mất Giấy chứng nhận đăng ký thuế, tổ chức, cá nhân nộp thuế phải kê khai với cơ quan Thuế trực tiếp quản lý để được cấp lại Giấy chứng nhận đăng ký thuế. Hồ sơ đề nghị cấp lại Giấy chứng nhận đăng ký thuế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đề nghị cấp lại giấy chứng nhận đăng ký thuế, trong đó nêu rõ tên, địa chỉ, mã số thuế, nguyên nhân mất, nơi mất, đề nghị cấp lại và cam đoan chịu trách nhiệm về việc khai báo và sử dụng mã số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đăng ký kinh doanh (bản sao có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Thuế cấp lại Giấy chứng nhận đăng ký thuế trong thời hạn 5 ngày kể từ ngày nhận được đủ hồ sơ như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6.2. Cấp lại Giấy chứng nhận đăng ký thuế trong trường hợp chỉ tiêu trên Giấy chứng nhận thay đổi: </w:t>
      </w:r>
      <w:r>
        <w:t xml:space="preserve">khi có nội dung các chỉ tiêu trên Giấy chứng nhận đăng ký thuế thay đổi, tổ chức, cá nhân nộp thuế phải thực hiện các thủ tục theo hướng dẫn tại Mục III dưới đây để cơ quan Thuế cấp lại Giấy chứng nhận đăng ký thuế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6.3. Cấp lại cho trường hợp Giấy chứng nhận đăng ký thuế bị rách, nát</w:t>
      </w:r>
      <w:r>
        <w:t xml:space="preserve">: trường hợp Giấy chứng nhận đăng ký thuế bị rách, nát, hỏng, tổ chức, cá nhân nộp thuế làm thủ tục để được cơ quan Thuế cấp lại Giấy chứng nhận đăng ký thuế. Hồ sơ đề nghị cấp lại Giấy chứng nhận đăng ký thuế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đề nghị cấp lại Giấy chứng nhận đăng ký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gốc Giấy chứng nhận đăng ký thuế bị rách, nát.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Thuế cấp lại Giấy chứng nhận đăng ký thuế với nội dung như trước trong thời hạn 5 ngày kể từ ngày nhận được đủ hồ sơ như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6.4. Cấp lại Thẻ mã số thuế cá nhân:</w:t>
      </w:r>
      <w:r>
        <w:t xml:space="preserve"> cá nhân mất Thẻ mã số thuế cá nhân hoặc thẻ bị rách, nát, hỏng, làm đơn đề nghị cơ quan Thuế cấp lại Thẻ mã số thuế cá nhân. Trong đơn phải ghi rõ: mã số thuế, họ tên, số chứng minh thư hoặc số hộ chiếu (nếu là người nước ngoài), nơi đăng ký cấp thẻ trước đây. Trường hợp đổi thẻ phải nộp lại thẻ cũ cho cơ quan Thuế. Cơ quan Thuế cấp lại Thẻ mã số thuế cá nhân trong thời hạn 5 ngày kể từ ngày nhận được đơn đề nghị đổi thẻ.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THỦ TỤC KÊ KHAI KHI THAY ĐỔI ĐĂNG KÝ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Đổi tên cơ sở kinh doanh</w:t>
      </w:r>
      <w:r>
        <w:t xml:space="preserve">: cơ sở kinh doanh khi đổi tên phải kê khai bổ sung ngay với cơ quan Thuế trực tiếp quản lý.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 khai điều chỉnh đăng ký thuế theo mẫu 08-MST.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đăng ký kinh doanh điều chỉnh theo tên mới (bản sao có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đăng ký thuế (bản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05 ngày kể từ ngày nhận được đầy đủ hồ sơ kê khai bổ sung của cơ sở kinh doanh, cơ quan Thuế cấp lại Giấy chứng nhận đăng ký thuế cho cơ sở kinh doanh theo tên mới, nhưng với mã số thuế đã được cấp trước đây, đồng thời thu hồi Giấy chứng nhận đăng ký thuế cũ.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Chuyển địa điểm kinh doanh</w:t>
      </w:r>
      <w:r>
        <w:t xml:space="preserve">: trường hợp chuyển địa điểm kinh doanh, tổ chức, cá nhân nộp thuế phải khai báo với cơ quan Thuế trực tiếp quản lý để làm thủ tục chuyển địa điểm. Mọi trường hợp thay đổi địa điểm kinh doanh đều </w:t>
      </w:r>
      <w:r>
        <w:rPr>
          <w:b/>
          <w:i/>
        </w:rPr>
        <w:t xml:space="preserve">không thay đổi mã số thuế</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Trường hợp chuyển địa điểm kinh doanh trong cùng địa bàn tỉnh: tổ chức, cá nhân nộp thuế phải khai báo với cơ quan Thuế nơi chuyển đi và nơi chuyển đến.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 khai điều chỉnh đăng ký thuế theo mẫu 08-ĐK-TCT, trong đó ghi rõ thông tin thay đổi về địa điểm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sao có công chứng Giấy chứng nhận đăng ký kinh doanh tại địa điểm mới (chỉ đối với trường hợp phải xin cấp Giấy chứng nhận đăng ký kinh doanh mới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tổ chức, cá nhân nộp thuế do Cục thuế quản lý thì hồ sơ được gửi đến Cục thuế để thực hiện điều chỉnh lại thông tin về địa chỉ mới của tổ chức, cá nhân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tổ chức, cá nhân nộp thuế thuộc Chi cục thuế quản lý thì hồ sơ được lập thành 2 bộ để gửi đến Chi cục thuế nơi tổ chức, cá nhân nộp thuế chuyển đi và Chi cục thuế nơi tổ chức, cá nhân nộp thuế chuyển đến. Chi cục thuế nơi tổ chức, cá nhân nộp thuế chuyển đi phải thông báo tình hình nộp thuế và thanh toán hoá đơn của tổ chức, cá nhân nộp thuế theo mẫu số 09-MST cho Chi cục thuế nơi tổ chức, cá nhân nộp thuế chuyển đến và Cục thuế trong thời hạn 8 ngày kể từ ngày nhận được hồ sơ đề nghị chuyển địa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2.2. Trường hợp chuyển địa điểm kinh doanh giữa các tỉnh</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Tại nơi tổ chức, cá nhân nộp thuế chuyển đi</w:t>
      </w:r>
      <w:r>
        <w:t xml:space="preserve">: Hồ sơ kê khai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hoặc đơn báo chuyển địa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đăng ký thuế (bản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5 ngày, kể từ ngày nhận được hồ sơ kê khai chuyển địa điểm của tổ chức, cá nhân nộp thuế, cơ quan Thuế nơi tổ chức, cá nhân nộp thuế chuyển đi thu hồi Giấy Chứng nhận đăng ký thuế và phải lập Thông báo tình hình nộp thuế của tổ chức, cá nhân nộp thuế theo mẫu 09-MST để gửi 01 bản cho tổ chức, cá nhân nộp thuế và 01 bản cho cơ quan Thuế nơi tổ chức, cá nhân nộp thuế chuyển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Tại nơi tổ chức, cá nhân nộp thuế chuyển đến</w:t>
      </w:r>
      <w:r>
        <w:t xml:space="preserve">: Trong thời hạn 5 ngày, kể từ ngày được cấp đổi Giấy phép kinh doanh theo địa chỉ mới, tổ chức, cá nhân nộp thuế phải đến đăng ký thuế tại cơ quan Thuế nơi chuyển đến. Hồ sơ đăng ký thuế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 khai đăng ký thuế (ghi mã số thuế đã được cấp trước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đăng ký kinh doanh do cơ quan đăng ký kinh doanh nơi chuyển đến cấp (bản sao có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5 ngày kể từ ngày nhận hồ sơ đăng ký thuế đầy đủ, chính xác, cơ quan Thuế phải cấp lại Giấy chứng nhận đăng ký thuế cho tổ chức, cá nhân nộp thuế và giữ nguyên mã số thuế do cơ quan Thuế nơi tổ chức, cá nhân nộp thuế chuyển đi đã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Thông báo thay đổi các chỉ tiêu khác trên tờ khai đăng ký thuế</w:t>
      </w:r>
      <w:r>
        <w:rPr>
          <w:b/>
          <w:i/>
        </w:rPr>
        <w:t xml:space="preserve">:</w:t>
      </w:r>
      <w:r>
        <w:t xml:space="preserve"> khi thay đổi các nội dung thông tin đã kê khai trong đăng ký thuế (ngoài việc thay đổi nội dung ghi tại điểm 1,2 Mục III nêu trên), tổ chức, cá nhân nộp thuế phải thực hiện thông báo bổ sung đăng ký thuế theo mẫu điều chỉnh đăng ký thuế 08-MST kèm theo Thông tư này ngay sau khi có sự thay đổi đó. Hồ sơ bổ sung đăng ký thuế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 khai điều chỉnh đăng ký thuế theo mẫu 08-MST.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đăng ký kinh doanh bổ sung (bản sao có công chứng) đối với các trường hợp thay đổi thông tin phải cấp Giấy chứng nhận đăng ký kinh doanh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Thuế có trách nhiệm cập nhật các thông tin đăng ký thuế điều chỉnh vào hệ thống thông tin quản lý thuế. Cơ quan Thuế không cấp lại “Giấy chứng nhận đăng ký thuế” cho các trường hợp điều chỉnh thông tin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ĐĂNG KÝ THUẾ ĐỐI VỚI TRƯỜNG HỢP TỔ CHỨC, SẮP XẾP LẠI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Chuyển đổi loại hình doanh nghiệp</w:t>
      </w:r>
      <w:r>
        <w:t xml:space="preserve">: Các doanh nghiệp (trừ doanh nghiệp tư nhân) chuyển đổi loại hình doanh nghiệp từ loại hình doanh nghiệp này sang loại hình doanh nghiệp khác theo quy định của Luật Doanh nghiệp và Luật Doanh nghiệp Nhà nước phải thực hiện kê khai đăng ký thuế với cơ quan Thuế. Hồ sơ đăng ký thuế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 khai điều chỉnh đăng ký thuế theo mẫu 08-MST.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đăng ký kinh doanh của doanh nghiệp chuyển đổi (bản sao có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đăng ký thuế" của doanh nghiệp trước chuyển đổi (bản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chuyển đổi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5 ngày kể từ khi nhận được hồ sơ đầy đủ theo quy định, cơ quan Thuế cấp lại Giấy chứng nhận đăng ký thuế điều chỉnh cho doanh nghiệp sau chuyển đổi. Mã số thuế của doanh nghiệp sau chuyển đổi giữ nguyên là mã số thuế của doanh nghiệp trước chuyển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Chia doanh nghiệp</w:t>
      </w:r>
      <w:r>
        <w:t xml:space="preserve">: Doanh nghiệp bị chia phải làm thủ tục đóng mã số thuế với cơ quan Thuế khi có Quyết định chia doanh nghiệp. Các doanh nghiệp mới được chia phải thực hiện kê khai đăng ký thuế với cơ quan Thuế trong thời hạn 10 ngày kể từ ngày được cấp Giấy chứng nhận đăng ký kinh doanh.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2.1. Đối với doanh nghiệp bị chia:</w:t>
      </w:r>
      <w:r>
        <w:t xml:space="preserve"> hồ sơ kê khai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văn đề nghị đóng mã số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chia doanh nghiệp (đóng dấu sao y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đăng ký thuế" (bản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cam kết xác định kế thừa nghĩa vụ thuế của từng doanh nghiệp mới chia (có xác nhận của các doanh nghiệp mới chia),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5 ngày kể từ ngày nhận đủ hồ sơ, cơ quan Thuế phải thực hiện thông báo doanh nghiệp đã ngừng hoạt động và đang làm thủ tục đóng mã số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2.2. Đối với doanh nghiệp mới được chia:</w:t>
      </w:r>
      <w:r>
        <w:t xml:space="preserve"> hồ sơ đăng ký mã số thuế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 khai đăng ký thuế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đăng ký kinh doanh (bản sao có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cam kết xác định kế thừa nghĩa vụ thuế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Thuế cấp mã số thuế mới và Giấy chứng nhận đăng ký thuế cho các doanh nghiệp mới chia như các doanh nghiệp mới thành lập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Tách doanh nghiệp</w:t>
      </w:r>
      <w:r>
        <w:t xml:space="preserve">: doanh nghiệp bị tách phải thực hiện thủ tục điều chỉnh đăng ký thuế với cơ quan Thuế khi có Quyết định tách doanh nghiệp. Các doanh nghiệp được tách phải thực hiện kê khai với cơ quan Thuế chậm nhất không quá 10 ngày kể từ ngày nhận được Giấy chứng nhận đăng ký kinh doanh. Hồ sơ đăng ký thuế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3.1. Đối với doanh nghiệp bị tách: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tách doanh nghiệp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 kê khai các chỉ tiêu thông tin đăng ký thuế thay đổi theo mẫu 08-MST.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cam kết thực hiện tiếp nghĩa vụ thuế (nếu có) giữa doanh nghiệp bị tách và các doanh nghiệp mới tách (có xác nhận của các doanh nghiệp mới tách).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5 ngày kể từ ngày nhận đủ hồ sơ, cơ quan Thuế phải thực hiện thủ tục điều chỉnh thông tin đăng ký thuế của doanh nghiệp bị tách trong hệ thống quản lý mã số thuế. Doanh nghiệp bị tách vẫn sử dụng mã số thuế và Giấy chứng nhận đăng ký thuế đã được cấp trước đây để tiếp tục thực hiện nghĩa vụ về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3.2. Đối với doanh nghiệp được tách: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 khai đăng ký thuế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đăng ký kinh doanh (bản sao có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cam kết thực hiện tiếp nghĩa vụ thuế được chia cho doanh nghiệp mới tách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Thuế cấp mã số mới và Giấy chứng nhận đăng ký thuế cho các doanh nghiệp được tách như các doanh nghiệp mới thành lập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 Sáp nhập, hợp nhất doanh nghiệp</w:t>
      </w:r>
      <w:r>
        <w:t xml:space="preserve">: Doanh nghiệp hợp nhất hoặc doanh nghiệp nhận sáp nhập sẽ phải chịu toàn bộ trách nhiệm về nghĩa vụ thuế của các doanh nghiệp bị hợp nhất và bị sáp nhập. Các doanh nghiệp bị hợp nhất và các doanh nghiệp bị sáp nhập sẽ bị đóng mã số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có </w:t>
      </w:r>
      <w:r>
        <w:rPr>
          <w:b/>
          <w:i/>
        </w:rPr>
        <w:t xml:space="preserve">Hợp đồng hợp nhất</w:t>
      </w:r>
      <w:r>
        <w:t xml:space="preserve"> hoặc </w:t>
      </w:r>
      <w:r>
        <w:rPr>
          <w:b/>
          <w:i/>
        </w:rPr>
        <w:t xml:space="preserve">Hợp đồng sáp nhập</w:t>
      </w:r>
      <w:r>
        <w:t xml:space="preserve"> theo quy định của Luật Doanh nghiệp, các doanh nghiệp bị hợp nhất hoặc doanh nghiệp bị sáp nhập phải thực hiện thủ tục đóng mã số thuế với cơ quan Thuế.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văn đề nghị đóng mã số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hợp nhất hoặc Hợp đồng sáp nhập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5 ngày kể từ ngày nhận đủ hồ sơ, cơ quan Thuế phải thực hiện thông báo doanh nghiệp ngừng hoạt động và đang làm thủ tục đóng mã số thuế của các doanh nghiệp bị hợp nhất hoặc các doanh nghiệp bị sáp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10 ngày kể từ ngày được cấp Giấy chứng nhận đăng ký kinh doanh, doanh nghiệp hợp nhất hoặc doanh nghiệp nhận sáp nhập phải làm thủ tục đăng ký thuế để được cấp mã số thuế và Giấy chứng nhận đăng ký thuế mới. Hồ sơ đăng ký thuế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4.1. Đối với doanh nghiệp hợp nhất</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 khai đăng ký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đăng ký kinh doanh (bản sao có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hợp nhất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kê các nghĩa vụ về thuế của các doanh nghiệp bị hợp nhất (kèm theo danh sách các doanh nghiệp bị hợp nhất với mã số thuế và các khoản thuế còn phải nộp với cơ quan Thuế và cơ quan Hải Quan </w:t>
      </w:r>
      <w:r>
        <w:rPr>
          <w:i/>
        </w:rPr>
        <w:t xml:space="preserve">(nếu có</w:t>
      </w:r>
      <w:r>
        <w:t xml:space="preserve">) của từng doanh nghiệp bị hợp nhất chuyển giao sang cho doanh nghiệp hợp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5 ngày kể từ ngày nhận được hồ sơ đăng ký thuế đầy đủ, chính xác của doanh nghiệp hợp nhất, cơ quan Thuế phải cấp mã số thuế, Giấy chứng nhận đăng ký thuế cho doanh nghiệp hợp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4.2. Đối với doanh nghiệp nhận sáp nhập</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 khai đăng ký thuế điều chỉnh theo mẫu 08-MST.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đăng ký kinh doanh mới của doanh nghiệp nhận sáp nhập (bản sao có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sáp nhập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kê các nghĩa vụ về thuế của các doanh nghiệp bị sáp nhập (kèm theo danh sách các doanh nghiệp bị sáp nhập với mã số thuế và các khoản thuế còn phải nộp với cơ quan Thuế và cơ quan Hải Quan </w:t>
      </w:r>
      <w:r>
        <w:rPr>
          <w:i/>
        </w:rPr>
        <w:t xml:space="preserve">(nếu có</w:t>
      </w:r>
      <w:r>
        <w:t xml:space="preserve">) của từng doanh nghiệp bị sáp nhập chuyển giao sang doanh nghiệp nhận sáp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5 ngày kể từ ngày nhận được hồ sơ đăng ký thuế đầy đủ, chính xác của doanh nghiệp nhận sáp nhập, cơ quan Thuế có trách nhiệm cập nhật các thông tin đăng ký thuế điều chỉnh vào hệ thống thông tin quản lý thuế. Doanh nghiệp nhận sáp nhập không thay đổi mã số thuế. Nếu thông tin đăng ký thuế thay đổi có ảnh hưởng đến các thông tin ghi trên “Giấy chứng nhận đăng ký thuế” thì cơ quan Thuế sẽ cấp lại “Giấy chứng nhận đăng ký thuế” với mã số thuế cũ và thu hồi Giấy chứng nhận đăng ký thuế cũ. Nếu thông tin đăng ký thuế thay đổi không ảnh hưởng đến các thông tin ghi trên “Giấy chứng nhận đăng ký thuế” thì tổ chức, cá nhân nộp thuế vẫn sử dụng Giấy chứng nhận đăng ký thuế đã được cấp trước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5. Bán doanh nghiệp</w:t>
      </w:r>
      <w:r>
        <w:rPr>
          <w:b/>
          <w:i/>
        </w:rPr>
        <w:t xml:space="preserve">:</w:t>
      </w:r>
      <w:r>
        <w:t xml:space="preserve"> khi có hợp đồng hoặc thỏa thuận về việc bán doanh nghiệp, doanh nghiệp bán phải thông báo bằng văn bản, kèm theo hợp đồng mua bán doanh nghiệp, bản gốc Giấy chứng nhận đăng ký thuế và quyết toán thuế gửi cho cơ quan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10 ngày kể từ ngày được cấp Giấy chứng nhận đăng ký kinh doanh, doanh nghiệp mua phải thực hiện thủ tục đăng ký thuế với cơ quan Thuế. Hồ sơ đăng ký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 khai đăng ký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đăng ký kinh doanh mới (bản sao có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mua doanh nghiệp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thỏa thuận chuyển giao số thuế còn nợ giữa doanh nghiệp mua và doanh nghiệp bán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5 ngày kể từ ngày nhận được hồ sơ đăng ký thuế đầy đủ, chính xác của doanh nghiệp, cơ quan Thuế phải cấp Giấy chứng nhận đăng ký thuế cho doanh nghiệp mua.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thuế của doanh nghiệp mua giữ nguyên là mã số của doanh nghiệp bán. Riêng trường hợp doanh nghiệp bán là doanh nghiệp tư nhân thì doanh nghiệp mua được cấp mã số thuế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6. Chuyển doanh nghiệp trực thuộc thành doanh nghiệp độc lập và ngược lại</w:t>
      </w:r>
      <w:r>
        <w:rPr>
          <w:b/>
          <w:i/>
        </w:rPr>
        <w:t xml:space="preserve">:</w:t>
      </w:r>
      <w:r>
        <w:t xml:space="preserve"> doanh nghiệp trực thuộc có quyết định chuyển thành doanh nghiệp độc lập hoặc ngược lại phải thực hiện kê khai đăng ký thuế lại để được cơ quan Thuế cấp mã số thuế mới. Trước khi chuyển đổi, doanh nghiệp phải thực hiện quyết toán thuế, quyết toán hoá đơn và làm thủ tục đóng mã số thuế với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trực thuộc chuyển đổi thành doanh nghiệp độc lập phải thực hiện đăng ký mã số thuế để được cấp mã số thuế 10 số. Hồ sơ đăng ký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 khai đăng ký thuế theo mẫu 01-ĐK-TCT.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đăng ký kinh doanh mới (bản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chuyển đổi doanh nghiệp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cam kết hoặc thoả thuận thực hiện các nghĩa vụ thuế của đơn vị trước chuyển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doanh nghiệp độc lập chuyển thành đơn vị trực thuộc của một doanh nghiệp độc lập khác thì mã số thuế thay đổi thành mã 13 số, trong đó 10 số đầu là mã số thuế của đơn vị chủ quản mới. Đơn vị trước khi chuyển đổi làm thủ tục đóng mã số thuế với cơ quan Thuế. Đơn vị chủ quản phải thực hiện bổ sung đăng ký thuế, kê khai thêm đơn vị trực thuộc mới vào bản kê đơn vị trực thuộc để cơ quan Thuế cấp mã số 13 số. Đơn vị trực thuộc mới thực hiện đăng ký thuế với cơ quan Thuế trực tiếp quản lý để được cấp Giấy chứng nhận đăng ký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đơn vị trực thuộc một đơn vị độc lập chuyển sang thành đơn vị trực thuộc một đơn vị độc lập khác phải thực hiện thủ tục đóng mã số thuế cũ. Đơn vị chủ quản mới phải bổ sung đăng ký thuế vào bản kê đơn vị trực thuộc để cơ quan Thuế cấp mã số thuế 13 số cho đơn vị trực thuộc mới. Đơn vị trực thuộc mới thực hiện đăng ký nộp thuế với cơ quan Thuế trực tiếp quản lý để được cấp Giấy chứng nhận đăng ký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7. Tạm ngừng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vị, tổ chức kinh doanh tạm ngừng hoạt động phải thông báo bằng văn bản cho cơ quan Thuế trực tiếp quản lý chậm nhất 5 ngày trước khi tạm ngừng hoạt động. Nội dung thông báo phải ghi rõ thời gian bắt đầu và kết thúc tạm ngừng hoạt động, lý do tạm ngừng hoạt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8. Chấm dứt tồn tại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8.1. Đối với doanh nghiệp</w:t>
      </w:r>
      <w:r>
        <w:t xml:space="preserve">: doanh nghiệp chấm dứt tồn tại như giải thể, phá sản, chấm dứt kinh doanh,... phải thực hiện thủ tục đóng mã số thuế với cơ quan Thuế. Hồ sơ đóng mã số thuế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đăng ký thuế (bản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giải thể doanh nghiệp hoặc Quyết định mở thủ tục giải quyết yêu cầu tuyên bố phá sản doanh nghiệp hoặc Thông báo chấm dứt hoạt động kinh doanh của cá nhân, hộ kinh doanh.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5 ngày kể từ ngày nhận được hồ sơ, cơ quan Thuế phải thực hiện thông báo doanh nghiệp ngừng hoạt động và đang làm thủ tục đóng mã số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8.2. Đối với đơn vị có các đơn vị trực thuộc</w:t>
      </w:r>
      <w:r>
        <w:t xml:space="preserve">: đơn vị chủ quản bị đóng mã số thuế thì tất cả các đơn vị trực thuộc sẽ bị đóng mã số thuế. Đơn vị chủ quản có trách nhiệm thông báo việc chấm dứt tồn tại của mình cho các đơn vị trực thuộc biết. Đơn vị trực thuộc có trách nhiệm thực hiện thủ tục đóng mã số thuế của mình với cơ quan Thuế quản lý.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đăng ký thuế (bản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báo chấm dứt tồn tại của đơn vị chủ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đóng mã số thuế cho đơn vị chủ quản, Cục thuế quản lý đơn vị chủ quản phải thông báo ngay cho Cục thuế các tỉnh có đơn vị trực thuộc đóng trên địa bàn về việc đóng mã số thuế của đơn vị chủ quan để các Cục thuế này kiểm tra việc thực hiện thủ tục đóng mã số thuế của các đơn vị trực thuộc. Nếu đơn vị trực thuộc chưa đóng mã số thuế thì cơ quan Thuế yêu cầu các đơn vị trực thuộc phải thực hiện thủ tục đóng mã số thuế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doanh nghiệp chủ quản giải thể, phá sản, chấm dứt tồn tại, nếu một số đơn vị trực thuộc vẫn tiếp tục hoạt động thì các đơn vị trực thuộc này phải làm thủ tục đóng mã số thuế trực thuộc và thực hiện đăng ký thuế mới với cơ quan Thuế như một đơn vị độc lập. Các trường hợp đơn vị chủ quản đã đóng mã số thuế mà đơn vị trực thuộc vẫn sử dụng mã số thuế 13 số theo mã số thuế của đơn vị chủ quản đều bị coi là sử dụng mã số thuế không hợp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8.3. Đối với các doanh nghiệp, tổ chức kinh doanh ngừng kê khai và nộp thuế nhưng không khai báo với cơ quan Thuế</w:t>
      </w:r>
      <w:r>
        <w:t xml:space="preserve">: quá thời hạn nộp tờ khai và nộp thuế, sau 3 lần gửi thông báo nhắc nhở đối tượng phải kê khai và nộp thuế, nếu không có phản hồi từ phía tổ chức, cá nhân nộp thuế thì cơ quan Thuế liên hệ với chính quyền địa phương để nắm bắt thông tin và điều tra tình hình thực tế về sự tồn tại của tổ chức, cá nhân nộp thuế. Nếu đối t­ượng không còn kinh doanh nhưng vẫn cư trú trên địa bàn thì yêu cầu đối tư­ợng thực hiện thủ tục đóng mã số thuế. Nếu đối tượng không còn hoạt động kinh doanh tại trụ sở đăng ký kinh doanh và không xác định được tung tích thì cơ quan Thuế phối hợp với chính quyền địa phương lập biên bản xác nhận về tình trạng không tồn tại của tổ chức, cá nhân nộp thuế. Cơ quan Thuế thông báo công khai tình trạng không tồn tại của tổ chức, cá nhân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8.4. Đối với cá nhân chết, mất tích, hạn chế hoặc mất năng lực hành vi dân sự:</w:t>
      </w:r>
      <w:r>
        <w:t xml:space="preserve"> cơ quan Thuế có trách nhiệm liên hệ với chính quyền địa phương để nắm thông tin về những cá nhân nộp thuế nhưng không nộp thuế quá 3 tháng. Nếu xác định cá nhân đã chết, mất tích, hạn chế hoặc mất năng lực hành vi dân sự thì đề nghị chính quyền địa phương xác nhận để làm căn cứ đóng mã số thuế của cá nhân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9. Một số quy định về mã số thuế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cá nhân kinh doanh, chủ doanh nghiệp tư nhân hay cá nhân nộp thuế thu nhập đối với người có thu nhập cao được cơ quan Thuế cấp mã số thuế duy nhất một lần. Một cá nhân đã được cấp mã số thuế có trách nhiệm sử dụng mã số thuế duy nhất của mình để kê khai các loại thuế và cho mọi hoạt động có phát sinh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quên mã số thuế đã cấp trước đây, cá nhân liên hệ với cơ quan Thuế để được cung cấp thông tin. Khi liên hệ phải thông báo rõ họ tên, địa chỉ thường trú, số chứng minh thư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nhân cùng lúc nộp thuế thu nhập đối với người có thu nhập cao qua nhiều tổ chức chi trả, cũng chỉ đăng ký thuế tại một đơn vị chi trả để được cấp mã số. Sau đó cá nhân thông báo mã số của mình với các cơ quan chi trả khác để các cơ quan chi trả sử dụng vào việc kê khai nộp thuế. Nếu một cá nhân vừa nộp thuế thu nhập đối với người có thu nhập cao, sau đó có hoạt động kinh doanh thì sử dụng mã số thuế thu nhập đối với người có thu nhập cao để kê khai nộp thuế cho các hoạt động kinh doanh theo mẫu đăng ký thuế 03-ĐK-TCT (ghi mã số thuế đã được cấp vào ô mã số thuế của tờ khai). Ngược lại, cá nhân hoạt động kinh doanh đã được cấp mã số thuế thì sử dụng mã số thuế này để kê khai nộp thuế thu nhập đối với người có thu nhập cao. Cá nhân thực hiện thủ tục kê khai đăng ký nộp thuế với cơ quan Thuế theo mẫu 05-ĐK-TCT (tự ghi mã số thuế đã được cấp vào ô mã số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 TRÁCH NHIỆM QUẢN LÝ VÀ SỬ DỤNG MÃ SỐ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1.Đối với tổ chức, cá nhân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1.1.Tổ chức, cá nhân nộp thuế có trách nhiệm kê khai đăng ký mã số thuế, kê khai bổ sung những thông tin thay đổi về đăng ký thuế, phí, lệ phí theo quy định tại thông tư này. Khi chấm dứt, ngừng hoặc nghỉ hoạt động, tổ chức, cá nhân nộp thuế phải khai báo với cơ quan Thuế và chỉ được sử dụng mã số thuế trong các giao dịch để hoàn thành nghĩa vụ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1.2.Tổ chức, cá nhân nộp thuế phải sử dụng mã số thuế để thực hiện các thủ tục kê khai và nộp thuế, phí, lệ phí với cơ quan Thuế và thực hiện thủ tục kê khai, nộp thuế với cơ quan Hải quan. Tổ chức, cá nhân nộp thuế có hoạt động kinh doanh xuất nhập khẩu phải xuất trình "Giấy chứng nhận đăng ký thuế" khi làm các thủ tục khai báo xuất nhập khẩu với cơ quan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1.3.Tổ chức, cá nhân nộp thuế phải ghi mã số thuế trên các giấy tờ giao dịch như: hoá đơn, chứng từ mua, bán hàng hoá, dịch vụ, sổ sách kế toán, hợp đồng kinh tế và các giấy tờ, tài liệu có liên quan đến việc xác định nghĩa vụ thuế. Tổ chức, cá nhân nộp thuế phải sử dụng mã số thuế khi mở tài khoản tiền gửi tại ngân hàng hoặc tổ chức tín dụng khác. Đối với các loại giấy tờ, sổ sách, chứng từ chưa có phần để ghi mã số thuế thì tổ chức, cá nhân nộp thuế phải ghi rõ mã số thuế của mình vào góc trên, bên phải trang đầu của các loại giấy tờ, sổ sách, chứng từ đó. Các đơn vị sử dụng hoá đơn tự in phải in sẵn mã số thuế của mình trên từng tờ hoá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1.4.Tổ chức, cá nhân nộp thuế có trách nhiệm khai báo các thông tin thay đổi của mình cho cơ quan Thuế cấp Giấy chứng nhận đăng ký thuế theo đúng quy định. Tổ chức, cá nhân nộp thuế có trách nhiệm hoàn thành nghĩa vụ thuế với cơ quan Thuế và cơ quan Hải quan (nếu có hoạt động xuất, nhập khẩu) trước khi đóng cửa, ngừng hoạt động hoặc tổ chức, sắp xếp lại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1.5.Nếu quá thời hạn cấp mã số thuế mà không nhận được Giấy chứng nhận đăng ký thuế hoặc Thông báo mã số thuế thì tổ chức, cá nhân nộp thuế có quyền khiếu nại đến Cục thuế tỉnh, thành phố trực thuộc trung ương, nơi cấp mã số thuế. Sau thời hạn 15 ngày kể từ ngày nộp đơn khiếu nại mà không nhận được trả lời của Cục thuế thì tổ chức, cá nhân nộp thuế có quyền khiếu nại lên Tổng cục Thuế để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1.6.Nghiêm cấm việc cho mượn, tẩy xoá, huỷ hoại hoặc làm giả Giấy chứng nhận Đăng ký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Đối với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Cơ quan Thuế cung cấp mẫu tờ khai đăng ký thuế, hướng dẫn các thủ tục, kê khai hồ sơ đăng thuế, cấp mã số thuế và Giấy chứng nhận đăng ký thuế đúng thời hạn quy định. Trường hợp khi kiểm tra phát hiện hồ sơ đăng ký thuế của tổ chức, cá nhân nộp thuế chưa đầy đủ, chưa đúng qui định, thông tin kê khai chưa chính xác thì cơ quan Thuế phải thông báo cho tổ chức, cá nhân nộp thuế chậm nhất không quá 3 ngày làm việc kể từ ngày nhận được hồ sơ, trong đó nêu rõ các nội dung còn thiếu, sai và yêu cầu bổ sung, chỉnh sửa.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Cơ quan Thuế có trách nhiệm sử dụng mã số thuế để quản lý tổ chức, cá nhân nộp thuế và ghi mã số thuế trên mọi giấy tờ giao dịch với tổ chức, cá nhân nộp thuế như: thông báo nộp thuế, thông báo phạt, lệnh thu, các Quyết định phạt hành chính thuế, biên bản kiểm tra về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Cơ quan Thuế có trách nhiệm xử lý, lưu giữ hồ sơ đăng ký thuế, cấp Giấy chứng nhận đăng ký thuế hoặc Thông báo mã số thuế. Cơ quan Thuế xây dựng, quản lý toàn bộ hệ thống mã số thuế của tổ chức, cá nhân nộp thuế và cập nhật thông tin đăng ký thuế thay đổi vào hệ thống quản lý mã số thuế trên mạng máy tính ngành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Cơ quan Thuế có trách nhiệm phối hợp với các Bộ, ngành liên quan để tổ chức đưa mã số thuế vào hệ thống thông tin hiện có của các Bộ, ngành có chức năng quản lý liên quan đến tổ chức, cá nhân nộp thuế. Hàng ngày, Tổng cục Thuế có trách nhiệm cung cấp kịp thời, đầy đủ thông tin về các đối tượng được cấp mã số thuế bao gồm các trường hợp cấp mã số thuế mới, thay đổi các thông tin đăng ký thuế và trường hợp ngừng hoạt động, tổ chức, sắp xếp lại doanh nghiệp trên toàn quốc cho Tổng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3.Đối với cơ quan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Cơ quan Hải quan có trách nhiệm kiểm tra việc ghi mã số thuế của đối tượng làm thủ tục Hải quan. Cơ quan Hải quan sử dụng mã số thuế thống nhất trong các khâu nghiệp vụ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Tổng cục Hải quan có trách nhiệm tiếp nhận thông tin về tổ chức, cá nhân nộp thuế được cấp mã số thuế từ Tổng cục Thuế để xây dựng cơ sở dữ liệu phục vụ cho công tác quản lý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 Đối với các Bộ, ngành quản lý Nhà nước và các cơ quan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Kho bạc có trách nhiệm cập nhật mã số thuế của từng tổ chức, cá nhân nộp thuế trong việc quản lý số thuế nộp vào Kho bạc và thực hiện các nghiệp vụ liên quan đến công tác thuế như: hoàn thuế, trích chuyển tiền từ tài khoản tiền gửi của tổ chức, cá nhân nộp thuế vào tài khoản của Ngân sách Nhà nước khi nhận được Lệnh thu thuế,.... Thực hiện trao đổi thông tin về số thuế đã nộp của từng tổ chức, cá nhân nộp thuế giữa cơ quan Kho bạc và cơ quan Thuế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 bạc nhà nước, Ngân hàng và tổ chức tín dụng phải thể hiện mã số thuế trong hồ sơ mở tài khoản của tổ chức, cá nhân nộp thuế và các chứng từ giao dịch qua tài khoản.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ngành quản lý Nhà nước và các cơ quan chuyên ngành khác có trách nhiệm thông báo thông tin thay đổi của tổ chức, cá nhân nộp thuế (như giải thể, phá sản, thu hồi Giấy chứng nhận đăng ký kinh doanh, tổ chức, sắp xếp lại doanh nghiệp,...); bổ sung phần ghi mã số thuế trong các biểu khai báo và các chứng từ có liên quan đến các tổ chức, cá nhân nộp thuế thuộc thẩm quyền quản lý và cập nhật thông tin mã số thuế của các tổ chức, cá nhân nộp thuế vào hệ thống thông tin dữ liệu của mình và phối hợp thực hiện trao đổi thông tin với Bộ Tài chính, nhằm tăng cường quản lý và tạo thuận lợi cho các tổ chức, cá nhân nộp thuế trong hoạt động sản xuất, kinh doanh và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Đối với tổ chức, cá nhân nộp thuế</w:t>
      </w:r>
      <w:r>
        <w:rPr>
          <w:b/>
        </w:rPr>
        <w:t xml:space="preserve">:</w:t>
      </w:r>
      <w:r>
        <w:t xml:space="preserve"> Tổ chức, cá nhân nộp thuế vi phạm về đăng ký thuế và sử dụng sai mã số thuế sẽ bị xử phạt đối với các hành vi vi phạm về kê khai đăng ký thuế, kê khai thủ tục hải quan đã quy định tại các Luật Thuế, Luật Hải quan và các văn bản pháp quy về xử lý vi phạm hành chính trong lĩnh vực thuế và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Đối với cơ quan Thuế và cán bộ thuế</w:t>
      </w:r>
      <w:r>
        <w:t xml:space="preserve">: Thủ trưởng cơ quan Thuế chịu trách nhiệm thực hiện nghiêm chỉnh các quy định về đăng ký cấp mã số thuế. Cán bộ thuế vi phạm quy định về đăng ký thuế như: gây phiền hà cho đối tượng đăng ký thuế, kéo dài thời gian cấp mã số thuế, Giấy chứng nhận đăng ký thuế, cấp sai quy định về mã số thuế,... sẽ bị xử lý theo quy định của các Luật Thuế, Luật Hải quan, các văn bản pháp quy về xử lý vi phạm hành chính trong lĩnh vực thuế và hải quan và Pháp lệnh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VII.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sau 15 ngày kể từ ngày đăng Công báo và thay thế Thông tư số 80/2004/TT-BTC ngày 13/8/2004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cá nhân nộp thuế đã được cấp mã số thuế theo Thông tư số 79/1998/TT-BTC ngày 12/6/1998 và Thông tư số 68/2003/TT-BTC ngày 17/7/2003 của Bộ Tài chính và Thông tư số 80/2004/TT-BTC ngày 13/8/2004 của Bộ Tài chính thì vẫn được tiếp tục sử dụng Giấy chứng nhận đăng ký thuế và mã số thuế đã được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Thuế chịu trách nhiệm tổ chức thực hiện việc đăng ký cấp mã số thuế, cấp Giấy chứng nhận đăng ký thuế và quản lý sử dụng mã số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triển khai thực hiện, nếu có vướng mắc, đề nghị các tổ chức, cá nhân phản ánh kịp thời về Bộ Tài chính để xem xét, giải quyết./.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Chí Trung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0-2006-tt-btc.aspx" TargetMode="External" /><Relationship Id="rId4" Type="http://schemas.openxmlformats.org/officeDocument/2006/relationships/hyperlink" Target="/thong-tu-08-2003-tt-bt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2022-06-21T17:41:45Z</dcterms:created>
  <dcterms:modified xsi:type="dcterms:W3CDTF">2022-06-21T17:41:45Z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2022-06-21T17:41:45Z</dcterms:created>
  <dcterms:modified xsi:type="dcterms:W3CDTF">2022-06-21T17:41:45Z</dcterms:modified>
</cp:coreProperties>
</file>