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 – BỘ NÔNG NGHIỆP VÀ PHÁT TRIỂN NÔNG THÔN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80/2013/TTLT-BTC-BNN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6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HƯỚNG DẪN CHẾ ĐỘQUẢN LÝ, SỬ DỤNG KINH PHÍ SỰ NGHIỆP THỰC HIỆN BẢO VỆ VÀ PHÁT TRIỂN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60/2003/NĐ-CP </w:t>
        </w:r>
      </w:hyperlink>
      <w:r>
        <w:rPr>
          <w:i/>
        </w:rPr>
        <w:t xml:space="preserve"> ngày 10tháng 6 năm 2003 của Chính phủ quy định chi tiết và hướng dẫn thi hành LuậtNgân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118/2008/NĐ-CP </w:t>
        </w:r>
      </w:hyperlink>
      <w:r>
        <w:rPr>
          <w:i/>
        </w:rPr>
        <w:t xml:space="preserve"> ngày 27tháng 11 năm 2008 của Chính phủ quy định chức năng, nhiệm vụ, quyền hạn và cơcấu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01/2008/ NĐ-CP ngày 3tháng 01 năm 2008 của Chính phủ quy định chức năng, nhiệm vụ, quyền hạn và tổchức bộ máy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Nghị định số </w:t>
      </w:r>
      <w:hyperlink r:id="rId6" w:history="1">
        <w:r>
          <w:rPr>
            <w:rStyle w:val="Hyperlink"/>
            <w:i/>
          </w:rPr>
          <w:t xml:space="preserve">75/2009/NĐ-CP </w:t>
        </w:r>
      </w:hyperlink>
      <w:r>
        <w:rPr>
          <w:i/>
        </w:rPr>
        <w:t xml:space="preserve"> ngày 10 tháng 9năm 2009 của Chính phủ sửa đổi Điều 3 Nghị định số 01/2008/NĐ-CP ngày 3 tháng01 năm 2008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Quyết định số 57/QĐ-TTg ngày9/01/2012 của Thủ tướng Chính phủ phê duyệt Kế hoạch bảo vệ và phát triển rừnggiai đoạn 2011 - 2020;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Bộ trưởng Bộ Nôngnghiệp và Phát triển nông thôn hướng dẫn chế độ quản lý, sử dụng kinh phí từnguồn kinh phí sự nghiệp thực hiện bảo vệ và phát triển rừng giai đoạn 2011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hướng dẫn chế độ quản lý, sửdụng kinh phí sự nghiệp kinh tế thực hiện khoán bảo vệ rừng, khoanh nuôi táisinh rừng tự nhiên đối với rừng phòng hộ, rừng giống, vườn giống thuộc sở hữunhà nước; thống kê rừng, kiểm kê rừng và theo dõi diễn biến tài nguyên rừng;kinh phí hoạt động của các Ban Chỉ đạo về Kế hoạch bảo vệ và phát triển rừnggiai đoạn 2011–2020 quy định tại Quyết định số 57/QĐ-TTg ngày 9/01/2012 của Thủtướng Chính phủ phê duyệt Kế hoạch bảo vệ và phát triển rừng giai đoạn 2011 -2020.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khoán bảo vệ rừng rừng đặc dụng thựchiện theo quy định tại Quyết định số 24/2012/QĐ-TTg ngày 01/6/2012 của Thủtướng Chính phủ về chính sách đầu tư phát triển rừng đặc dụng giai đoạn 2011 –2020 và các văn bản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áp dụng là các cơ quan, tổ chức, hộgia đình, cá nhân, cộng đồng dân cư có liên quan đến việc thực hiện nhiệm vụbảo vệ và phát triển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NHỮNG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Khoán bảo vệ rừng, khoanh nuôi táisinh rừng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khoán bảo vệ rừng, khoanh nuôi táisinh rừng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khoán bảo vệ rừng, khoanh nuôi táisinh rừng tự nhiên bao gồm: rừng phòng hộ (gồm: rừng tự nhiên và rừng trồng đãhết thời kỳ xây dựng cơ bản nhưng vẫn cần bảo vệ); rừng giống, vườn giống thuộcsở hữu nhà nước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diện tích khoán bảo vệ rừng, khoanhnuôi tái sinh rừng tự nhiên: căn cứ nhiệm vụ khoán bảo vệ rừng, khoanh nuôi táisinh rừng tự nhiên quy định tại Quyết định số 57/2012/QĐ-TTg của Thủ tướngchính phủ; Thông tư số 51/2012/TT-BNNPTNT ngày 19/10/2012 của Bộ Nông nghiệp vàPhát triển nông thôn hướng dẫn thực hiện nhiệm vụ bảo vệ và phát triển rừng quyđịnh tại Quyết định số 57/QĐ-TTg ngày 09/1/2012 của Thủ tướng Chính phủ; Bộ,ngành, Ủy ban nhân dân cấp tỉnh xác định diện tích, chi tiết theo từng loại rừnggắn với địa bàn cụ thể; để giao chỉ tiêu khoán bảo vệ rừng, khoanh nuôi táisinh rừng tự nhiên cho các đối tượng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ngành, Ủy ban nhân dân cấp tỉnh xác địnhdiện tích khoán bảo vệ rừng, diện tích khoanh nuôi tái sinh rừng tự nhiên theohướng dẫn hàng năm về lập kế hoạch bảo vệ và phát triển rừng gửi Bộ Nông nghiệpvà Phát triển nông thôn tổng hợp, gửi Bộ Tài chính để phối hợp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diện tích khoán bảo vệ rừng,khoanh nuôi tái sinh rừng tự nhiên do ngân sách Trung ương hỗ trợ có mục tiêucho ngân sách địa phương, Bộ Nông nghiệp và Phát triển nông thôn xác định vàthông báo diện tích đối với từng loại rừng theo quy định tại Thông tư số 51/2012/TT-BNN ngày 19/10/2012 của Bộ Nông nghiệp và Phát triển nông thôn; chi tiết theo từngđịa phương, gửi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khoán bảo vệ rừng, khoanh nuôi táisinh rừng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Khoán bảo vệ rừng, khoanh nuôi tái sinh rừngtự nhiên thực hiện thông qua hợp đồng khoán. Thời hạn hợp đồng là hàng năm,hoặc theo kế hoạch trung hạn 3 năm, hoặc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hợp đồng khoán bảo vệ rừng, khoanh nuôitái sinh rừng tự nhiên đã ký theo quy định tại Quyết định số 60/2010/QĐ-TTg ngày 30/9/2010 của Thủ tướng Chính phủ ban hành các nguyên tắc, tiêu chí vàđịnh mức phân bổ vốn đầu tư phát triển bằng nguồn vốn ngân sách nhà nước giaiđoạn 2011 – 2015 còn hiệu lực nếu không trái với quy định của Thông tư này thìtiếp tục thực hiện khoán theo hợp đồng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giao khoán là các chủ rừng nhà nước, baogồm: Ban quản lý rừng phòng hộ, các đơn vị sự nghiệp quản lý rừng, đơn vị lựclượng vũ trang và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Bên nhận khoán là các hộ gia đình, cá nhân,hoặc cộng đồng dân cư thôn hay nhóm hộ dân cư trú hợp pháp trên địa bàn, đơn vịthuộc lực lượng vũ trang đóng quân trên địa bàn ở khu vực biên giới không códân cư sinh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 ưu tiên khoán bảo vệ rừng cho đồng bàodân tộc tại chỗ theo Nghị quyết số 30a/ 2008/NQ-CP ngày 27/12/2008 của Chính phủvề Chương trình hỗ trợ giảm nghèo nhanh và bền vững đối với 61 huyện nghèo vàcác hộ đồng bào dân tộc thiểu số, các hộ nghèo sinh sống chủ yếu bằng nghề rừngtại các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đối với những khu rừng không có đốitượng nhận khoán, chủ rừng phải tổ chức bảo vệ rừng, khoanh nuôi tái sinh rừngtự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năm bên giao khoán có trách nhiệm tiếnhành nghiệm thu đánh giá kết quả thực hiện hợp đồng đối với từng đối tượng nhậnkhoán có xác nhận của cán bộ kiểm lâm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vi phạm hợp đồng (như để xảy ra mấtrừng hoặc suy giảm chất lượng rừng thì phải lập biên bản xác định diện tíchrừng đã mất hoặc bị suy giảm chất lượng rừng), phải xác định rõ nguyên nhân vàxử lý theo trách nhiệm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Công tác nghiệm thu thực hiện theo quy địnhhiện hành (hiện nay là Quyết định số 06/2005/QĐ-BNN ngày 24/01/2005 của Bộtrưởng Bộ Nông nghiệp và Phát triển nông thôn ban hành quy định nghiệm thutrồng rừng, khoanh nuôi xúc tiến tái sinh rừng, chăm sóc rừng trồng, bảo vệ rừng,khoanh nuôi phục hồi rừng tự nhiên; Quyết định số 59/2007/QĐ-BNN ngày19/06/2007 của Bộ trưởng Bộ Nông nghiệp và Phát triển nông thôn sửa đổi, bổsung một số điều Quyết định 06/2005/QĐ-BNN ngày 24/01/2005).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nghiệm thu hàng năm được hai bên giaokhoán và bên nhận khoán xác nhận, là căn cứ để bên giao khoán quyết toán kinhphí.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khoán bảo vệ rừng, khoanh nuôi tái sinhtự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khoán bảo vệ rừng, khoanh nuôi tái sinhrừng tự nhiên thực hiện theo quy định tại Quyết định số 60/2010/QĐ-TTg ngày30/9/2010 của Thủ tướng Chính phủ ban hành các nguyên tắc, tiêu chí và định mứcphân bổ vốn đầu tư phát triển bằng nguồn vốn NSNN giai đoạn 2011 – 2015, trongđó mức khoán bảo vệ rừng và khoanh nuôi tái sinh rừng tự nhiên bình quân là200.000 đồng/ha/năm.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khoán cụ thể do Bộ, ngành (đối với diện tíchrừng thuộc các Bộ, ngành quản lý) hoặc Ủy ban nhân dân cấp tỉnh (đối với diệntích rừng thuộc địa phương quản lý) quyết định cho phù hợp với tình hình thựctế và phải được công bố công khai hàng năm về mức khoán, diện tích khoán để bênnhận khoán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Ngoài mức khoán chung theo quy định tại điểma khoản 3 Điều này, tùy theo điều kiện cụ thể và khả năng ngân sách của địaphương, Ủy ban nhân dân cấp tỉnh quyết định hỗ trợ thêm kinh phí cho khoán bảovệ rừng, khoanh nuôi tái sinh rừng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Nguồn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phí khoán bảo vệ rừng, khoanh nuôi táisinh rừng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Ngân sách trung ương đảm bảo: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khoán bảo vệ rừng, khoanh nuôi táisinh rừng tự nhiên đối với diện tích rừng thuộc Bộ, ngành quản lý được Bộ Nôngnghiệp và Phát triển nông thôn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Hỗ trợ ngân sách địa phương để khoán bảo vệrừng, khoanh nuôi tái sinh rừng tự nhiên đối với diện tích rừng thuộc địaphương quản lý được cấp có thẩm quyền phê duyệt và được Bộ Nông nghiệp và Pháttriển nông thôn thông báo diện tích rừng cần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Ngân sách địa phương đảm bảo kinh phí khoánbảo vệ rừng, khoanh nuôi tái sinh rừng tự nhiên đối với diện tích cần khoán cònlại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phí quản lý, kiểm tra, nghiệm thu đượctính bằng 7% trên tổng kinh phí khoán bảo vệ rừng và khoanh nuôi tái sinh rừngtự nhiên hàng năm của chủ rừng thuộc sở hữu Nhà nước và không trùng lặp vớidiện tích giao khoán của các chương trình, dự 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Ngân sách trung ương bảo đảm đối với diện tíchkhoán bảo vệ rừng, khoanh nuôi tái sinh rừng tự nhiên thuộc các Bộ, ngành quảnlý.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Ngân sách địa phương bảo đảm đối với diện tíchkhoán bảo vệ rừng, khoanh nuôi tái sinh rừng tự nhiên thuộc địa phương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Kinh phí lập hồ sơ khoán bảo vệ rừng, khoanhnuôi tái sinh tự nhiên rừng chỉ thực hiện năm đầu tiên đối với diện tích khoánmới. Mức kinh phí lập hồ sơ khoán lần đầu là 50.000 đồng/ha.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Ngân sách trung ương bảo đảm đối với diện tíchkhoán bảo vệ rừng, khoanh nuôi tái sinh rừng tự nhiên thuộc các Bộ, ngành quảnlý.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Ngân sách địa phương bảo đảm đối với diện tíchkhoán bảo vệ rừng, khoanh nuôi tái sinh rừng tự nhiên thuộc địa phương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Thống kê rừng, kiểm kê rừng và theodõi diễn biến tài nguyên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Thống kê rừng, kiểm kê rừng và theo dõi diễnbiến tài nguyên rừng: thực hiện theo quy định tại Điều 39, Điều 40, Điều 41Nghị định số </w:t>
      </w:r>
      <w:hyperlink r:id="rId7" w:history="1">
        <w:r>
          <w:rPr>
            <w:rStyle w:val="Hyperlink"/>
          </w:rPr>
          <w:t xml:space="preserve">23/2006/NĐ-CP </w:t>
        </w:r>
      </w:hyperlink>
      <w:r>
        <w:t xml:space="preserve"> ngày 3/3/2006 của Chính phủ về thi hành Luật Bảo vệvà Phát triển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chi: thực hiện theo quy định hiện hànhcủa Nhà nước và hướng dẫn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Nguồn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sách Trung ương chi cho các nhiệm vụ do BộNông nghiệp và Phát triển nông thôn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sách địa phương chi cho các nhiệm vụ do địaphương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Kinh phí hoạt động của Ban Chỉ đạo vàVăn phòng Ban Chỉ đạo Nhà nước về Kế hoạch bảo vệ và phát triển rừng giai đoạn2011-2020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hoạt động của Ban Chỉ đạo theo kế hoạchhàng năm được phê duyệt,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các đoàn công tác kiểm tra tình hìnhthực hiện nhiệm vụ của Kế hoạch bảo vệ và phát triển rừng giai đoạn 2011 – 2020tại các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đột xuất các trọng điểm chặt phárừng, phòng cháy chữa cháy rừng, buôn bán lâm sản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nhiệm vụ khác theo yêu cầu của Ban Chỉ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hoạt động của Văn phòng Ban Chỉ đạo theokế hoạch được phê duyệt,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tiền lương, chi tiền công, phụ cấp và cáckhoản đóng cho lao động hợp đồng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hoạt động thường xuyên: chi làm ngoài giờ;thanh toán dịch vụ công cộng; mua vật tư văn phòng; thông tin, liên lạc; chiphí hội nghị; thi đua khen thưởng; chi thanh toán công tác phí; chi sửa chữatài sản; chi phí mua sắm tài sản dùng cho quản lý điều hành; chi cho các đoàncông tác liên ngành tham gia thực hiện nhiệm vụ của Ban Chỉ đạo và chi phí khác(nếu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chi khác theo yêu cầu của Ban chỉđạo.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nguồn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phí hoạt động của Ban Chỉ đạo và Vănphòng Ban Chỉ đạo do Ngân sách Trung ương bảo đảm và giao về Bộ Nông nghiệp vàPhát triển nông thôn. Hàng năm, Bộ Nông nghiệp và Phát triển nông thôn giao choVăn phòng Ban Chỉ đạo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Ban Chỉ đạo chịu trách nhiệm quảnlý tài chính nguồn kinh phí hoạt động của Ban Chỉ đạo và Văn phòng Ban Chỉ đạotheo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Nông nghiệp và Phát triển nông thôn phêduyệt dự toán kinh phí hoạt động hàng năm. Văn phòng Ban Chỉ đạo phê duyệt dựtoán chi tiết các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các hoạt động do các thành viên BanChỉ đạo hay các Bộ, ngành thực hiện hoặc phối hợp thực hiện: trường hợp Ban chỉđạo quyết định thành lập Đoàn thực hiện nhiệm vụ có liên quan tới nhiều cơ quanđơn vị, Văn phòng Ban Chỉ đạo chịu trách nhiệm tổ chức thực hiện và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Đoàn công tác Ban Chỉ đạo giao cácBộ, ngành thực hiện kinh phí chi từ dự toán chi ngân sách nhà nước hàng năm củaBộ,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Văn phòng Ban Chỉ đạo xây dựng quy chế quảnlý, sử dụng nguồn phí hoạt động của Ban Chỉ đạo nhà nước và Văn phòng Ban Chỉđạo nhà nước báo cáo Bộ Nông nghiệp và Phát triển nông thôn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chi: theo quy định hiện hành đối với cơquan hành chính,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Kinh phí hoạt động của Ban Chỉ đạo vềKế hoạch bảo vệ và phát triển rừng giai đoạn 2011 - 2020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 định tại Quyết định số 57/QĐ-TTg ngày09/01/2012 của Thủ tướng Chính phủ và quy định tại Điều 5 Thông tư này, Sở Tàichính chủ trì phối hợp với Sở Nông nghiệp và Phát triển nông thôn trình Uỷ bannhân dân cấp tỉnh quy định kinh phí hoạt động của Ban chỉ đạo về Kế hoạch bảovệ và phát triển rừng giai đoạn 2011-2020 cấp tỉnh phù hợp với tình hình thựctế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Lập, chấp hành và quyết toán ngânsách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dự toán, thanh toán và quyết toánkinh phí sự nghiệp thực hiện Kế hoạch bảo vệ và phát triển rừng giai đoạn 2011- 2020 thực hiện theo quy định tại Thông tư số 59/2003/TT-BTC ngày 26/6/2003của Bộ Tài chính hướng dẫn thực hiện Nghị định số 60/2003/NĐ-CP ngày 6/6/2003của Chính phủ quy định chi tiết hướng dẫn thi hành Luật Ngân sách Nhà nước vàquy định tại Thông tư này; Thông tư số 161/2012/TT-BTC ngày 2/10/2012 của BộTài chính quy định chế độ kiểm soát, thanh toán các khoản chi ngân sách nhà nướcqua Kho bạc nhà nước; Thông tư số 01/2007/TT-BTC ngày 2/1/2007 của Bộ Tài chínhhướng dẫn xét duyệt, thẩm định quyết toán năm đối với cơ quan hành chính, đơnvị sự nghiệp, tổ chức được ngân sách nhà nước hỗ trợ và ngân sách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kinh phí bổ sung có mục tiêu của ngânsách Trung ương cho các địa phương để thực hiện khoán bảo vệ rừng, khoanh nuôitái sinh rừng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năm Ủy ban nhân dân cấp tỉnh lập dự toánphần kinh phí đề nghị ngân sách Trung ương hỗ trợ theo hướng dẫn tại thông tưnày gửi Bộ Nông nghiệp và Phát triển nông thôn,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Nông nghiệp và Phát triển nông thôn tổnghợp kinh phí hỗ trợ có mục tiêu cho các địa phương cùng thời điểm lập dự toánngân sách hàng năm gửi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Căn cứ khả năng của ngân sách Trung ương, BộTài chính phối hợp với Bộ Nông nghiệp và Phát triển nông thôn xem xét mức bổsung hỗ trợ có mục tiêu ngân sách địa phương; tổng hợp và lập dự toán thu, chingân sách nhà nước, phương án phân bổ ngân sách Trung ương trình Chính phủ báocáo Quốc hội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hướngdẫn hồ sơ, mẫu hợp đồng khoán bảo vệ rừng và khoanh nuôi tái sinh rừng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có hiệu lực thi hành từ ngày 20tháng 7 năm 2013 và áp dụng từ năm dự toán ngân sách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đềnghị các đơn vị phản ánh về Bộ Tài chính, Bộ Nông nghiệp và Phát triển nôngthôn để nghiên cứu sửa đổi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NÔNG NGHIỆP VÀ PTNT THỨ TRƯỞNG Hà Công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TÀI CHÍNH THỨ TRƯỞNG Nguyễn Thị Minh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Văn phòng Quốc hội; - Văn phòng Chủ Tịch nước; - Văn phòng Chính phủ; - Văn phòng TW và các Ban của Đảng; - Tòa án nhân dân tối cao; - Viện Kiểm sát nhân dân tối cao; - Văn phòng Ban chỉ đạo TW về PCTN; - Các Bộ, cơ quan ngang Bộ, cơ quan thuộc Chính phủ; - Các Đoàn thể, hội quần chúng ở TW; - UBND các tỉnh, thành phố trực thuộc TW; - Sở Tài chính, KBNN, Cục Thuế các tỉnh, TP trực thuộc TW; - Sở NN&amp;PTNT các tỉnh, TP trực thuộc TW; - Ban chỉ đạo về KH BV&amp;PTR các tỉnh, thành phố; - Công báo; - Cục Kiểm tra văn bản – Bộ Tư Pháp; - Website Chính phủ; Website Bộ Tài chính; - Website Bộ NN&amp;PTNT; - Lưu: VT Bộ Tài chính, Bộ NN&amp;PTNT.</w:t>
            </w:r>
          </w:p>
        </w:tc>
        <w:tc>
          <w:tcPr>
            <w:tcW w:w="0" w:type="auto"/>
            <w:hMerge/>
            <w:shd w:val="clear" w:color="auto" w:fill="auto"/>
            <w:vAlign w:val="center"/>
          </w:tcPr>
          <w:p>
            <w:pP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80-2013-ttlt-btc-bnn-huong-dan-che-do-quan-ly--su-dung-kinh-phi-tu-nguon-kinh-phi-su-nghiep-thuc-hien-bao-ve-va-phat-trien-rung-do-bo-tai-chinh---bo-nong-nghiep-va-phat-trien-nong-t.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yperlink" Target="/nghi-dinh-75-2009-nd-cp-chuc-nang--nhiem-vu--quyen-han-co-cau-to-chuc-bo-nong-nghiep-va-phat-trien-nong-thon-sua-doi-nghi-dinh-01-2008-nd-cp.aspx" TargetMode="External" /><Relationship Id="rId7" Type="http://schemas.openxmlformats.org/officeDocument/2006/relationships/hyperlink" Target="/nghi-dinh-23-2006-nd-cp-ve-thi-hanh-luat-bao-ve-va-phat-trien-ru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2022-06-21T11:49:13Z</dcterms:created>
  <dcterms:modified xsi:type="dcterms:W3CDTF">2022-06-21T11:49:13Z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2022-06-21T11:49:13Z</dcterms:created>
  <dcterms:modified xsi:type="dcterms:W3CDTF">2022-06-21T11:49:13Z</dcterms:modified>
</cp:coreProperties>
</file>