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insideH w:val="nil"/>
          <w:insideV w:val="nil"/>
        </w:tblBorders>
        <w:tblCellMar>
          <w:left w:w="0" w:type="dxa"/>
          <w:right w:w="0" w:type="dxa"/>
        </w:tblCellMar>
        <w:tblLook w:val="04A0" w:firstRow="1" w:lastRow="0" w:firstColumn="1" w:lastColumn="0" w:noHBand="0" w:noVBand="1"/>
      </w:tblPr>
      <w:tblGrid>
        <w:gridCol w:w="3539"/>
        <w:gridCol w:w="5821"/>
      </w:tblGrid>
      <w:tr w:rsidR="005158CE" w14:paraId="56A22DF7" w14:textId="77777777" w:rsidTr="005158CE">
        <w:tc>
          <w:tcPr>
            <w:tcW w:w="3511" w:type="dxa"/>
            <w:tcBorders>
              <w:top w:val="nil"/>
              <w:left w:val="nil"/>
              <w:bottom w:val="nil"/>
              <w:right w:val="nil"/>
            </w:tcBorders>
            <w:tcMar>
              <w:top w:w="0" w:type="dxa"/>
              <w:left w:w="108" w:type="dxa"/>
              <w:bottom w:w="0" w:type="dxa"/>
              <w:right w:w="108" w:type="dxa"/>
            </w:tcMar>
            <w:hideMark/>
          </w:tcPr>
          <w:p w14:paraId="38EA7AA4" w14:textId="77777777" w:rsidR="005158CE" w:rsidRDefault="005158CE">
            <w:pPr>
              <w:spacing w:before="120"/>
              <w:jc w:val="center"/>
            </w:pPr>
            <w:r>
              <w:rPr>
                <w:b/>
                <w:bCs/>
              </w:rPr>
              <w:t>BỘ TÀI CHÍNH</w:t>
            </w:r>
            <w:r>
              <w:rPr>
                <w:b/>
                <w:bCs/>
              </w:rPr>
              <w:br/>
              <w:t>-------</w:t>
            </w:r>
          </w:p>
        </w:tc>
        <w:tc>
          <w:tcPr>
            <w:tcW w:w="5776" w:type="dxa"/>
            <w:tcBorders>
              <w:top w:val="nil"/>
              <w:left w:val="nil"/>
              <w:bottom w:val="nil"/>
              <w:right w:val="nil"/>
            </w:tcBorders>
            <w:tcMar>
              <w:top w:w="0" w:type="dxa"/>
              <w:left w:w="108" w:type="dxa"/>
              <w:bottom w:w="0" w:type="dxa"/>
              <w:right w:w="108" w:type="dxa"/>
            </w:tcMar>
            <w:hideMark/>
          </w:tcPr>
          <w:p w14:paraId="166FB5E7" w14:textId="77777777" w:rsidR="005158CE" w:rsidRDefault="005158CE">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t xml:space="preserve"> </w:t>
            </w:r>
            <w:r>
              <w:rPr>
                <w:b/>
                <w:bCs/>
              </w:rPr>
              <w:br/>
              <w:t>---------------</w:t>
            </w:r>
          </w:p>
        </w:tc>
      </w:tr>
      <w:tr w:rsidR="005158CE" w14:paraId="48A8CA31" w14:textId="77777777" w:rsidTr="005158CE">
        <w:tc>
          <w:tcPr>
            <w:tcW w:w="3511" w:type="dxa"/>
            <w:tcBorders>
              <w:top w:val="nil"/>
              <w:left w:val="nil"/>
              <w:bottom w:val="nil"/>
              <w:right w:val="nil"/>
            </w:tcBorders>
            <w:tcMar>
              <w:top w:w="0" w:type="dxa"/>
              <w:left w:w="108" w:type="dxa"/>
              <w:bottom w:w="0" w:type="dxa"/>
              <w:right w:w="108" w:type="dxa"/>
            </w:tcMar>
            <w:hideMark/>
          </w:tcPr>
          <w:p w14:paraId="26CA4EC6" w14:textId="77777777" w:rsidR="005158CE" w:rsidRDefault="005158CE">
            <w:pPr>
              <w:spacing w:before="120"/>
              <w:jc w:val="center"/>
            </w:pPr>
            <w:proofErr w:type="spellStart"/>
            <w:r>
              <w:t>Số</w:t>
            </w:r>
            <w:proofErr w:type="spellEnd"/>
            <w:r>
              <w:t>: 19/2025/TT-BTC</w:t>
            </w:r>
          </w:p>
        </w:tc>
        <w:tc>
          <w:tcPr>
            <w:tcW w:w="5776" w:type="dxa"/>
            <w:tcBorders>
              <w:top w:val="nil"/>
              <w:left w:val="nil"/>
              <w:bottom w:val="nil"/>
              <w:right w:val="nil"/>
            </w:tcBorders>
            <w:tcMar>
              <w:top w:w="0" w:type="dxa"/>
              <w:left w:w="108" w:type="dxa"/>
              <w:bottom w:w="0" w:type="dxa"/>
              <w:right w:w="108" w:type="dxa"/>
            </w:tcMar>
            <w:hideMark/>
          </w:tcPr>
          <w:p w14:paraId="3A3CC6F0" w14:textId="77777777" w:rsidR="005158CE" w:rsidRDefault="005158CE">
            <w:pPr>
              <w:spacing w:before="120"/>
              <w:jc w:val="right"/>
            </w:pPr>
            <w:proofErr w:type="spellStart"/>
            <w:r>
              <w:rPr>
                <w:i/>
                <w:iCs/>
              </w:rPr>
              <w:t>Hà</w:t>
            </w:r>
            <w:proofErr w:type="spellEnd"/>
            <w:r>
              <w:rPr>
                <w:i/>
                <w:iCs/>
              </w:rPr>
              <w:t xml:space="preserve"> </w:t>
            </w:r>
            <w:proofErr w:type="spellStart"/>
            <w:r>
              <w:rPr>
                <w:i/>
                <w:iCs/>
              </w:rPr>
              <w:t>Nội</w:t>
            </w:r>
            <w:proofErr w:type="spellEnd"/>
            <w:r>
              <w:rPr>
                <w:i/>
                <w:iCs/>
              </w:rPr>
              <w:t xml:space="preserve">, </w:t>
            </w:r>
            <w:proofErr w:type="spellStart"/>
            <w:r>
              <w:rPr>
                <w:i/>
                <w:iCs/>
              </w:rPr>
              <w:t>ngày</w:t>
            </w:r>
            <w:proofErr w:type="spellEnd"/>
            <w:r>
              <w:rPr>
                <w:i/>
                <w:iCs/>
              </w:rPr>
              <w:t xml:space="preserve"> 05 </w:t>
            </w:r>
            <w:proofErr w:type="spellStart"/>
            <w:r>
              <w:rPr>
                <w:i/>
                <w:iCs/>
              </w:rPr>
              <w:t>tháng</w:t>
            </w:r>
            <w:proofErr w:type="spellEnd"/>
            <w:r>
              <w:rPr>
                <w:i/>
                <w:iCs/>
              </w:rPr>
              <w:t xml:space="preserve"> 05 </w:t>
            </w:r>
            <w:proofErr w:type="spellStart"/>
            <w:r>
              <w:rPr>
                <w:i/>
                <w:iCs/>
              </w:rPr>
              <w:t>năm</w:t>
            </w:r>
            <w:proofErr w:type="spellEnd"/>
            <w:r>
              <w:rPr>
                <w:i/>
                <w:iCs/>
              </w:rPr>
              <w:t xml:space="preserve"> 2025</w:t>
            </w:r>
          </w:p>
        </w:tc>
      </w:tr>
    </w:tbl>
    <w:p w14:paraId="0E618DF3" w14:textId="77777777" w:rsidR="005158CE" w:rsidRDefault="005158CE" w:rsidP="005158CE">
      <w:pPr>
        <w:spacing w:before="120" w:after="100" w:afterAutospacing="1"/>
      </w:pPr>
      <w:r>
        <w:t> </w:t>
      </w:r>
    </w:p>
    <w:p w14:paraId="4F8F5614" w14:textId="77777777" w:rsidR="005158CE" w:rsidRDefault="005158CE" w:rsidP="005158CE">
      <w:pPr>
        <w:spacing w:before="120" w:after="100" w:afterAutospacing="1"/>
        <w:jc w:val="center"/>
      </w:pPr>
      <w:bookmarkStart w:id="0" w:name="loai_1"/>
      <w:r>
        <w:rPr>
          <w:b/>
          <w:bCs/>
        </w:rPr>
        <w:t>THÔNG TƯ</w:t>
      </w:r>
      <w:bookmarkEnd w:id="0"/>
    </w:p>
    <w:p w14:paraId="48E61CF3" w14:textId="77777777" w:rsidR="005158CE" w:rsidRDefault="005158CE" w:rsidP="005158CE">
      <w:pPr>
        <w:spacing w:before="120" w:after="100" w:afterAutospacing="1"/>
        <w:jc w:val="center"/>
      </w:pPr>
      <w:bookmarkStart w:id="1" w:name="loai_1_name"/>
      <w:r>
        <w:t>QUY ĐỊNH VIỆC ĐĂNG KÝ CÔNG TY ĐẠI CHÚNG, HỦY TƯ CÁCH CÔNG TY ĐẠI CHÚNG, BÁO CÁO VỀ VỐN ĐIỀU LỆ ĐÃ GÓP ĐƯỢC KIỂM TOÁN</w:t>
      </w:r>
      <w:bookmarkEnd w:id="1"/>
    </w:p>
    <w:p w14:paraId="3EF16E65" w14:textId="77777777" w:rsidR="005158CE" w:rsidRDefault="005158CE" w:rsidP="005158CE">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bookmarkStart w:id="2" w:name="tvpllink_kzbiubegqb"/>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số</w:t>
      </w:r>
      <w:proofErr w:type="spellEnd"/>
      <w:r>
        <w:rPr>
          <w:i/>
          <w:iCs/>
        </w:rPr>
        <w:t xml:space="preserve"> 54/2019/QH14</w:t>
      </w:r>
      <w:bookmarkEnd w:id="2"/>
      <w:r>
        <w:rPr>
          <w:i/>
          <w:iCs/>
        </w:rPr>
        <w:t xml:space="preserve"> </w:t>
      </w:r>
      <w:proofErr w:type="spellStart"/>
      <w:r>
        <w:rPr>
          <w:i/>
          <w:iCs/>
        </w:rPr>
        <w:t>ngày</w:t>
      </w:r>
      <w:proofErr w:type="spellEnd"/>
      <w:r>
        <w:rPr>
          <w:i/>
          <w:iCs/>
        </w:rPr>
        <w:t xml:space="preserve"> 26 </w:t>
      </w:r>
      <w:proofErr w:type="spellStart"/>
      <w:r>
        <w:rPr>
          <w:i/>
          <w:iCs/>
        </w:rPr>
        <w:t>tháng</w:t>
      </w:r>
      <w:proofErr w:type="spellEnd"/>
      <w:r>
        <w:rPr>
          <w:i/>
          <w:iCs/>
        </w:rPr>
        <w:t xml:space="preserve"> 11 </w:t>
      </w:r>
      <w:proofErr w:type="spellStart"/>
      <w:r>
        <w:rPr>
          <w:i/>
          <w:iCs/>
        </w:rPr>
        <w:t>năm</w:t>
      </w:r>
      <w:proofErr w:type="spellEnd"/>
      <w:r>
        <w:rPr>
          <w:i/>
          <w:iCs/>
        </w:rPr>
        <w:t xml:space="preserve"> 2019;</w:t>
      </w:r>
    </w:p>
    <w:p w14:paraId="4F24E38B" w14:textId="77777777" w:rsidR="005158CE" w:rsidRDefault="005158CE" w:rsidP="005158CE">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Luật</w:t>
      </w:r>
      <w:proofErr w:type="spellEnd"/>
      <w:r>
        <w:rPr>
          <w:i/>
          <w:iCs/>
        </w:rPr>
        <w:t xml:space="preserve"> </w:t>
      </w:r>
      <w:proofErr w:type="spellStart"/>
      <w:r>
        <w:rPr>
          <w:i/>
          <w:iCs/>
        </w:rPr>
        <w:t>số</w:t>
      </w:r>
      <w:proofErr w:type="spellEnd"/>
      <w:r>
        <w:rPr>
          <w:i/>
          <w:iCs/>
        </w:rPr>
        <w:t xml:space="preserve"> </w:t>
      </w:r>
      <w:bookmarkStart w:id="3" w:name="tvpllink_mmgfvzfnbs"/>
      <w:r>
        <w:rPr>
          <w:i/>
          <w:iCs/>
        </w:rPr>
        <w:t>56/2024/QH15</w:t>
      </w:r>
      <w:bookmarkEnd w:id="3"/>
      <w:r>
        <w:rPr>
          <w:i/>
          <w:iCs/>
        </w:rPr>
        <w:t xml:space="preserve"> </w:t>
      </w:r>
      <w:proofErr w:type="spellStart"/>
      <w:r>
        <w:rPr>
          <w:i/>
          <w:iCs/>
        </w:rPr>
        <w:t>ngày</w:t>
      </w:r>
      <w:proofErr w:type="spellEnd"/>
      <w:r>
        <w:rPr>
          <w:i/>
          <w:iCs/>
        </w:rPr>
        <w:t xml:space="preserve"> 29 </w:t>
      </w:r>
      <w:proofErr w:type="spellStart"/>
      <w:r>
        <w:rPr>
          <w:i/>
          <w:iCs/>
        </w:rPr>
        <w:t>tháng</w:t>
      </w:r>
      <w:proofErr w:type="spellEnd"/>
      <w:r>
        <w:rPr>
          <w:i/>
          <w:iCs/>
        </w:rPr>
        <w:t xml:space="preserve"> 11 </w:t>
      </w:r>
      <w:proofErr w:type="spellStart"/>
      <w:r>
        <w:rPr>
          <w:i/>
          <w:iCs/>
        </w:rPr>
        <w:t>năm</w:t>
      </w:r>
      <w:proofErr w:type="spellEnd"/>
      <w:r>
        <w:rPr>
          <w:i/>
          <w:iCs/>
        </w:rPr>
        <w:t xml:space="preserve"> 2024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bookmarkStart w:id="4" w:name="tvpllink_kzbiubegqb_1"/>
      <w:proofErr w:type="spellStart"/>
      <w:r>
        <w:rPr>
          <w:i/>
          <w:iCs/>
        </w:rPr>
        <w:t>Luật</w:t>
      </w:r>
      <w:proofErr w:type="spellEnd"/>
      <w:r>
        <w:rPr>
          <w:i/>
          <w:iCs/>
        </w:rPr>
        <w:t xml:space="preserve"> </w:t>
      </w:r>
      <w:proofErr w:type="spellStart"/>
      <w:r>
        <w:rPr>
          <w:i/>
          <w:iCs/>
        </w:rPr>
        <w:t>Chứng</w:t>
      </w:r>
      <w:proofErr w:type="spellEnd"/>
      <w:r>
        <w:rPr>
          <w:i/>
          <w:iCs/>
        </w:rPr>
        <w:t xml:space="preserve"> </w:t>
      </w:r>
      <w:proofErr w:type="spellStart"/>
      <w:r>
        <w:rPr>
          <w:i/>
          <w:iCs/>
        </w:rPr>
        <w:t>khoán</w:t>
      </w:r>
      <w:bookmarkEnd w:id="4"/>
      <w:proofErr w:type="spellEnd"/>
      <w:r>
        <w:rPr>
          <w:i/>
          <w:iCs/>
        </w:rPr>
        <w:t xml:space="preserve">, </w:t>
      </w:r>
      <w:bookmarkStart w:id="5" w:name="tvpllink_lwmozzitmu"/>
      <w:proofErr w:type="spellStart"/>
      <w:r>
        <w:rPr>
          <w:i/>
          <w:iCs/>
        </w:rPr>
        <w:t>Luật</w:t>
      </w:r>
      <w:proofErr w:type="spellEnd"/>
      <w:r>
        <w:rPr>
          <w:i/>
          <w:iCs/>
        </w:rPr>
        <w:t xml:space="preserve"> </w:t>
      </w:r>
      <w:proofErr w:type="spellStart"/>
      <w:r>
        <w:rPr>
          <w:i/>
          <w:iCs/>
        </w:rPr>
        <w:t>Kế</w:t>
      </w:r>
      <w:proofErr w:type="spellEnd"/>
      <w:r>
        <w:rPr>
          <w:i/>
          <w:iCs/>
        </w:rPr>
        <w:t xml:space="preserve"> </w:t>
      </w:r>
      <w:proofErr w:type="spellStart"/>
      <w:r>
        <w:rPr>
          <w:i/>
          <w:iCs/>
        </w:rPr>
        <w:t>toán</w:t>
      </w:r>
      <w:bookmarkEnd w:id="5"/>
      <w:proofErr w:type="spellEnd"/>
      <w:r>
        <w:rPr>
          <w:i/>
          <w:iCs/>
        </w:rPr>
        <w:t xml:space="preserve">, </w:t>
      </w:r>
      <w:bookmarkStart w:id="6" w:name="tvpllink_fhncweiafr_1"/>
      <w:proofErr w:type="spellStart"/>
      <w:r>
        <w:rPr>
          <w:i/>
          <w:iCs/>
        </w:rPr>
        <w:t>Luật</w:t>
      </w:r>
      <w:proofErr w:type="spellEnd"/>
      <w:r>
        <w:rPr>
          <w:i/>
          <w:iCs/>
        </w:rPr>
        <w:t xml:space="preserve"> </w:t>
      </w:r>
      <w:proofErr w:type="spellStart"/>
      <w:r>
        <w:rPr>
          <w:i/>
          <w:iCs/>
        </w:rPr>
        <w:t>Kiểm</w:t>
      </w:r>
      <w:proofErr w:type="spellEnd"/>
      <w:r>
        <w:rPr>
          <w:i/>
          <w:iCs/>
        </w:rPr>
        <w:t xml:space="preserve"> </w:t>
      </w:r>
      <w:proofErr w:type="spellStart"/>
      <w:r>
        <w:rPr>
          <w:i/>
          <w:iCs/>
        </w:rPr>
        <w:t>toán</w:t>
      </w:r>
      <w:proofErr w:type="spellEnd"/>
      <w:r>
        <w:rPr>
          <w:i/>
          <w:iCs/>
        </w:rPr>
        <w:t xml:space="preserve"> </w:t>
      </w:r>
      <w:proofErr w:type="spellStart"/>
      <w:r>
        <w:rPr>
          <w:i/>
          <w:iCs/>
        </w:rPr>
        <w:t>độc</w:t>
      </w:r>
      <w:proofErr w:type="spellEnd"/>
      <w:r>
        <w:rPr>
          <w:i/>
          <w:iCs/>
        </w:rPr>
        <w:t xml:space="preserve"> </w:t>
      </w:r>
      <w:proofErr w:type="spellStart"/>
      <w:r>
        <w:rPr>
          <w:i/>
          <w:iCs/>
        </w:rPr>
        <w:t>lập</w:t>
      </w:r>
      <w:bookmarkEnd w:id="6"/>
      <w:proofErr w:type="spellEnd"/>
      <w:r>
        <w:rPr>
          <w:i/>
          <w:iCs/>
        </w:rPr>
        <w:t xml:space="preserve">, </w:t>
      </w:r>
      <w:bookmarkStart w:id="7" w:name="tvpllink_orzgiqxtpn"/>
      <w:proofErr w:type="spellStart"/>
      <w:r>
        <w:rPr>
          <w:i/>
          <w:iCs/>
        </w:rPr>
        <w:t>Luật</w:t>
      </w:r>
      <w:proofErr w:type="spellEnd"/>
      <w:r>
        <w:rPr>
          <w:i/>
          <w:iCs/>
        </w:rPr>
        <w:t xml:space="preserve"> </w:t>
      </w:r>
      <w:proofErr w:type="spellStart"/>
      <w:r>
        <w:rPr>
          <w:i/>
          <w:iCs/>
        </w:rPr>
        <w:t>Ngân</w:t>
      </w:r>
      <w:proofErr w:type="spellEnd"/>
      <w:r>
        <w:rPr>
          <w:i/>
          <w:iCs/>
        </w:rPr>
        <w:t xml:space="preserve"> </w:t>
      </w:r>
      <w:proofErr w:type="spellStart"/>
      <w:r>
        <w:rPr>
          <w:i/>
          <w:iCs/>
        </w:rPr>
        <w:t>sách</w:t>
      </w:r>
      <w:proofErr w:type="spellEnd"/>
      <w:r>
        <w:rPr>
          <w:i/>
          <w:iCs/>
        </w:rPr>
        <w:t xml:space="preserve"> </w:t>
      </w:r>
      <w:proofErr w:type="spellStart"/>
      <w:r>
        <w:rPr>
          <w:i/>
          <w:iCs/>
        </w:rPr>
        <w:t>nhà</w:t>
      </w:r>
      <w:proofErr w:type="spellEnd"/>
      <w:r>
        <w:rPr>
          <w:i/>
          <w:iCs/>
        </w:rPr>
        <w:t xml:space="preserve"> </w:t>
      </w:r>
      <w:proofErr w:type="spellStart"/>
      <w:r>
        <w:rPr>
          <w:i/>
          <w:iCs/>
        </w:rPr>
        <w:t>nước</w:t>
      </w:r>
      <w:bookmarkEnd w:id="7"/>
      <w:proofErr w:type="spellEnd"/>
      <w:r>
        <w:rPr>
          <w:i/>
          <w:iCs/>
        </w:rPr>
        <w:t xml:space="preserve">, </w:t>
      </w:r>
      <w:bookmarkStart w:id="8" w:name="tvpllink_tmztcowzkm_1"/>
      <w:proofErr w:type="spellStart"/>
      <w:r>
        <w:rPr>
          <w:i/>
          <w:iCs/>
        </w:rPr>
        <w:t>Luật</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sử</w:t>
      </w:r>
      <w:proofErr w:type="spellEnd"/>
      <w:r>
        <w:rPr>
          <w:i/>
          <w:iCs/>
        </w:rPr>
        <w:t xml:space="preserve"> </w:t>
      </w:r>
      <w:proofErr w:type="spellStart"/>
      <w:r>
        <w:rPr>
          <w:i/>
          <w:iCs/>
        </w:rPr>
        <w:t>dụng</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công</w:t>
      </w:r>
      <w:bookmarkEnd w:id="8"/>
      <w:proofErr w:type="spellEnd"/>
      <w:r>
        <w:rPr>
          <w:i/>
          <w:iCs/>
        </w:rPr>
        <w:t xml:space="preserve">, </w:t>
      </w:r>
      <w:bookmarkStart w:id="9" w:name="tvpllink_gtkyhfrola"/>
      <w:proofErr w:type="spellStart"/>
      <w:r>
        <w:rPr>
          <w:i/>
          <w:iCs/>
        </w:rPr>
        <w:t>Luật</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thuế</w:t>
      </w:r>
      <w:bookmarkEnd w:id="9"/>
      <w:proofErr w:type="spellEnd"/>
      <w:r>
        <w:rPr>
          <w:i/>
          <w:iCs/>
        </w:rPr>
        <w:t xml:space="preserve">, </w:t>
      </w:r>
      <w:bookmarkStart w:id="10" w:name="tvpllink_kasqzqkkqr"/>
      <w:proofErr w:type="spellStart"/>
      <w:r>
        <w:rPr>
          <w:i/>
          <w:iCs/>
        </w:rPr>
        <w:t>Luật</w:t>
      </w:r>
      <w:proofErr w:type="spellEnd"/>
      <w:r>
        <w:rPr>
          <w:i/>
          <w:iCs/>
        </w:rPr>
        <w:t xml:space="preserve"> </w:t>
      </w:r>
      <w:proofErr w:type="spellStart"/>
      <w:r>
        <w:rPr>
          <w:i/>
          <w:iCs/>
        </w:rPr>
        <w:t>Thuế</w:t>
      </w:r>
      <w:proofErr w:type="spellEnd"/>
      <w:r>
        <w:rPr>
          <w:i/>
          <w:iCs/>
        </w:rPr>
        <w:t xml:space="preserve"> </w:t>
      </w:r>
      <w:proofErr w:type="spellStart"/>
      <w:r>
        <w:rPr>
          <w:i/>
          <w:iCs/>
        </w:rPr>
        <w:t>thu</w:t>
      </w:r>
      <w:proofErr w:type="spellEnd"/>
      <w:r>
        <w:rPr>
          <w:i/>
          <w:iCs/>
        </w:rPr>
        <w:t xml:space="preserve"> </w:t>
      </w:r>
      <w:proofErr w:type="spellStart"/>
      <w:r>
        <w:rPr>
          <w:i/>
          <w:iCs/>
        </w:rPr>
        <w:t>nhập</w:t>
      </w:r>
      <w:proofErr w:type="spellEnd"/>
      <w:r>
        <w:rPr>
          <w:i/>
          <w:iCs/>
        </w:rPr>
        <w:t xml:space="preserve"> </w:t>
      </w:r>
      <w:proofErr w:type="spellStart"/>
      <w:r>
        <w:rPr>
          <w:i/>
          <w:iCs/>
        </w:rPr>
        <w:t>cá</w:t>
      </w:r>
      <w:proofErr w:type="spellEnd"/>
      <w:r>
        <w:rPr>
          <w:i/>
          <w:iCs/>
        </w:rPr>
        <w:t xml:space="preserve"> </w:t>
      </w:r>
      <w:proofErr w:type="spellStart"/>
      <w:r>
        <w:rPr>
          <w:i/>
          <w:iCs/>
        </w:rPr>
        <w:t>nhân</w:t>
      </w:r>
      <w:bookmarkEnd w:id="10"/>
      <w:proofErr w:type="spellEnd"/>
      <w:r>
        <w:rPr>
          <w:i/>
          <w:iCs/>
        </w:rPr>
        <w:t xml:space="preserve">, </w:t>
      </w:r>
      <w:bookmarkStart w:id="11" w:name="tvpllink_iuzmfgbrwb"/>
      <w:proofErr w:type="spellStart"/>
      <w:r>
        <w:rPr>
          <w:i/>
          <w:iCs/>
        </w:rPr>
        <w:t>Luật</w:t>
      </w:r>
      <w:proofErr w:type="spellEnd"/>
      <w:r>
        <w:rPr>
          <w:i/>
          <w:iCs/>
        </w:rPr>
        <w:t xml:space="preserve"> </w:t>
      </w:r>
      <w:proofErr w:type="spellStart"/>
      <w:r>
        <w:rPr>
          <w:i/>
          <w:iCs/>
        </w:rPr>
        <w:t>Dự</w:t>
      </w:r>
      <w:proofErr w:type="spellEnd"/>
      <w:r>
        <w:rPr>
          <w:i/>
          <w:iCs/>
        </w:rPr>
        <w:t xml:space="preserve"> </w:t>
      </w:r>
      <w:proofErr w:type="spellStart"/>
      <w:r>
        <w:rPr>
          <w:i/>
          <w:iCs/>
        </w:rPr>
        <w:t>trữ</w:t>
      </w:r>
      <w:proofErr w:type="spellEnd"/>
      <w:r>
        <w:rPr>
          <w:i/>
          <w:iCs/>
        </w:rPr>
        <w:t xml:space="preserve"> </w:t>
      </w:r>
      <w:proofErr w:type="spellStart"/>
      <w:r>
        <w:rPr>
          <w:i/>
          <w:iCs/>
        </w:rPr>
        <w:t>quốc</w:t>
      </w:r>
      <w:proofErr w:type="spellEnd"/>
      <w:r>
        <w:rPr>
          <w:i/>
          <w:iCs/>
        </w:rPr>
        <w:t xml:space="preserve"> </w:t>
      </w:r>
      <w:proofErr w:type="spellStart"/>
      <w:r>
        <w:rPr>
          <w:i/>
          <w:iCs/>
        </w:rPr>
        <w:t>gia</w:t>
      </w:r>
      <w:bookmarkEnd w:id="11"/>
      <w:proofErr w:type="spellEnd"/>
      <w:r>
        <w:rPr>
          <w:i/>
          <w:iCs/>
        </w:rPr>
        <w:t xml:space="preserve">, </w:t>
      </w:r>
      <w:bookmarkStart w:id="12" w:name="tvpllink_ceimhmlxeb"/>
      <w:proofErr w:type="spellStart"/>
      <w:r>
        <w:rPr>
          <w:i/>
          <w:iCs/>
        </w:rPr>
        <w:t>Luật</w:t>
      </w:r>
      <w:proofErr w:type="spellEnd"/>
      <w:r>
        <w:rPr>
          <w:i/>
          <w:iCs/>
        </w:rPr>
        <w:t xml:space="preserve"> </w:t>
      </w:r>
      <w:proofErr w:type="spellStart"/>
      <w:r>
        <w:rPr>
          <w:i/>
          <w:iCs/>
        </w:rPr>
        <w:t>Xử</w:t>
      </w:r>
      <w:proofErr w:type="spellEnd"/>
      <w:r>
        <w:rPr>
          <w:i/>
          <w:iCs/>
        </w:rPr>
        <w:t xml:space="preserve"> </w:t>
      </w:r>
      <w:proofErr w:type="spellStart"/>
      <w:r>
        <w:rPr>
          <w:i/>
          <w:iCs/>
        </w:rPr>
        <w:t>lý</w:t>
      </w:r>
      <w:proofErr w:type="spellEnd"/>
      <w:r>
        <w:rPr>
          <w:i/>
          <w:iCs/>
        </w:rPr>
        <w:t xml:space="preserve"> vi </w:t>
      </w:r>
      <w:proofErr w:type="spellStart"/>
      <w:r>
        <w:rPr>
          <w:i/>
          <w:iCs/>
        </w:rPr>
        <w:t>phạm</w:t>
      </w:r>
      <w:proofErr w:type="spellEnd"/>
      <w:r>
        <w:rPr>
          <w:i/>
          <w:iCs/>
        </w:rPr>
        <w:t xml:space="preserve"> </w:t>
      </w:r>
      <w:proofErr w:type="spellStart"/>
      <w:r>
        <w:rPr>
          <w:i/>
          <w:iCs/>
        </w:rPr>
        <w:t>hành</w:t>
      </w:r>
      <w:proofErr w:type="spellEnd"/>
      <w:r>
        <w:rPr>
          <w:i/>
          <w:iCs/>
        </w:rPr>
        <w:t xml:space="preserve"> </w:t>
      </w:r>
      <w:proofErr w:type="spellStart"/>
      <w:r>
        <w:rPr>
          <w:i/>
          <w:iCs/>
        </w:rPr>
        <w:t>chính</w:t>
      </w:r>
      <w:bookmarkEnd w:id="12"/>
      <w:proofErr w:type="spellEnd"/>
      <w:r>
        <w:rPr>
          <w:i/>
          <w:iCs/>
        </w:rPr>
        <w:t>;</w:t>
      </w:r>
    </w:p>
    <w:p w14:paraId="553A36F1" w14:textId="77777777" w:rsidR="005158CE" w:rsidRDefault="005158CE" w:rsidP="005158CE">
      <w:pPr>
        <w:spacing w:before="120" w:after="10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w:t>
      </w:r>
      <w:bookmarkStart w:id="13" w:name="tvpllink_zqgikwvojp"/>
      <w:r>
        <w:rPr>
          <w:i/>
          <w:iCs/>
        </w:rPr>
        <w:t>29/2025/NĐ-CP</w:t>
      </w:r>
      <w:bookmarkEnd w:id="13"/>
      <w:r>
        <w:rPr>
          <w:i/>
          <w:iCs/>
        </w:rPr>
        <w:t xml:space="preserve"> </w:t>
      </w:r>
      <w:proofErr w:type="spellStart"/>
      <w:r>
        <w:rPr>
          <w:i/>
          <w:iCs/>
        </w:rPr>
        <w:t>ngày</w:t>
      </w:r>
      <w:proofErr w:type="spellEnd"/>
      <w:r>
        <w:rPr>
          <w:i/>
          <w:iCs/>
        </w:rPr>
        <w:t xml:space="preserve"> 24 </w:t>
      </w:r>
      <w:proofErr w:type="spellStart"/>
      <w:r>
        <w:rPr>
          <w:i/>
          <w:iCs/>
        </w:rPr>
        <w:t>tháng</w:t>
      </w:r>
      <w:proofErr w:type="spellEnd"/>
      <w:r>
        <w:rPr>
          <w:i/>
          <w:iCs/>
        </w:rPr>
        <w:t xml:space="preserve"> 02 </w:t>
      </w:r>
      <w:proofErr w:type="spellStart"/>
      <w:r>
        <w:rPr>
          <w:i/>
          <w:iCs/>
        </w:rPr>
        <w:t>năm</w:t>
      </w:r>
      <w:proofErr w:type="spellEnd"/>
      <w:r>
        <w:rPr>
          <w:i/>
          <w:iCs/>
        </w:rPr>
        <w:t xml:space="preserve"> 2025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nhiệm</w:t>
      </w:r>
      <w:proofErr w:type="spellEnd"/>
      <w:r>
        <w:rPr>
          <w:i/>
          <w:iCs/>
        </w:rPr>
        <w:t xml:space="preserve"> </w:t>
      </w:r>
      <w:proofErr w:type="spellStart"/>
      <w:r>
        <w:rPr>
          <w:i/>
          <w:iCs/>
        </w:rPr>
        <w:t>vụ</w:t>
      </w:r>
      <w:proofErr w:type="spellEnd"/>
      <w:r>
        <w:rPr>
          <w:i/>
          <w:iCs/>
        </w:rPr>
        <w:t xml:space="preserve">, </w:t>
      </w:r>
      <w:proofErr w:type="spellStart"/>
      <w:r>
        <w:rPr>
          <w:i/>
          <w:iCs/>
        </w:rPr>
        <w:t>quyền</w:t>
      </w:r>
      <w:proofErr w:type="spellEnd"/>
      <w:r>
        <w:rPr>
          <w:i/>
          <w:iCs/>
        </w:rPr>
        <w:t xml:space="preserve"> </w:t>
      </w:r>
      <w:proofErr w:type="spellStart"/>
      <w:r>
        <w:rPr>
          <w:i/>
          <w:iCs/>
        </w:rPr>
        <w:t>hạn</w:t>
      </w:r>
      <w:proofErr w:type="spellEnd"/>
      <w:r>
        <w:rPr>
          <w:i/>
          <w:iCs/>
        </w:rPr>
        <w:t xml:space="preserve"> </w:t>
      </w:r>
      <w:proofErr w:type="spellStart"/>
      <w:r>
        <w:rPr>
          <w:i/>
          <w:iCs/>
        </w:rPr>
        <w:t>và</w:t>
      </w:r>
      <w:proofErr w:type="spellEnd"/>
      <w:r>
        <w:rPr>
          <w:i/>
          <w:iCs/>
        </w:rPr>
        <w:t xml:space="preserve"> </w:t>
      </w:r>
      <w:proofErr w:type="spellStart"/>
      <w:r>
        <w:rPr>
          <w:i/>
          <w:iCs/>
        </w:rPr>
        <w:t>cơ</w:t>
      </w:r>
      <w:proofErr w:type="spellEnd"/>
      <w:r>
        <w:rPr>
          <w:i/>
          <w:iCs/>
        </w:rPr>
        <w:t xml:space="preserve"> </w:t>
      </w:r>
      <w:proofErr w:type="spellStart"/>
      <w:r>
        <w:rPr>
          <w:i/>
          <w:iCs/>
        </w:rPr>
        <w:t>cấu</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p w14:paraId="355AA786" w14:textId="77777777" w:rsidR="005158CE" w:rsidRDefault="005158CE" w:rsidP="005158CE">
      <w:pPr>
        <w:spacing w:before="120" w:after="10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tịch</w:t>
      </w:r>
      <w:proofErr w:type="spellEnd"/>
      <w:r>
        <w:rPr>
          <w:i/>
          <w:iCs/>
        </w:rPr>
        <w:t xml:space="preserve"> </w:t>
      </w:r>
      <w:proofErr w:type="spellStart"/>
      <w:r>
        <w:rPr>
          <w:i/>
          <w:iCs/>
        </w:rPr>
        <w:t>Ủy</w:t>
      </w:r>
      <w:proofErr w:type="spellEnd"/>
      <w:r>
        <w:rPr>
          <w:i/>
          <w:iCs/>
        </w:rPr>
        <w:t xml:space="preserve"> ban </w:t>
      </w:r>
      <w:proofErr w:type="spellStart"/>
      <w:r>
        <w:rPr>
          <w:i/>
          <w:iCs/>
        </w:rPr>
        <w:t>Chứng</w:t>
      </w:r>
      <w:proofErr w:type="spellEnd"/>
      <w:r>
        <w:rPr>
          <w:i/>
          <w:iCs/>
        </w:rPr>
        <w:t xml:space="preserve"> </w:t>
      </w:r>
      <w:proofErr w:type="spellStart"/>
      <w:r>
        <w:rPr>
          <w:i/>
          <w:iCs/>
        </w:rPr>
        <w:t>khoán</w:t>
      </w:r>
      <w:proofErr w:type="spellEnd"/>
      <w:r>
        <w:rPr>
          <w:i/>
          <w:iCs/>
        </w:rPr>
        <w:t xml:space="preserve"> </w:t>
      </w:r>
      <w:proofErr w:type="spellStart"/>
      <w:r>
        <w:rPr>
          <w:i/>
          <w:iCs/>
        </w:rPr>
        <w:t>Nhà</w:t>
      </w:r>
      <w:proofErr w:type="spellEnd"/>
      <w:r>
        <w:rPr>
          <w:i/>
          <w:iCs/>
        </w:rPr>
        <w:t xml:space="preserve"> </w:t>
      </w:r>
      <w:proofErr w:type="spellStart"/>
      <w:r>
        <w:rPr>
          <w:i/>
          <w:iCs/>
        </w:rPr>
        <w:t>nước</w:t>
      </w:r>
      <w:proofErr w:type="spellEnd"/>
      <w:r>
        <w:rPr>
          <w:i/>
          <w:iCs/>
        </w:rPr>
        <w:t>;</w:t>
      </w:r>
    </w:p>
    <w:p w14:paraId="71D98FB3" w14:textId="77777777" w:rsidR="005158CE" w:rsidRDefault="005158CE" w:rsidP="005158CE">
      <w:pPr>
        <w:spacing w:before="120" w:after="100" w:afterAutospacing="1"/>
      </w:pP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ban </w:t>
      </w:r>
      <w:proofErr w:type="spellStart"/>
      <w:r>
        <w:rPr>
          <w:i/>
          <w:iCs/>
        </w:rPr>
        <w:t>hành</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việc</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công</w:t>
      </w:r>
      <w:proofErr w:type="spellEnd"/>
      <w:r>
        <w:rPr>
          <w:i/>
          <w:iCs/>
        </w:rPr>
        <w:t xml:space="preserve"> ty </w:t>
      </w:r>
      <w:proofErr w:type="spellStart"/>
      <w:r>
        <w:rPr>
          <w:i/>
          <w:iCs/>
        </w:rPr>
        <w:t>đại</w:t>
      </w:r>
      <w:proofErr w:type="spellEnd"/>
      <w:r>
        <w:rPr>
          <w:i/>
          <w:iCs/>
        </w:rPr>
        <w:t xml:space="preserve"> </w:t>
      </w:r>
      <w:proofErr w:type="spellStart"/>
      <w:r>
        <w:rPr>
          <w:i/>
          <w:iCs/>
        </w:rPr>
        <w:t>chúng</w:t>
      </w:r>
      <w:proofErr w:type="spellEnd"/>
      <w:r>
        <w:rPr>
          <w:i/>
          <w:iCs/>
        </w:rPr>
        <w:t xml:space="preserve">, </w:t>
      </w:r>
      <w:proofErr w:type="spellStart"/>
      <w:r>
        <w:rPr>
          <w:i/>
          <w:iCs/>
        </w:rPr>
        <w:t>hủy</w:t>
      </w:r>
      <w:proofErr w:type="spellEnd"/>
      <w:r>
        <w:rPr>
          <w:i/>
          <w:iCs/>
        </w:rPr>
        <w:t xml:space="preserve"> </w:t>
      </w:r>
      <w:proofErr w:type="spellStart"/>
      <w:r>
        <w:rPr>
          <w:i/>
          <w:iCs/>
        </w:rPr>
        <w:t>tư</w:t>
      </w:r>
      <w:proofErr w:type="spellEnd"/>
      <w:r>
        <w:rPr>
          <w:i/>
          <w:iCs/>
        </w:rPr>
        <w:t xml:space="preserve"> </w:t>
      </w:r>
      <w:proofErr w:type="spellStart"/>
      <w:r>
        <w:rPr>
          <w:i/>
          <w:iCs/>
        </w:rPr>
        <w:t>cách</w:t>
      </w:r>
      <w:proofErr w:type="spellEnd"/>
      <w:r>
        <w:rPr>
          <w:i/>
          <w:iCs/>
        </w:rPr>
        <w:t xml:space="preserve"> </w:t>
      </w:r>
      <w:proofErr w:type="spellStart"/>
      <w:r>
        <w:rPr>
          <w:i/>
          <w:iCs/>
        </w:rPr>
        <w:t>công</w:t>
      </w:r>
      <w:proofErr w:type="spellEnd"/>
      <w:r>
        <w:rPr>
          <w:i/>
          <w:iCs/>
        </w:rPr>
        <w:t xml:space="preserve"> ty </w:t>
      </w:r>
      <w:proofErr w:type="spellStart"/>
      <w:r>
        <w:rPr>
          <w:i/>
          <w:iCs/>
        </w:rPr>
        <w:t>đại</w:t>
      </w:r>
      <w:proofErr w:type="spellEnd"/>
      <w:r>
        <w:rPr>
          <w:i/>
          <w:iCs/>
        </w:rPr>
        <w:t xml:space="preserve"> </w:t>
      </w:r>
      <w:proofErr w:type="spellStart"/>
      <w:r>
        <w:rPr>
          <w:i/>
          <w:iCs/>
        </w:rPr>
        <w:t>chúng</w:t>
      </w:r>
      <w:proofErr w:type="spellEnd"/>
      <w:r>
        <w:rPr>
          <w:i/>
          <w:iCs/>
        </w:rPr>
        <w:t xml:space="preserve">, </w:t>
      </w:r>
      <w:proofErr w:type="spellStart"/>
      <w:r>
        <w:rPr>
          <w:i/>
          <w:iCs/>
        </w:rPr>
        <w:t>báo</w:t>
      </w:r>
      <w:proofErr w:type="spellEnd"/>
      <w:r>
        <w:rPr>
          <w:i/>
          <w:iCs/>
        </w:rPr>
        <w:t xml:space="preserve"> </w:t>
      </w:r>
      <w:proofErr w:type="spellStart"/>
      <w:r>
        <w:rPr>
          <w:i/>
          <w:iCs/>
        </w:rPr>
        <w:t>cáo</w:t>
      </w:r>
      <w:proofErr w:type="spellEnd"/>
      <w:r>
        <w:rPr>
          <w:i/>
          <w:iCs/>
        </w:rPr>
        <w:t xml:space="preserve"> </w:t>
      </w:r>
      <w:proofErr w:type="spellStart"/>
      <w:r>
        <w:rPr>
          <w:i/>
          <w:iCs/>
        </w:rPr>
        <w:t>về</w:t>
      </w:r>
      <w:proofErr w:type="spellEnd"/>
      <w:r>
        <w:rPr>
          <w:i/>
          <w:iCs/>
        </w:rPr>
        <w:t xml:space="preserve"> </w:t>
      </w:r>
      <w:proofErr w:type="spellStart"/>
      <w:r>
        <w:rPr>
          <w:i/>
          <w:iCs/>
        </w:rPr>
        <w:t>vốn</w:t>
      </w:r>
      <w:proofErr w:type="spellEnd"/>
      <w:r>
        <w:rPr>
          <w:i/>
          <w:iCs/>
        </w:rPr>
        <w:t xml:space="preserve"> </w:t>
      </w:r>
      <w:proofErr w:type="spellStart"/>
      <w:r>
        <w:rPr>
          <w:i/>
          <w:iCs/>
        </w:rPr>
        <w:t>điều</w:t>
      </w:r>
      <w:proofErr w:type="spellEnd"/>
      <w:r>
        <w:rPr>
          <w:i/>
          <w:iCs/>
        </w:rPr>
        <w:t xml:space="preserve"> </w:t>
      </w:r>
      <w:proofErr w:type="spellStart"/>
      <w:r>
        <w:rPr>
          <w:i/>
          <w:iCs/>
        </w:rPr>
        <w:t>lệ</w:t>
      </w:r>
      <w:proofErr w:type="spellEnd"/>
      <w:r>
        <w:rPr>
          <w:i/>
          <w:iCs/>
        </w:rPr>
        <w:t xml:space="preserve"> </w:t>
      </w:r>
      <w:proofErr w:type="spellStart"/>
      <w:r>
        <w:rPr>
          <w:i/>
          <w:iCs/>
        </w:rPr>
        <w:t>đã</w:t>
      </w:r>
      <w:proofErr w:type="spellEnd"/>
      <w:r>
        <w:rPr>
          <w:i/>
          <w:iCs/>
        </w:rPr>
        <w:t xml:space="preserve"> </w:t>
      </w:r>
      <w:proofErr w:type="spellStart"/>
      <w:r>
        <w:rPr>
          <w:i/>
          <w:iCs/>
        </w:rPr>
        <w:t>góp</w:t>
      </w:r>
      <w:proofErr w:type="spellEnd"/>
      <w:r>
        <w:rPr>
          <w:i/>
          <w:iCs/>
        </w:rPr>
        <w:t xml:space="preserve"> </w:t>
      </w:r>
      <w:proofErr w:type="spellStart"/>
      <w:r>
        <w:rPr>
          <w:i/>
          <w:iCs/>
        </w:rPr>
        <w:t>được</w:t>
      </w:r>
      <w:proofErr w:type="spellEnd"/>
      <w:r>
        <w:rPr>
          <w:i/>
          <w:iCs/>
        </w:rPr>
        <w:t xml:space="preserve"> </w:t>
      </w:r>
      <w:proofErr w:type="spellStart"/>
      <w:r>
        <w:rPr>
          <w:i/>
          <w:iCs/>
        </w:rPr>
        <w:t>kiểm</w:t>
      </w:r>
      <w:proofErr w:type="spellEnd"/>
      <w:r>
        <w:rPr>
          <w:i/>
          <w:iCs/>
        </w:rPr>
        <w:t xml:space="preserve"> </w:t>
      </w:r>
      <w:proofErr w:type="spellStart"/>
      <w:r>
        <w:rPr>
          <w:i/>
          <w:iCs/>
        </w:rPr>
        <w:t>toán</w:t>
      </w:r>
      <w:proofErr w:type="spellEnd"/>
      <w:r>
        <w:rPr>
          <w:i/>
          <w:iCs/>
        </w:rPr>
        <w:t>.</w:t>
      </w:r>
    </w:p>
    <w:p w14:paraId="426AC5EE" w14:textId="77777777" w:rsidR="005158CE" w:rsidRDefault="005158CE" w:rsidP="005158CE">
      <w:pPr>
        <w:spacing w:before="120" w:after="100" w:afterAutospacing="1"/>
        <w:jc w:val="center"/>
      </w:pPr>
      <w:bookmarkStart w:id="14" w:name="chuong_1"/>
      <w:proofErr w:type="spellStart"/>
      <w:r>
        <w:rPr>
          <w:b/>
          <w:bCs/>
        </w:rPr>
        <w:t>Chương</w:t>
      </w:r>
      <w:proofErr w:type="spellEnd"/>
      <w:r>
        <w:rPr>
          <w:b/>
          <w:bCs/>
        </w:rPr>
        <w:t xml:space="preserve"> I</w:t>
      </w:r>
      <w:bookmarkEnd w:id="14"/>
    </w:p>
    <w:p w14:paraId="153817B3" w14:textId="77777777" w:rsidR="005158CE" w:rsidRDefault="005158CE" w:rsidP="005158CE">
      <w:pPr>
        <w:spacing w:before="120" w:after="100" w:afterAutospacing="1"/>
        <w:jc w:val="center"/>
      </w:pPr>
      <w:bookmarkStart w:id="15" w:name="chuong_1_name"/>
      <w:r>
        <w:rPr>
          <w:b/>
          <w:bCs/>
        </w:rPr>
        <w:t>QUY ĐỊNH CHUNG</w:t>
      </w:r>
      <w:bookmarkEnd w:id="15"/>
    </w:p>
    <w:p w14:paraId="23F1F882" w14:textId="77777777" w:rsidR="005158CE" w:rsidRDefault="005158CE" w:rsidP="005158CE">
      <w:pPr>
        <w:spacing w:before="120" w:after="100" w:afterAutospacing="1"/>
      </w:pPr>
      <w:bookmarkStart w:id="16" w:name="dieu_1"/>
      <w:proofErr w:type="spellStart"/>
      <w:r>
        <w:rPr>
          <w:b/>
          <w:bCs/>
        </w:rPr>
        <w:t>Điều</w:t>
      </w:r>
      <w:proofErr w:type="spellEnd"/>
      <w:r>
        <w:rPr>
          <w:b/>
          <w:bCs/>
        </w:rPr>
        <w:t xml:space="preserve"> 1. </w:t>
      </w:r>
      <w:proofErr w:type="spellStart"/>
      <w:r>
        <w:rPr>
          <w:b/>
          <w:bCs/>
        </w:rPr>
        <w:t>Phạm</w:t>
      </w:r>
      <w:proofErr w:type="spellEnd"/>
      <w:r>
        <w:rPr>
          <w:b/>
          <w:bCs/>
        </w:rPr>
        <w:t xml:space="preserve"> vi </w:t>
      </w:r>
      <w:proofErr w:type="spellStart"/>
      <w:r>
        <w:rPr>
          <w:b/>
          <w:bCs/>
        </w:rPr>
        <w:t>điều</w:t>
      </w:r>
      <w:proofErr w:type="spellEnd"/>
      <w:r>
        <w:rPr>
          <w:b/>
          <w:bCs/>
        </w:rPr>
        <w:t xml:space="preserve"> </w:t>
      </w:r>
      <w:proofErr w:type="spellStart"/>
      <w:r>
        <w:rPr>
          <w:b/>
          <w:bCs/>
        </w:rPr>
        <w:t>chỉnh</w:t>
      </w:r>
      <w:bookmarkEnd w:id="16"/>
      <w:proofErr w:type="spellEnd"/>
    </w:p>
    <w:p w14:paraId="14D75BD6" w14:textId="77777777" w:rsidR="005158CE" w:rsidRDefault="005158CE" w:rsidP="005158CE">
      <w:pPr>
        <w:spacing w:before="120" w:after="100" w:afterAutospacing="1"/>
      </w:pP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quy</w:t>
      </w:r>
      <w:proofErr w:type="spellEnd"/>
      <w:r>
        <w:t xml:space="preserve"> </w:t>
      </w:r>
      <w:proofErr w:type="spellStart"/>
      <w:r>
        <w:t>định</w:t>
      </w:r>
      <w:proofErr w:type="spellEnd"/>
      <w:r>
        <w:t xml:space="preserve"> </w:t>
      </w:r>
      <w:bookmarkStart w:id="17" w:name="dc_1"/>
      <w:proofErr w:type="spellStart"/>
      <w:r>
        <w:t>điểm</w:t>
      </w:r>
      <w:proofErr w:type="spellEnd"/>
      <w:r>
        <w:t xml:space="preserve"> a </w:t>
      </w:r>
      <w:proofErr w:type="spellStart"/>
      <w:r>
        <w:t>khoản</w:t>
      </w:r>
      <w:proofErr w:type="spellEnd"/>
      <w:r>
        <w:t xml:space="preserve"> 7, </w:t>
      </w:r>
      <w:proofErr w:type="spellStart"/>
      <w:r>
        <w:t>điểm</w:t>
      </w:r>
      <w:proofErr w:type="spellEnd"/>
      <w:r>
        <w:t xml:space="preserve"> b </w:t>
      </w:r>
      <w:proofErr w:type="spellStart"/>
      <w:r>
        <w:t>khoản</w:t>
      </w:r>
      <w:proofErr w:type="spellEnd"/>
      <w:r>
        <w:t xml:space="preserve"> 11, </w:t>
      </w:r>
      <w:proofErr w:type="spellStart"/>
      <w:r>
        <w:t>điểm</w:t>
      </w:r>
      <w:proofErr w:type="spellEnd"/>
      <w:r>
        <w:t xml:space="preserve"> b </w:t>
      </w:r>
      <w:proofErr w:type="spellStart"/>
      <w:r>
        <w:t>khoản</w:t>
      </w:r>
      <w:proofErr w:type="spellEnd"/>
      <w:r>
        <w:t xml:space="preserve"> 12, </w:t>
      </w:r>
      <w:proofErr w:type="spellStart"/>
      <w:r>
        <w:t>điểm</w:t>
      </w:r>
      <w:proofErr w:type="spellEnd"/>
      <w:r>
        <w:t xml:space="preserve"> b </w:t>
      </w:r>
      <w:proofErr w:type="spellStart"/>
      <w:r>
        <w:t>khoản</w:t>
      </w:r>
      <w:proofErr w:type="spellEnd"/>
      <w:r>
        <w:t xml:space="preserve"> 15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17"/>
      <w:r>
        <w:t xml:space="preserve"> </w:t>
      </w:r>
      <w:proofErr w:type="spellStart"/>
      <w:r>
        <w:t>ngày</w:t>
      </w:r>
      <w:proofErr w:type="spellEnd"/>
      <w:r>
        <w:t xml:space="preserve"> 29 </w:t>
      </w:r>
      <w:proofErr w:type="spellStart"/>
      <w:r>
        <w:t>tháng</w:t>
      </w:r>
      <w:proofErr w:type="spellEnd"/>
      <w:r>
        <w:t xml:space="preserve"> 11 </w:t>
      </w:r>
      <w:proofErr w:type="spellStart"/>
      <w:r>
        <w:t>năm</w:t>
      </w:r>
      <w:proofErr w:type="spellEnd"/>
      <w:r>
        <w:t xml:space="preserve"> 2024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bookmarkStart w:id="18" w:name="tvpllink_kzbiubegqb_2"/>
      <w:proofErr w:type="spellStart"/>
      <w:r>
        <w:t>Luật</w:t>
      </w:r>
      <w:proofErr w:type="spellEnd"/>
      <w:r>
        <w:t xml:space="preserve"> </w:t>
      </w:r>
      <w:proofErr w:type="spellStart"/>
      <w:r>
        <w:t>Chứng</w:t>
      </w:r>
      <w:proofErr w:type="spellEnd"/>
      <w:r>
        <w:t xml:space="preserve"> </w:t>
      </w:r>
      <w:proofErr w:type="spellStart"/>
      <w:r>
        <w:t>khoán</w:t>
      </w:r>
      <w:bookmarkEnd w:id="18"/>
      <w:proofErr w:type="spellEnd"/>
      <w:r>
        <w:t xml:space="preserve">, </w:t>
      </w:r>
      <w:bookmarkStart w:id="19" w:name="tvpllink_lwmozzitmu_1"/>
      <w:proofErr w:type="spellStart"/>
      <w:r>
        <w:t>Luật</w:t>
      </w:r>
      <w:proofErr w:type="spellEnd"/>
      <w:r>
        <w:t xml:space="preserve"> </w:t>
      </w:r>
      <w:proofErr w:type="spellStart"/>
      <w:r>
        <w:t>Kế</w:t>
      </w:r>
      <w:proofErr w:type="spellEnd"/>
      <w:r>
        <w:t xml:space="preserve"> </w:t>
      </w:r>
      <w:proofErr w:type="spellStart"/>
      <w:r>
        <w:t>toán</w:t>
      </w:r>
      <w:bookmarkEnd w:id="19"/>
      <w:proofErr w:type="spellEnd"/>
      <w:r>
        <w:t xml:space="preserve">, </w:t>
      </w:r>
      <w:bookmarkStart w:id="20" w:name="tvpllink_fhncweiafr"/>
      <w:proofErr w:type="spellStart"/>
      <w:r>
        <w:t>Luật</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bookmarkEnd w:id="20"/>
      <w:proofErr w:type="spellEnd"/>
      <w:r>
        <w:t xml:space="preserve">, </w:t>
      </w:r>
      <w:bookmarkStart w:id="21" w:name="tvpllink_orzgiqxtpn_1"/>
      <w:proofErr w:type="spellStart"/>
      <w:r>
        <w:t>Luật</w:t>
      </w:r>
      <w:proofErr w:type="spellEnd"/>
      <w:r>
        <w:t xml:space="preserve"> </w:t>
      </w:r>
      <w:proofErr w:type="spellStart"/>
      <w:r>
        <w:t>Ngân</w:t>
      </w:r>
      <w:proofErr w:type="spellEnd"/>
      <w:r>
        <w:t xml:space="preserve"> </w:t>
      </w:r>
      <w:proofErr w:type="spellStart"/>
      <w:r>
        <w:t>sách</w:t>
      </w:r>
      <w:proofErr w:type="spellEnd"/>
      <w:r>
        <w:t xml:space="preserve"> </w:t>
      </w:r>
      <w:proofErr w:type="spellStart"/>
      <w:r>
        <w:t>nhà</w:t>
      </w:r>
      <w:proofErr w:type="spellEnd"/>
      <w:r>
        <w:t xml:space="preserve"> </w:t>
      </w:r>
      <w:proofErr w:type="spellStart"/>
      <w:r>
        <w:t>nước</w:t>
      </w:r>
      <w:bookmarkEnd w:id="21"/>
      <w:proofErr w:type="spellEnd"/>
      <w:r>
        <w:t xml:space="preserve">, </w:t>
      </w:r>
      <w:bookmarkStart w:id="22" w:name="tvpllink_tmztcowzkm"/>
      <w:proofErr w:type="spellStart"/>
      <w:r>
        <w:t>Luật</w:t>
      </w:r>
      <w:proofErr w:type="spellEnd"/>
      <w:r>
        <w:t xml:space="preserve"> </w:t>
      </w:r>
      <w:proofErr w:type="spellStart"/>
      <w:r>
        <w:t>Quản</w:t>
      </w:r>
      <w:proofErr w:type="spellEnd"/>
      <w:r>
        <w:t xml:space="preserve"> </w:t>
      </w:r>
      <w:proofErr w:type="spellStart"/>
      <w:r>
        <w:t>lý</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công</w:t>
      </w:r>
      <w:bookmarkEnd w:id="22"/>
      <w:proofErr w:type="spellEnd"/>
      <w:r>
        <w:t xml:space="preserve">, </w:t>
      </w:r>
      <w:bookmarkStart w:id="23" w:name="tvpllink_gtkyhfrola_1"/>
      <w:proofErr w:type="spellStart"/>
      <w:r>
        <w:t>Luật</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thuế</w:t>
      </w:r>
      <w:bookmarkEnd w:id="23"/>
      <w:proofErr w:type="spellEnd"/>
      <w:r>
        <w:t xml:space="preserve">, </w:t>
      </w:r>
      <w:bookmarkStart w:id="24" w:name="tvpllink_kasqzqkkqr_1"/>
      <w:proofErr w:type="spellStart"/>
      <w:r>
        <w:t>Luật</w:t>
      </w:r>
      <w:proofErr w:type="spellEnd"/>
      <w:r>
        <w:t xml:space="preserve"> </w:t>
      </w:r>
      <w:proofErr w:type="spellStart"/>
      <w:r>
        <w:t>Thuế</w:t>
      </w:r>
      <w:proofErr w:type="spellEnd"/>
      <w:r>
        <w:t xml:space="preserve"> </w:t>
      </w:r>
      <w:proofErr w:type="spellStart"/>
      <w:r>
        <w:t>thu</w:t>
      </w:r>
      <w:proofErr w:type="spellEnd"/>
      <w:r>
        <w:t xml:space="preserve"> </w:t>
      </w:r>
      <w:proofErr w:type="spellStart"/>
      <w:r>
        <w:t>nhập</w:t>
      </w:r>
      <w:proofErr w:type="spellEnd"/>
      <w:r>
        <w:t xml:space="preserve"> </w:t>
      </w:r>
      <w:proofErr w:type="spellStart"/>
      <w:r>
        <w:t>cá</w:t>
      </w:r>
      <w:proofErr w:type="spellEnd"/>
      <w:r>
        <w:t xml:space="preserve"> </w:t>
      </w:r>
      <w:proofErr w:type="spellStart"/>
      <w:r>
        <w:t>nhân</w:t>
      </w:r>
      <w:bookmarkEnd w:id="24"/>
      <w:proofErr w:type="spellEnd"/>
      <w:r>
        <w:t xml:space="preserve">, </w:t>
      </w:r>
      <w:bookmarkStart w:id="25" w:name="tvpllink_iuzmfgbrwb_1"/>
      <w:proofErr w:type="spellStart"/>
      <w:r>
        <w:t>Luật</w:t>
      </w:r>
      <w:proofErr w:type="spellEnd"/>
      <w:r>
        <w:t xml:space="preserve"> </w:t>
      </w:r>
      <w:proofErr w:type="spellStart"/>
      <w:r>
        <w:t>Dự</w:t>
      </w:r>
      <w:proofErr w:type="spellEnd"/>
      <w:r>
        <w:t xml:space="preserve"> </w:t>
      </w:r>
      <w:proofErr w:type="spellStart"/>
      <w:r>
        <w:t>trữ</w:t>
      </w:r>
      <w:proofErr w:type="spellEnd"/>
      <w:r>
        <w:t xml:space="preserve"> </w:t>
      </w:r>
      <w:proofErr w:type="spellStart"/>
      <w:r>
        <w:t>quốc</w:t>
      </w:r>
      <w:proofErr w:type="spellEnd"/>
      <w:r>
        <w:t xml:space="preserve"> </w:t>
      </w:r>
      <w:proofErr w:type="spellStart"/>
      <w:r>
        <w:t>gia</w:t>
      </w:r>
      <w:bookmarkEnd w:id="25"/>
      <w:proofErr w:type="spellEnd"/>
      <w:r>
        <w:t xml:space="preserve">, </w:t>
      </w:r>
      <w:bookmarkStart w:id="26" w:name="tvpllink_ceimhmlxeb_1"/>
      <w:proofErr w:type="spellStart"/>
      <w:r>
        <w:t>Luật</w:t>
      </w:r>
      <w:proofErr w:type="spellEnd"/>
      <w:r>
        <w:t xml:space="preserve"> </w:t>
      </w:r>
      <w:proofErr w:type="spellStart"/>
      <w:r>
        <w:t>Xử</w:t>
      </w:r>
      <w:proofErr w:type="spellEnd"/>
      <w:r>
        <w:t xml:space="preserve"> </w:t>
      </w:r>
      <w:proofErr w:type="spellStart"/>
      <w:r>
        <w:t>lý</w:t>
      </w:r>
      <w:proofErr w:type="spellEnd"/>
      <w:r>
        <w:t xml:space="preserve"> vi </w:t>
      </w:r>
      <w:proofErr w:type="spellStart"/>
      <w:r>
        <w:t>phạm</w:t>
      </w:r>
      <w:proofErr w:type="spellEnd"/>
      <w:r>
        <w:t xml:space="preserve"> </w:t>
      </w:r>
      <w:proofErr w:type="spellStart"/>
      <w:r>
        <w:t>hành</w:t>
      </w:r>
      <w:proofErr w:type="spellEnd"/>
      <w:r>
        <w:t xml:space="preserve"> </w:t>
      </w:r>
      <w:proofErr w:type="spellStart"/>
      <w:r>
        <w:t>chính</w:t>
      </w:r>
      <w:bookmarkEnd w:id="26"/>
      <w:proofErr w:type="spellEnd"/>
      <w:r>
        <w:t xml:space="preserve"> (</w:t>
      </w:r>
      <w:proofErr w:type="spellStart"/>
      <w:r>
        <w:t>sau</w:t>
      </w:r>
      <w:proofErr w:type="spellEnd"/>
      <w:r>
        <w:t xml:space="preserve"> </w:t>
      </w:r>
      <w:proofErr w:type="spellStart"/>
      <w:r>
        <w:t>đây</w:t>
      </w:r>
      <w:proofErr w:type="spellEnd"/>
      <w:r>
        <w:t xml:space="preserve"> </w:t>
      </w:r>
      <w:proofErr w:type="spellStart"/>
      <w:r>
        <w:t>gọi</w:t>
      </w:r>
      <w:proofErr w:type="spellEnd"/>
      <w:r>
        <w:t xml:space="preserve"> </w:t>
      </w:r>
      <w:proofErr w:type="spellStart"/>
      <w:r>
        <w:t>là</w:t>
      </w:r>
      <w:proofErr w:type="spellEnd"/>
      <w:r>
        <w:t xml:space="preserve"> </w:t>
      </w:r>
      <w:proofErr w:type="spellStart"/>
      <w:r>
        <w:t>Luật</w:t>
      </w:r>
      <w:proofErr w:type="spellEnd"/>
      <w:r>
        <w:t xml:space="preserve"> </w:t>
      </w:r>
      <w:proofErr w:type="spellStart"/>
      <w:r>
        <w:t>số</w:t>
      </w:r>
      <w:proofErr w:type="spellEnd"/>
      <w:r>
        <w:t xml:space="preserve"> 56/2024/QH15), </w:t>
      </w:r>
      <w:bookmarkStart w:id="27" w:name="dc_2"/>
      <w:proofErr w:type="spellStart"/>
      <w:r>
        <w:t>khoản</w:t>
      </w:r>
      <w:proofErr w:type="spellEnd"/>
      <w:r>
        <w:t xml:space="preserve"> 2 </w:t>
      </w:r>
      <w:proofErr w:type="spellStart"/>
      <w:r>
        <w:t>Điều</w:t>
      </w:r>
      <w:proofErr w:type="spellEnd"/>
      <w:r>
        <w:t xml:space="preserve"> 33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27"/>
      <w:r>
        <w:t xml:space="preserve"> </w:t>
      </w:r>
      <w:proofErr w:type="spellStart"/>
      <w:r>
        <w:t>ngày</w:t>
      </w:r>
      <w:proofErr w:type="spellEnd"/>
      <w:r>
        <w:t xml:space="preserve"> 26 </w:t>
      </w:r>
      <w:proofErr w:type="spellStart"/>
      <w:r>
        <w:t>tháng</w:t>
      </w:r>
      <w:proofErr w:type="spellEnd"/>
      <w:r>
        <w:t xml:space="preserve"> 11 </w:t>
      </w:r>
      <w:proofErr w:type="spellStart"/>
      <w:r>
        <w:t>năm</w:t>
      </w:r>
      <w:proofErr w:type="spellEnd"/>
      <w:r>
        <w:t xml:space="preserve"> 2019.</w:t>
      </w:r>
    </w:p>
    <w:p w14:paraId="24EAD498" w14:textId="77777777" w:rsidR="005158CE" w:rsidRDefault="005158CE" w:rsidP="005158CE">
      <w:pPr>
        <w:spacing w:before="120" w:after="100" w:afterAutospacing="1"/>
      </w:pPr>
      <w:bookmarkStart w:id="28" w:name="dieu_2"/>
      <w:proofErr w:type="spellStart"/>
      <w:r>
        <w:rPr>
          <w:b/>
          <w:bCs/>
        </w:rPr>
        <w:t>Điều</w:t>
      </w:r>
      <w:proofErr w:type="spellEnd"/>
      <w:r>
        <w:rPr>
          <w:b/>
          <w:bCs/>
        </w:rPr>
        <w:t xml:space="preserve"> 2. </w:t>
      </w:r>
      <w:proofErr w:type="spellStart"/>
      <w:r>
        <w:rPr>
          <w:b/>
          <w:bCs/>
        </w:rPr>
        <w:t>Đối</w:t>
      </w:r>
      <w:proofErr w:type="spellEnd"/>
      <w:r>
        <w:rPr>
          <w:b/>
          <w:bCs/>
        </w:rPr>
        <w:t xml:space="preserve"> </w:t>
      </w:r>
      <w:proofErr w:type="spellStart"/>
      <w:r>
        <w:rPr>
          <w:b/>
          <w:bCs/>
        </w:rPr>
        <w:t>tượng</w:t>
      </w:r>
      <w:proofErr w:type="spellEnd"/>
      <w:r>
        <w:rPr>
          <w:b/>
          <w:bCs/>
        </w:rPr>
        <w:t xml:space="preserve"> </w:t>
      </w:r>
      <w:proofErr w:type="spellStart"/>
      <w:r>
        <w:rPr>
          <w:b/>
          <w:bCs/>
        </w:rPr>
        <w:t>áp</w:t>
      </w:r>
      <w:proofErr w:type="spellEnd"/>
      <w:r>
        <w:rPr>
          <w:b/>
          <w:bCs/>
        </w:rPr>
        <w:t xml:space="preserve"> </w:t>
      </w:r>
      <w:proofErr w:type="spellStart"/>
      <w:r>
        <w:rPr>
          <w:b/>
          <w:bCs/>
        </w:rPr>
        <w:t>dụng</w:t>
      </w:r>
      <w:bookmarkEnd w:id="28"/>
      <w:proofErr w:type="spellEnd"/>
    </w:p>
    <w:p w14:paraId="5FEA995E" w14:textId="77777777" w:rsidR="005158CE" w:rsidRDefault="005158CE" w:rsidP="005158CE">
      <w:pPr>
        <w:spacing w:before="120" w:after="100" w:afterAutospacing="1"/>
      </w:pPr>
      <w:r>
        <w:t xml:space="preserve">1.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lập</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lập</w:t>
      </w:r>
      <w:proofErr w:type="spellEnd"/>
      <w:r>
        <w:t xml:space="preserve"> </w:t>
      </w:r>
      <w:proofErr w:type="spellStart"/>
      <w:r>
        <w:t>và</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w:t>
      </w:r>
    </w:p>
    <w:p w14:paraId="460A964C" w14:textId="77777777" w:rsidR="005158CE" w:rsidRDefault="005158CE" w:rsidP="005158CE">
      <w:pPr>
        <w:spacing w:before="120" w:after="100" w:afterAutospacing="1"/>
      </w:pPr>
      <w:r>
        <w:lastRenderedPageBreak/>
        <w:t xml:space="preserve">2.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Hồ</w:t>
      </w:r>
      <w:proofErr w:type="spellEnd"/>
      <w:r>
        <w:t xml:space="preserve"> </w:t>
      </w:r>
      <w:proofErr w:type="spellStart"/>
      <w:r>
        <w:t>Chí</w:t>
      </w:r>
      <w:proofErr w:type="spellEnd"/>
      <w:r>
        <w:t xml:space="preserve"> Minh,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Hà</w:t>
      </w:r>
      <w:proofErr w:type="spellEnd"/>
      <w:r>
        <w:t xml:space="preserve"> </w:t>
      </w:r>
      <w:proofErr w:type="spellStart"/>
      <w:r>
        <w:t>Nội</w:t>
      </w:r>
      <w:proofErr w:type="spellEnd"/>
      <w:r>
        <w:t xml:space="preserve">,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w:t>
      </w:r>
    </w:p>
    <w:p w14:paraId="1F34B1B6" w14:textId="77777777" w:rsidR="005158CE" w:rsidRDefault="005158CE" w:rsidP="005158CE">
      <w:pPr>
        <w:spacing w:before="120" w:after="100" w:afterAutospacing="1"/>
      </w:pPr>
      <w:r>
        <w:t xml:space="preserve">3. </w:t>
      </w:r>
      <w:proofErr w:type="spellStart"/>
      <w:r>
        <w:t>Cơ</w:t>
      </w:r>
      <w:proofErr w:type="spellEnd"/>
      <w:r>
        <w:t xml:space="preserve"> </w:t>
      </w:r>
      <w:proofErr w:type="spellStart"/>
      <w:r>
        <w:t>quan</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w:t>
      </w:r>
    </w:p>
    <w:p w14:paraId="43924D43" w14:textId="77777777" w:rsidR="005158CE" w:rsidRDefault="005158CE" w:rsidP="005158CE">
      <w:pPr>
        <w:spacing w:before="120" w:after="100" w:afterAutospacing="1"/>
      </w:pPr>
      <w:bookmarkStart w:id="29" w:name="dieu_3"/>
      <w:proofErr w:type="spellStart"/>
      <w:r>
        <w:rPr>
          <w:b/>
          <w:bCs/>
        </w:rPr>
        <w:t>Điều</w:t>
      </w:r>
      <w:proofErr w:type="spellEnd"/>
      <w:r>
        <w:rPr>
          <w:b/>
          <w:bCs/>
        </w:rPr>
        <w:t xml:space="preserve"> 3. </w:t>
      </w:r>
      <w:proofErr w:type="spellStart"/>
      <w:r>
        <w:rPr>
          <w:b/>
          <w:bCs/>
        </w:rPr>
        <w:t>Quy</w:t>
      </w:r>
      <w:proofErr w:type="spellEnd"/>
      <w:r>
        <w:rPr>
          <w:b/>
          <w:bCs/>
        </w:rPr>
        <w:t xml:space="preserve"> </w:t>
      </w:r>
      <w:proofErr w:type="spellStart"/>
      <w:r>
        <w:rPr>
          <w:b/>
          <w:bCs/>
        </w:rPr>
        <w:t>định</w:t>
      </w:r>
      <w:proofErr w:type="spellEnd"/>
      <w:r>
        <w:rPr>
          <w:b/>
          <w:bCs/>
        </w:rPr>
        <w:t xml:space="preserve"> </w:t>
      </w:r>
      <w:proofErr w:type="spellStart"/>
      <w:r>
        <w:rPr>
          <w:b/>
          <w:bCs/>
        </w:rPr>
        <w:t>chung</w:t>
      </w:r>
      <w:bookmarkEnd w:id="29"/>
      <w:proofErr w:type="spellEnd"/>
    </w:p>
    <w:p w14:paraId="5EAADB61" w14:textId="77777777" w:rsidR="005158CE" w:rsidRDefault="005158CE" w:rsidP="005158CE">
      <w:pPr>
        <w:spacing w:before="120" w:after="100" w:afterAutospacing="1"/>
      </w:pPr>
      <w:r>
        <w:t xml:space="preserve">1.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báo</w:t>
      </w:r>
      <w:proofErr w:type="spellEnd"/>
      <w:r>
        <w:t xml:space="preserve"> </w:t>
      </w:r>
      <w:proofErr w:type="spellStart"/>
      <w:r>
        <w:t>cáo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được</w:t>
      </w:r>
      <w:proofErr w:type="spellEnd"/>
      <w:r>
        <w:t xml:space="preserve"> </w:t>
      </w:r>
      <w:proofErr w:type="spellStart"/>
      <w:r>
        <w:t>nộp</w:t>
      </w:r>
      <w:proofErr w:type="spellEnd"/>
      <w:r>
        <w:t xml:space="preserve"> </w:t>
      </w:r>
      <w:proofErr w:type="spellStart"/>
      <w:r>
        <w:t>và</w:t>
      </w:r>
      <w:proofErr w:type="spellEnd"/>
      <w:r>
        <w:t xml:space="preserve"> </w:t>
      </w:r>
      <w:proofErr w:type="spellStart"/>
      <w:r>
        <w:t>trả</w:t>
      </w:r>
      <w:proofErr w:type="spellEnd"/>
      <w:r>
        <w:t xml:space="preserve"> </w:t>
      </w:r>
      <w:proofErr w:type="spellStart"/>
      <w:r>
        <w:t>trực</w:t>
      </w:r>
      <w:proofErr w:type="spellEnd"/>
      <w:r>
        <w:t xml:space="preserve"> </w:t>
      </w:r>
      <w:proofErr w:type="spellStart"/>
      <w:r>
        <w:t>tiếp</w:t>
      </w:r>
      <w:proofErr w:type="spellEnd"/>
      <w:r>
        <w:t xml:space="preserve">, </w:t>
      </w:r>
      <w:proofErr w:type="spellStart"/>
      <w:r>
        <w:t>gửi</w:t>
      </w:r>
      <w:proofErr w:type="spellEnd"/>
      <w:r>
        <w:t xml:space="preserve"> qua </w:t>
      </w:r>
      <w:proofErr w:type="spellStart"/>
      <w:r>
        <w:t>đường</w:t>
      </w:r>
      <w:proofErr w:type="spellEnd"/>
      <w:r>
        <w:t xml:space="preserve"> </w:t>
      </w:r>
      <w:proofErr w:type="spellStart"/>
      <w:r>
        <w:t>bưu</w:t>
      </w:r>
      <w:proofErr w:type="spellEnd"/>
      <w:r>
        <w:t xml:space="preserve"> </w:t>
      </w:r>
      <w:proofErr w:type="spellStart"/>
      <w:r>
        <w:t>điện</w:t>
      </w:r>
      <w:proofErr w:type="spellEnd"/>
      <w:r>
        <w:t xml:space="preserve"> </w:t>
      </w:r>
      <w:proofErr w:type="spellStart"/>
      <w:r>
        <w:t>hoặc</w:t>
      </w:r>
      <w:proofErr w:type="spellEnd"/>
      <w:r>
        <w:t xml:space="preserve"> qua </w:t>
      </w:r>
      <w:proofErr w:type="spellStart"/>
      <w:r>
        <w:t>hệ</w:t>
      </w:r>
      <w:proofErr w:type="spellEnd"/>
      <w:r>
        <w:t xml:space="preserve"> </w:t>
      </w:r>
      <w:proofErr w:type="spellStart"/>
      <w:r>
        <w:t>thống</w:t>
      </w:r>
      <w:proofErr w:type="spellEnd"/>
      <w:r>
        <w:t xml:space="preserve"> </w:t>
      </w:r>
      <w:proofErr w:type="spellStart"/>
      <w:r>
        <w:t>dịch</w:t>
      </w:r>
      <w:proofErr w:type="spellEnd"/>
      <w:r>
        <w:t xml:space="preserve"> </w:t>
      </w:r>
      <w:proofErr w:type="spellStart"/>
      <w:r>
        <w:t>vụ</w:t>
      </w:r>
      <w:proofErr w:type="spellEnd"/>
      <w:r>
        <w:t xml:space="preserve"> </w:t>
      </w:r>
      <w:proofErr w:type="spellStart"/>
      <w:r>
        <w:t>công</w:t>
      </w:r>
      <w:proofErr w:type="spellEnd"/>
      <w:r>
        <w:t xml:space="preserve"> </w:t>
      </w:r>
      <w:proofErr w:type="spellStart"/>
      <w:r>
        <w:t>trực</w:t>
      </w:r>
      <w:proofErr w:type="spellEnd"/>
      <w:r>
        <w:t xml:space="preserve"> </w:t>
      </w:r>
      <w:proofErr w:type="spellStart"/>
      <w:r>
        <w:t>tuyến</w:t>
      </w:r>
      <w:proofErr w:type="spellEnd"/>
      <w:r>
        <w:t xml:space="preserve"> </w:t>
      </w:r>
      <w:proofErr w:type="spellStart"/>
      <w:r>
        <w:t>theo</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w:t>
      </w:r>
    </w:p>
    <w:p w14:paraId="5BAF027C" w14:textId="77777777" w:rsidR="005158CE" w:rsidRDefault="005158CE" w:rsidP="005158CE">
      <w:pPr>
        <w:spacing w:before="120" w:after="100" w:afterAutospacing="1"/>
      </w:pPr>
      <w:r>
        <w:t xml:space="preserve">2.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báo</w:t>
      </w:r>
      <w:proofErr w:type="spellEnd"/>
      <w:r>
        <w:t xml:space="preserve"> </w:t>
      </w:r>
      <w:proofErr w:type="spellStart"/>
      <w:r>
        <w:t>cáo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lập</w:t>
      </w:r>
      <w:proofErr w:type="spellEnd"/>
      <w:r>
        <w:t xml:space="preserve"> </w:t>
      </w:r>
      <w:proofErr w:type="spellStart"/>
      <w:r>
        <w:t>bằng</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thành</w:t>
      </w:r>
      <w:proofErr w:type="spellEnd"/>
      <w:r>
        <w:t xml:space="preserve"> 01 </w:t>
      </w:r>
      <w:proofErr w:type="spellStart"/>
      <w:r>
        <w:t>bộ</w:t>
      </w:r>
      <w:proofErr w:type="spellEnd"/>
      <w:r>
        <w:t xml:space="preserve"> </w:t>
      </w:r>
      <w:proofErr w:type="spellStart"/>
      <w:r>
        <w:t>gốc</w:t>
      </w:r>
      <w:proofErr w:type="spellEnd"/>
      <w:r>
        <w:t xml:space="preserve"> </w:t>
      </w:r>
      <w:proofErr w:type="spellStart"/>
      <w:r>
        <w:t>bằng</w:t>
      </w:r>
      <w:proofErr w:type="spellEnd"/>
      <w:r>
        <w:t xml:space="preserve"> </w:t>
      </w:r>
      <w:proofErr w:type="spellStart"/>
      <w:r>
        <w:t>tiếng</w:t>
      </w:r>
      <w:proofErr w:type="spellEnd"/>
      <w:r>
        <w:t xml:space="preserve"> </w:t>
      </w:r>
      <w:proofErr w:type="spellStart"/>
      <w:r>
        <w:t>Việt</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báo</w:t>
      </w:r>
      <w:proofErr w:type="spellEnd"/>
      <w:r>
        <w:t xml:space="preserve"> </w:t>
      </w:r>
      <w:proofErr w:type="spellStart"/>
      <w:r>
        <w:t>cáo</w:t>
      </w:r>
      <w:proofErr w:type="spellEnd"/>
      <w:r>
        <w:t xml:space="preserve"> </w:t>
      </w:r>
      <w:proofErr w:type="spellStart"/>
      <w:r>
        <w:t>là</w:t>
      </w:r>
      <w:proofErr w:type="spellEnd"/>
      <w:r>
        <w:t xml:space="preserve"> </w:t>
      </w:r>
      <w:proofErr w:type="spellStart"/>
      <w:r>
        <w:t>bản</w:t>
      </w:r>
      <w:proofErr w:type="spellEnd"/>
      <w:r>
        <w:t xml:space="preserve"> </w:t>
      </w:r>
      <w:proofErr w:type="spellStart"/>
      <w:r>
        <w:t>sao</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là</w:t>
      </w:r>
      <w:proofErr w:type="spellEnd"/>
      <w:r>
        <w:t xml:space="preserve"> </w:t>
      </w:r>
      <w:proofErr w:type="spellStart"/>
      <w:r>
        <w:t>bản</w:t>
      </w:r>
      <w:proofErr w:type="spellEnd"/>
      <w:r>
        <w:t xml:space="preserve"> </w:t>
      </w:r>
      <w:proofErr w:type="spellStart"/>
      <w:r>
        <w:t>sao</w:t>
      </w:r>
      <w:proofErr w:type="spellEnd"/>
      <w:r>
        <w:t xml:space="preserve"> </w:t>
      </w:r>
      <w:proofErr w:type="spellStart"/>
      <w:r>
        <w:t>từ</w:t>
      </w:r>
      <w:proofErr w:type="spellEnd"/>
      <w:r>
        <w:t xml:space="preserve"> </w:t>
      </w:r>
      <w:proofErr w:type="spellStart"/>
      <w:r>
        <w:t>sổ</w:t>
      </w:r>
      <w:proofErr w:type="spellEnd"/>
      <w:r>
        <w:t xml:space="preserve"> </w:t>
      </w:r>
      <w:proofErr w:type="spellStart"/>
      <w:r>
        <w:t>gốc</w:t>
      </w:r>
      <w:proofErr w:type="spellEnd"/>
      <w:r>
        <w:t xml:space="preserve"> </w:t>
      </w:r>
      <w:proofErr w:type="spellStart"/>
      <w:r>
        <w:t>hoặc</w:t>
      </w:r>
      <w:proofErr w:type="spellEnd"/>
      <w:r>
        <w:t xml:space="preserve"> </w:t>
      </w:r>
      <w:proofErr w:type="spellStart"/>
      <w:r>
        <w:t>được</w:t>
      </w:r>
      <w:proofErr w:type="spellEnd"/>
      <w:r>
        <w:t xml:space="preserve"> </w:t>
      </w:r>
      <w:proofErr w:type="spellStart"/>
      <w:r>
        <w:t>chứng</w:t>
      </w:r>
      <w:proofErr w:type="spellEnd"/>
      <w:r>
        <w:t xml:space="preserve"> </w:t>
      </w:r>
      <w:proofErr w:type="spellStart"/>
      <w:r>
        <w:t>thực</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phải</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thông</w:t>
      </w:r>
      <w:proofErr w:type="spellEnd"/>
      <w:r>
        <w:t xml:space="preserve"> tin </w:t>
      </w:r>
      <w:proofErr w:type="spellStart"/>
      <w:r>
        <w:t>rõ</w:t>
      </w:r>
      <w:proofErr w:type="spellEnd"/>
      <w:r>
        <w:t xml:space="preserve"> </w:t>
      </w:r>
      <w:proofErr w:type="spellStart"/>
      <w:r>
        <w:t>ràng</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không</w:t>
      </w:r>
      <w:proofErr w:type="spellEnd"/>
      <w:r>
        <w:t xml:space="preserve"> </w:t>
      </w:r>
      <w:proofErr w:type="spellStart"/>
      <w:r>
        <w:t>gây</w:t>
      </w:r>
      <w:proofErr w:type="spellEnd"/>
      <w:r>
        <w:t xml:space="preserve"> </w:t>
      </w:r>
      <w:proofErr w:type="spellStart"/>
      <w:r>
        <w:t>hiểu</w:t>
      </w:r>
      <w:proofErr w:type="spellEnd"/>
      <w:r>
        <w:t xml:space="preserve"> </w:t>
      </w:r>
      <w:proofErr w:type="spellStart"/>
      <w:r>
        <w:t>nhầm</w:t>
      </w:r>
      <w:proofErr w:type="spellEnd"/>
      <w:r>
        <w:t xml:space="preserve"> </w:t>
      </w:r>
      <w:proofErr w:type="spellStart"/>
      <w:r>
        <w:t>và</w:t>
      </w:r>
      <w:proofErr w:type="spellEnd"/>
      <w:r>
        <w:t xml:space="preserve"> </w:t>
      </w:r>
      <w:proofErr w:type="spellStart"/>
      <w:r>
        <w:t>có</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những</w:t>
      </w:r>
      <w:proofErr w:type="spellEnd"/>
      <w:r>
        <w:t xml:space="preserve"> </w:t>
      </w:r>
      <w:proofErr w:type="spellStart"/>
      <w:r>
        <w:t>nội</w:t>
      </w:r>
      <w:proofErr w:type="spellEnd"/>
      <w:r>
        <w:t xml:space="preserve"> dung </w:t>
      </w:r>
      <w:proofErr w:type="spellStart"/>
      <w:r>
        <w:t>quan</w:t>
      </w:r>
      <w:proofErr w:type="spellEnd"/>
      <w:r>
        <w:t xml:space="preserve"> </w:t>
      </w:r>
      <w:proofErr w:type="spellStart"/>
      <w:r>
        <w:t>trọng</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nhà</w:t>
      </w:r>
      <w:proofErr w:type="spellEnd"/>
      <w:r>
        <w:t xml:space="preserve"> </w:t>
      </w:r>
      <w:proofErr w:type="spellStart"/>
      <w:r>
        <w:t>nước</w:t>
      </w:r>
      <w:proofErr w:type="spellEnd"/>
      <w:r>
        <w:t>.</w:t>
      </w:r>
    </w:p>
    <w:p w14:paraId="63FF3E9D" w14:textId="77777777" w:rsidR="005158CE" w:rsidRDefault="005158CE" w:rsidP="005158CE">
      <w:pPr>
        <w:spacing w:before="120" w:after="100" w:afterAutospacing="1"/>
      </w:pPr>
      <w:proofErr w:type="spellStart"/>
      <w:r>
        <w:t>Tài</w:t>
      </w:r>
      <w:proofErr w:type="spellEnd"/>
      <w:r>
        <w:t xml:space="preserve"> </w:t>
      </w:r>
      <w:proofErr w:type="spellStart"/>
      <w:r>
        <w:t>liệu</w:t>
      </w:r>
      <w:proofErr w:type="spellEnd"/>
      <w:r>
        <w:t xml:space="preserve"> </w:t>
      </w:r>
      <w:proofErr w:type="spellStart"/>
      <w:r>
        <w:t>được</w:t>
      </w:r>
      <w:proofErr w:type="spellEnd"/>
      <w:r>
        <w:t xml:space="preserve"> </w:t>
      </w:r>
      <w:proofErr w:type="spellStart"/>
      <w:r>
        <w:t>lập</w:t>
      </w:r>
      <w:proofErr w:type="spellEnd"/>
      <w:r>
        <w:t xml:space="preserve"> </w:t>
      </w:r>
      <w:proofErr w:type="spellStart"/>
      <w:r>
        <w:t>bằng</w:t>
      </w:r>
      <w:proofErr w:type="spellEnd"/>
      <w:r>
        <w:t xml:space="preserve"> </w:t>
      </w:r>
      <w:proofErr w:type="spellStart"/>
      <w:r>
        <w:t>tiếng</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gửi</w:t>
      </w:r>
      <w:proofErr w:type="spellEnd"/>
      <w:r>
        <w:t xml:space="preserve"> </w:t>
      </w:r>
      <w:proofErr w:type="spellStart"/>
      <w:r>
        <w:t>kèm</w:t>
      </w:r>
      <w:proofErr w:type="spellEnd"/>
      <w:r>
        <w:t xml:space="preserve"> </w:t>
      </w:r>
      <w:proofErr w:type="spellStart"/>
      <w:r>
        <w:t>bản</w:t>
      </w:r>
      <w:proofErr w:type="spellEnd"/>
      <w:r>
        <w:t xml:space="preserve"> </w:t>
      </w:r>
      <w:proofErr w:type="spellStart"/>
      <w:r>
        <w:t>dịch</w:t>
      </w:r>
      <w:proofErr w:type="spellEnd"/>
      <w:r>
        <w:t xml:space="preserve"> </w:t>
      </w:r>
      <w:proofErr w:type="spellStart"/>
      <w:r>
        <w:t>chứng</w:t>
      </w:r>
      <w:proofErr w:type="spellEnd"/>
      <w:r>
        <w:t xml:space="preserve"> </w:t>
      </w:r>
      <w:proofErr w:type="spellStart"/>
      <w:r>
        <w:t>thực</w:t>
      </w:r>
      <w:proofErr w:type="spellEnd"/>
      <w:r>
        <w:t xml:space="preserve"> sang </w:t>
      </w:r>
      <w:proofErr w:type="spellStart"/>
      <w:r>
        <w:t>tiếng</w:t>
      </w:r>
      <w:proofErr w:type="spellEnd"/>
      <w:r>
        <w:t xml:space="preserve"> </w:t>
      </w:r>
      <w:proofErr w:type="spellStart"/>
      <w:r>
        <w:t>Việt</w:t>
      </w:r>
      <w:proofErr w:type="spellEnd"/>
      <w:r>
        <w:t xml:space="preserve"> </w:t>
      </w:r>
      <w:proofErr w:type="spellStart"/>
      <w:r>
        <w:t>bởi</w:t>
      </w:r>
      <w:proofErr w:type="spellEnd"/>
      <w:r>
        <w:t xml:space="preserve">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Những</w:t>
      </w:r>
      <w:proofErr w:type="spellEnd"/>
      <w:r>
        <w:t xml:space="preserve"> </w:t>
      </w:r>
      <w:proofErr w:type="spellStart"/>
      <w:r>
        <w:t>tài</w:t>
      </w:r>
      <w:proofErr w:type="spellEnd"/>
      <w:r>
        <w:t xml:space="preserve"> </w:t>
      </w:r>
      <w:proofErr w:type="spellStart"/>
      <w:r>
        <w:t>liệu</w:t>
      </w:r>
      <w:proofErr w:type="spellEnd"/>
      <w:r>
        <w:t xml:space="preserve"> do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cấp</w:t>
      </w:r>
      <w:proofErr w:type="spellEnd"/>
      <w:r>
        <w:t xml:space="preserve"> </w:t>
      </w:r>
      <w:proofErr w:type="spellStart"/>
      <w:r>
        <w:t>hoặc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hóa</w:t>
      </w:r>
      <w:proofErr w:type="spellEnd"/>
      <w:r>
        <w:t xml:space="preserve"> </w:t>
      </w:r>
      <w:proofErr w:type="spellStart"/>
      <w:r>
        <w:t>lãnh</w:t>
      </w:r>
      <w:proofErr w:type="spellEnd"/>
      <w:r>
        <w:t xml:space="preserve"> </w:t>
      </w:r>
      <w:proofErr w:type="spellStart"/>
      <w:r>
        <w:t>sự</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06 </w:t>
      </w:r>
      <w:proofErr w:type="spellStart"/>
      <w:r>
        <w:t>tháng</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ngày</w:t>
      </w:r>
      <w:proofErr w:type="spellEnd"/>
      <w:r>
        <w:t xml:space="preserve"> </w:t>
      </w:r>
      <w:proofErr w:type="spellStart"/>
      <w:r>
        <w:t>cơ</w:t>
      </w:r>
      <w:proofErr w:type="spellEnd"/>
      <w:r>
        <w:t xml:space="preserve"> </w:t>
      </w:r>
      <w:proofErr w:type="spellStart"/>
      <w:r>
        <w:t>quan</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báo</w:t>
      </w:r>
      <w:proofErr w:type="spellEnd"/>
      <w:r>
        <w:t xml:space="preserve"> </w:t>
      </w:r>
      <w:proofErr w:type="spellStart"/>
      <w:r>
        <w:t>cáo</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tài</w:t>
      </w:r>
      <w:proofErr w:type="spellEnd"/>
      <w:r>
        <w:t xml:space="preserve"> </w:t>
      </w:r>
      <w:proofErr w:type="spellStart"/>
      <w:r>
        <w:t>liệu</w:t>
      </w:r>
      <w:proofErr w:type="spellEnd"/>
      <w:r>
        <w:t>.</w:t>
      </w:r>
    </w:p>
    <w:p w14:paraId="5211F8A2" w14:textId="77777777" w:rsidR="005158CE" w:rsidRDefault="005158CE" w:rsidP="005158CE">
      <w:pPr>
        <w:spacing w:before="120" w:after="100" w:afterAutospacing="1"/>
      </w:pPr>
      <w:r>
        <w:t xml:space="preserve">3.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lập</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chào</w:t>
      </w:r>
      <w:proofErr w:type="spellEnd"/>
      <w:r>
        <w:t xml:space="preserve"> </w:t>
      </w:r>
      <w:proofErr w:type="spellStart"/>
      <w:r>
        <w:t>bán</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lần</w:t>
      </w:r>
      <w:proofErr w:type="spellEnd"/>
      <w:r>
        <w:t xml:space="preserve"> </w:t>
      </w:r>
      <w:proofErr w:type="spellStart"/>
      <w:r>
        <w:t>đầu</w:t>
      </w:r>
      <w:proofErr w:type="spellEnd"/>
      <w:r>
        <w:t xml:space="preserve"> ra </w:t>
      </w:r>
      <w:proofErr w:type="spellStart"/>
      <w:r>
        <w:t>công</w:t>
      </w:r>
      <w:proofErr w:type="spellEnd"/>
      <w:r>
        <w:t xml:space="preserve"> </w:t>
      </w:r>
      <w:proofErr w:type="spellStart"/>
      <w:r>
        <w:t>chúng</w:t>
      </w:r>
      <w:proofErr w:type="spellEnd"/>
      <w:r>
        <w:t xml:space="preserve"> </w:t>
      </w:r>
      <w:proofErr w:type="spellStart"/>
      <w:r>
        <w:t>phải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trước</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tính</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và</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của</w:t>
      </w:r>
      <w:proofErr w:type="spellEnd"/>
      <w:r>
        <w:t xml:space="preserve"> </w:t>
      </w:r>
      <w:proofErr w:type="spellStart"/>
      <w:r>
        <w:t>hồ</w:t>
      </w:r>
      <w:proofErr w:type="spellEnd"/>
      <w:r>
        <w:t xml:space="preserve"> </w:t>
      </w:r>
      <w:proofErr w:type="spellStart"/>
      <w:r>
        <w:t>sơ</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tham</w:t>
      </w:r>
      <w:proofErr w:type="spellEnd"/>
      <w:r>
        <w:t xml:space="preserve"> </w:t>
      </w:r>
      <w:proofErr w:type="spellStart"/>
      <w:r>
        <w:t>gia</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phải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trước</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trong</w:t>
      </w:r>
      <w:proofErr w:type="spellEnd"/>
      <w:r>
        <w:t xml:space="preserve"> </w:t>
      </w:r>
      <w:proofErr w:type="spellStart"/>
      <w:r>
        <w:t>phạm</w:t>
      </w:r>
      <w:proofErr w:type="spellEnd"/>
      <w:r>
        <w:t xml:space="preserve"> vi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hồ</w:t>
      </w:r>
      <w:proofErr w:type="spellEnd"/>
      <w:r>
        <w:t xml:space="preserve"> </w:t>
      </w:r>
      <w:proofErr w:type="spellStart"/>
      <w:r>
        <w:t>sơ</w:t>
      </w:r>
      <w:proofErr w:type="spellEnd"/>
      <w:r>
        <w:t xml:space="preserve"> </w:t>
      </w:r>
      <w:proofErr w:type="spellStart"/>
      <w:r>
        <w:t>đó</w:t>
      </w:r>
      <w:proofErr w:type="spellEnd"/>
      <w:r>
        <w:t>.</w:t>
      </w:r>
    </w:p>
    <w:p w14:paraId="167C3266" w14:textId="77777777" w:rsidR="005158CE" w:rsidRDefault="005158CE" w:rsidP="005158CE">
      <w:pPr>
        <w:spacing w:before="120" w:after="100" w:afterAutospacing="1"/>
      </w:pPr>
      <w:r>
        <w:t xml:space="preserve">4.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hoàn</w:t>
      </w:r>
      <w:proofErr w:type="spellEnd"/>
      <w:r>
        <w:t xml:space="preserve"> </w:t>
      </w:r>
      <w:proofErr w:type="spellStart"/>
      <w:r>
        <w:t>tất</w:t>
      </w:r>
      <w:proofErr w:type="spellEnd"/>
      <w:r>
        <w:t xml:space="preserve"> </w:t>
      </w:r>
      <w:proofErr w:type="spellStart"/>
      <w:r>
        <w:t>việc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trên</w:t>
      </w:r>
      <w:proofErr w:type="spellEnd"/>
      <w:r>
        <w:t xml:space="preserve"> </w:t>
      </w:r>
      <w:proofErr w:type="spellStart"/>
      <w:r>
        <w:t>cơ</w:t>
      </w:r>
      <w:proofErr w:type="spellEnd"/>
      <w:r>
        <w:t xml:space="preserve"> </w:t>
      </w:r>
      <w:proofErr w:type="spellStart"/>
      <w:r>
        <w:t>sở</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báo</w:t>
      </w:r>
      <w:proofErr w:type="spellEnd"/>
      <w:r>
        <w:t xml:space="preserve"> </w:t>
      </w:r>
      <w:proofErr w:type="spellStart"/>
      <w:r>
        <w:t>cáo</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không</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những</w:t>
      </w:r>
      <w:proofErr w:type="spellEnd"/>
      <w:r>
        <w:t xml:space="preserve"> vi </w:t>
      </w:r>
      <w:proofErr w:type="spellStart"/>
      <w:r>
        <w:t>phạm</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xảy</w:t>
      </w:r>
      <w:proofErr w:type="spellEnd"/>
      <w:r>
        <w:t xml:space="preserve"> ra </w:t>
      </w:r>
      <w:proofErr w:type="spellStart"/>
      <w:r>
        <w:t>trước</w:t>
      </w:r>
      <w:proofErr w:type="spellEnd"/>
      <w:r>
        <w:t xml:space="preserve"> </w:t>
      </w:r>
      <w:proofErr w:type="spellStart"/>
      <w:r>
        <w:t>và</w:t>
      </w:r>
      <w:proofErr w:type="spellEnd"/>
      <w:r>
        <w:t xml:space="preserve"> </w:t>
      </w:r>
      <w:proofErr w:type="spellStart"/>
      <w:r>
        <w:t>sau</w:t>
      </w:r>
      <w:proofErr w:type="spellEnd"/>
      <w:r>
        <w:t xml:space="preserve"> </w:t>
      </w:r>
      <w:proofErr w:type="spellStart"/>
      <w:r>
        <w:t>khi</w:t>
      </w:r>
      <w:proofErr w:type="spellEnd"/>
      <w:r>
        <w:t xml:space="preserve">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hợp</w:t>
      </w:r>
      <w:proofErr w:type="spellEnd"/>
      <w:r>
        <w:t xml:space="preserve"> </w:t>
      </w:r>
      <w:proofErr w:type="spellStart"/>
      <w:r>
        <w:t>lệ</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hợp</w:t>
      </w:r>
      <w:proofErr w:type="spellEnd"/>
      <w:r>
        <w:t xml:space="preserve"> </w:t>
      </w:r>
      <w:proofErr w:type="spellStart"/>
      <w:r>
        <w:t>lệ</w:t>
      </w:r>
      <w:proofErr w:type="spellEnd"/>
      <w:r>
        <w:t xml:space="preserve"> </w:t>
      </w:r>
      <w:proofErr w:type="spellStart"/>
      <w:r>
        <w:t>là</w:t>
      </w:r>
      <w:proofErr w:type="spellEnd"/>
      <w:r>
        <w:t xml:space="preserve"> </w:t>
      </w:r>
      <w:proofErr w:type="spellStart"/>
      <w:r>
        <w:t>hồ</w:t>
      </w:r>
      <w:proofErr w:type="spellEnd"/>
      <w:r>
        <w:t xml:space="preserve"> </w:t>
      </w:r>
      <w:proofErr w:type="spellStart"/>
      <w:r>
        <w:t>sơ</w:t>
      </w:r>
      <w:proofErr w:type="spellEnd"/>
      <w:r>
        <w:t xml:space="preserve"> </w:t>
      </w:r>
      <w:proofErr w:type="spellStart"/>
      <w:r>
        <w:t>có</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và</w:t>
      </w:r>
      <w:proofErr w:type="spellEnd"/>
      <w:r>
        <w:t xml:space="preserve"> </w:t>
      </w:r>
      <w:proofErr w:type="spellStart"/>
      <w:r>
        <w:t>nội</w:t>
      </w:r>
      <w:proofErr w:type="spellEnd"/>
      <w:r>
        <w:t xml:space="preserve"> dung </w:t>
      </w:r>
      <w:proofErr w:type="spellStart"/>
      <w:r>
        <w:t>các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đó</w:t>
      </w:r>
      <w:proofErr w:type="spellEnd"/>
      <w:r>
        <w:t xml:space="preserve"> </w:t>
      </w:r>
      <w:proofErr w:type="spellStart"/>
      <w:r>
        <w:t>được</w:t>
      </w:r>
      <w:proofErr w:type="spellEnd"/>
      <w:r>
        <w:t xml:space="preserve"> </w:t>
      </w:r>
      <w:proofErr w:type="spellStart"/>
      <w:r>
        <w:t>kê</w:t>
      </w:r>
      <w:proofErr w:type="spellEnd"/>
      <w:r>
        <w:t xml:space="preserve"> </w:t>
      </w:r>
      <w:proofErr w:type="spellStart"/>
      <w:r>
        <w:t>khai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35A63AD6" w14:textId="77777777" w:rsidR="005158CE" w:rsidRDefault="005158CE" w:rsidP="005158CE">
      <w:pPr>
        <w:spacing w:before="120" w:after="100" w:afterAutospacing="1"/>
        <w:jc w:val="center"/>
      </w:pPr>
      <w:bookmarkStart w:id="30" w:name="chuong_2"/>
      <w:proofErr w:type="spellStart"/>
      <w:r>
        <w:rPr>
          <w:b/>
          <w:bCs/>
        </w:rPr>
        <w:t>Chương</w:t>
      </w:r>
      <w:proofErr w:type="spellEnd"/>
      <w:r>
        <w:rPr>
          <w:b/>
          <w:bCs/>
        </w:rPr>
        <w:t xml:space="preserve"> II</w:t>
      </w:r>
      <w:bookmarkEnd w:id="30"/>
    </w:p>
    <w:p w14:paraId="452BFE08" w14:textId="77777777" w:rsidR="005158CE" w:rsidRDefault="005158CE" w:rsidP="005158CE">
      <w:pPr>
        <w:spacing w:before="120" w:after="100" w:afterAutospacing="1"/>
        <w:jc w:val="center"/>
      </w:pPr>
      <w:bookmarkStart w:id="31" w:name="chuong_2_name"/>
      <w:r>
        <w:rPr>
          <w:b/>
          <w:bCs/>
        </w:rPr>
        <w:t>BÁO CÁO VỀ VỐN ĐIỀU LỆ ĐÃ GÓP ĐƯỢC KIỂM TOÁN</w:t>
      </w:r>
      <w:bookmarkEnd w:id="31"/>
    </w:p>
    <w:p w14:paraId="43BD4E06" w14:textId="77777777" w:rsidR="005158CE" w:rsidRDefault="005158CE" w:rsidP="005158CE">
      <w:pPr>
        <w:spacing w:before="120" w:after="100" w:afterAutospacing="1"/>
      </w:pPr>
      <w:bookmarkStart w:id="32" w:name="dieu_4"/>
      <w:proofErr w:type="spellStart"/>
      <w:r>
        <w:rPr>
          <w:b/>
          <w:bCs/>
        </w:rPr>
        <w:t>Điều</w:t>
      </w:r>
      <w:proofErr w:type="spellEnd"/>
      <w:r>
        <w:rPr>
          <w:b/>
          <w:bCs/>
        </w:rPr>
        <w:t xml:space="preserve"> 4. </w:t>
      </w:r>
      <w:proofErr w:type="spellStart"/>
      <w:r>
        <w:rPr>
          <w:b/>
          <w:bCs/>
        </w:rPr>
        <w:t>Báo</w:t>
      </w:r>
      <w:proofErr w:type="spellEnd"/>
      <w:r>
        <w:rPr>
          <w:b/>
          <w:bCs/>
        </w:rPr>
        <w:t xml:space="preserve"> </w:t>
      </w:r>
      <w:proofErr w:type="spellStart"/>
      <w:r>
        <w:rPr>
          <w:b/>
          <w:bCs/>
        </w:rPr>
        <w:t>cáo</w:t>
      </w:r>
      <w:proofErr w:type="spellEnd"/>
      <w:r>
        <w:rPr>
          <w:b/>
          <w:bCs/>
        </w:rPr>
        <w:t xml:space="preserve"> </w:t>
      </w:r>
      <w:proofErr w:type="spellStart"/>
      <w:r>
        <w:rPr>
          <w:b/>
          <w:bCs/>
        </w:rPr>
        <w:t>về</w:t>
      </w:r>
      <w:proofErr w:type="spellEnd"/>
      <w:r>
        <w:rPr>
          <w:b/>
          <w:bCs/>
        </w:rPr>
        <w:t xml:space="preserve"> </w:t>
      </w:r>
      <w:proofErr w:type="spellStart"/>
      <w:r>
        <w:rPr>
          <w:b/>
          <w:bCs/>
        </w:rPr>
        <w:t>vốn</w:t>
      </w:r>
      <w:proofErr w:type="spellEnd"/>
      <w:r>
        <w:rPr>
          <w:b/>
          <w:bCs/>
        </w:rPr>
        <w:t xml:space="preserve"> </w:t>
      </w:r>
      <w:proofErr w:type="spellStart"/>
      <w:r>
        <w:rPr>
          <w:b/>
          <w:bCs/>
        </w:rPr>
        <w:t>điều</w:t>
      </w:r>
      <w:proofErr w:type="spellEnd"/>
      <w:r>
        <w:rPr>
          <w:b/>
          <w:bCs/>
        </w:rPr>
        <w:t xml:space="preserve"> </w:t>
      </w:r>
      <w:proofErr w:type="spellStart"/>
      <w:r>
        <w:rPr>
          <w:b/>
          <w:bCs/>
        </w:rPr>
        <w:t>lệ</w:t>
      </w:r>
      <w:proofErr w:type="spellEnd"/>
      <w:r>
        <w:rPr>
          <w:b/>
          <w:bCs/>
        </w:rPr>
        <w:t xml:space="preserve"> </w:t>
      </w:r>
      <w:proofErr w:type="spellStart"/>
      <w:r>
        <w:rPr>
          <w:b/>
          <w:bCs/>
        </w:rPr>
        <w:t>đã</w:t>
      </w:r>
      <w:proofErr w:type="spellEnd"/>
      <w:r>
        <w:rPr>
          <w:b/>
          <w:bCs/>
        </w:rPr>
        <w:t xml:space="preserve"> </w:t>
      </w:r>
      <w:proofErr w:type="spellStart"/>
      <w:r>
        <w:rPr>
          <w:b/>
          <w:bCs/>
        </w:rPr>
        <w:t>góp</w:t>
      </w:r>
      <w:proofErr w:type="spellEnd"/>
      <w:r>
        <w:rPr>
          <w:b/>
          <w:bCs/>
        </w:rPr>
        <w:t xml:space="preserve"> </w:t>
      </w:r>
      <w:proofErr w:type="spellStart"/>
      <w:r>
        <w:rPr>
          <w:b/>
          <w:bCs/>
        </w:rPr>
        <w:t>được</w:t>
      </w:r>
      <w:proofErr w:type="spellEnd"/>
      <w:r>
        <w:rPr>
          <w:b/>
          <w:bCs/>
        </w:rPr>
        <w:t xml:space="preserve"> </w:t>
      </w:r>
      <w:proofErr w:type="spellStart"/>
      <w:r>
        <w:rPr>
          <w:b/>
          <w:bCs/>
        </w:rPr>
        <w:t>kiểm</w:t>
      </w:r>
      <w:proofErr w:type="spellEnd"/>
      <w:r>
        <w:rPr>
          <w:b/>
          <w:bCs/>
        </w:rPr>
        <w:t xml:space="preserve"> </w:t>
      </w:r>
      <w:proofErr w:type="spellStart"/>
      <w:r>
        <w:rPr>
          <w:b/>
          <w:bCs/>
        </w:rPr>
        <w:t>toán</w:t>
      </w:r>
      <w:bookmarkEnd w:id="32"/>
      <w:proofErr w:type="spellEnd"/>
    </w:p>
    <w:p w14:paraId="50672335" w14:textId="77777777" w:rsidR="005158CE" w:rsidRDefault="005158CE" w:rsidP="005158CE">
      <w:pPr>
        <w:spacing w:before="120" w:after="100" w:afterAutospacing="1"/>
      </w:pP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được</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chào</w:t>
      </w:r>
      <w:proofErr w:type="spellEnd"/>
      <w:r>
        <w:t xml:space="preserve"> </w:t>
      </w:r>
      <w:proofErr w:type="spellStart"/>
      <w:r>
        <w:t>bán</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lần</w:t>
      </w:r>
      <w:proofErr w:type="spellEnd"/>
      <w:r>
        <w:t xml:space="preserve"> </w:t>
      </w:r>
      <w:proofErr w:type="spellStart"/>
      <w:r>
        <w:t>đầu</w:t>
      </w:r>
      <w:proofErr w:type="spellEnd"/>
      <w:r>
        <w:t xml:space="preserve"> ra </w:t>
      </w:r>
      <w:proofErr w:type="spellStart"/>
      <w:r>
        <w:t>công</w:t>
      </w:r>
      <w:proofErr w:type="spellEnd"/>
      <w:r>
        <w:t xml:space="preserve"> </w:t>
      </w:r>
      <w:proofErr w:type="spellStart"/>
      <w:r>
        <w:t>chúng</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được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như</w:t>
      </w:r>
      <w:proofErr w:type="spellEnd"/>
      <w:r>
        <w:t xml:space="preserve"> </w:t>
      </w:r>
      <w:proofErr w:type="spellStart"/>
      <w:r>
        <w:t>sau</w:t>
      </w:r>
      <w:proofErr w:type="spellEnd"/>
      <w:r>
        <w:t>:</w:t>
      </w:r>
    </w:p>
    <w:p w14:paraId="1FBE78BB" w14:textId="77777777" w:rsidR="005158CE" w:rsidRDefault="005158CE" w:rsidP="005158CE">
      <w:pPr>
        <w:spacing w:before="120" w:after="100" w:afterAutospacing="1"/>
      </w:pPr>
      <w:r>
        <w:t xml:space="preserve">1.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lập</w:t>
      </w:r>
      <w:proofErr w:type="spellEnd"/>
      <w:r>
        <w:t xml:space="preserve"> </w:t>
      </w:r>
      <w:proofErr w:type="spellStart"/>
      <w:r>
        <w:t>theo</w:t>
      </w:r>
      <w:proofErr w:type="spellEnd"/>
      <w:r>
        <w:t xml:space="preserve"> </w:t>
      </w:r>
      <w:proofErr w:type="spellStart"/>
      <w:r>
        <w:t>mẫu</w:t>
      </w:r>
      <w:proofErr w:type="spellEnd"/>
      <w:r>
        <w:t xml:space="preserve"> </w:t>
      </w:r>
      <w:proofErr w:type="spellStart"/>
      <w:r>
        <w:t>tại</w:t>
      </w:r>
      <w:proofErr w:type="spellEnd"/>
      <w:r>
        <w:t xml:space="preserve"> </w:t>
      </w:r>
      <w:bookmarkStart w:id="33" w:name="bieumau_pl_01"/>
      <w:proofErr w:type="spellStart"/>
      <w:r>
        <w:t>Phụ</w:t>
      </w:r>
      <w:proofErr w:type="spellEnd"/>
      <w:r>
        <w:t xml:space="preserve"> </w:t>
      </w:r>
      <w:proofErr w:type="spellStart"/>
      <w:r>
        <w:t>lục</w:t>
      </w:r>
      <w:proofErr w:type="spellEnd"/>
      <w:r>
        <w:t xml:space="preserve"> </w:t>
      </w:r>
      <w:proofErr w:type="spellStart"/>
      <w:r>
        <w:t>số</w:t>
      </w:r>
      <w:proofErr w:type="spellEnd"/>
      <w:r>
        <w:t xml:space="preserve"> 01</w:t>
      </w:r>
      <w:bookmarkEnd w:id="33"/>
      <w:r>
        <w:t xml:space="preserve">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692A548E" w14:textId="77777777" w:rsidR="005158CE" w:rsidRDefault="005158CE" w:rsidP="005158CE">
      <w:pPr>
        <w:spacing w:before="120" w:after="100" w:afterAutospacing="1"/>
      </w:pPr>
      <w:proofErr w:type="spellStart"/>
      <w:r>
        <w:lastRenderedPageBreak/>
        <w:t>Thời</w:t>
      </w:r>
      <w:proofErr w:type="spellEnd"/>
      <w:r>
        <w:t xml:space="preserve"> </w:t>
      </w:r>
      <w:proofErr w:type="spellStart"/>
      <w:r>
        <w:t>kỳ</w:t>
      </w:r>
      <w:proofErr w:type="spellEnd"/>
      <w:r>
        <w:t xml:space="preserve"> </w:t>
      </w:r>
      <w:proofErr w:type="spellStart"/>
      <w:r>
        <w:t>lập</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tối</w:t>
      </w:r>
      <w:proofErr w:type="spellEnd"/>
      <w:r>
        <w:t xml:space="preserve"> </w:t>
      </w:r>
      <w:proofErr w:type="spellStart"/>
      <w:r>
        <w:t>thiểu</w:t>
      </w:r>
      <w:proofErr w:type="spellEnd"/>
      <w:r>
        <w:t xml:space="preserve"> </w:t>
      </w:r>
      <w:proofErr w:type="spellStart"/>
      <w:r>
        <w:t>là</w:t>
      </w:r>
      <w:proofErr w:type="spellEnd"/>
      <w:r>
        <w:t xml:space="preserve"> 10 </w:t>
      </w:r>
      <w:proofErr w:type="spellStart"/>
      <w:r>
        <w:t>năm</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chào</w:t>
      </w:r>
      <w:proofErr w:type="spellEnd"/>
      <w:r>
        <w:t xml:space="preserve"> </w:t>
      </w:r>
      <w:proofErr w:type="spellStart"/>
      <w:r>
        <w:t>bán</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lần</w:t>
      </w:r>
      <w:proofErr w:type="spellEnd"/>
      <w:r>
        <w:t xml:space="preserve"> </w:t>
      </w:r>
      <w:proofErr w:type="spellStart"/>
      <w:r>
        <w:t>đầu</w:t>
      </w:r>
      <w:proofErr w:type="spellEnd"/>
      <w:r>
        <w:t xml:space="preserve"> ra </w:t>
      </w:r>
      <w:proofErr w:type="spellStart"/>
      <w:r>
        <w:t>công</w:t>
      </w:r>
      <w:proofErr w:type="spellEnd"/>
      <w:r>
        <w:t xml:space="preserve"> </w:t>
      </w:r>
      <w:proofErr w:type="spellStart"/>
      <w:r>
        <w:t>chúng</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chào</w:t>
      </w:r>
      <w:proofErr w:type="spellEnd"/>
      <w:r>
        <w:t xml:space="preserve"> </w:t>
      </w:r>
      <w:proofErr w:type="spellStart"/>
      <w:r>
        <w:t>bán</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lần</w:t>
      </w:r>
      <w:proofErr w:type="spellEnd"/>
      <w:r>
        <w:t xml:space="preserve"> </w:t>
      </w:r>
      <w:proofErr w:type="spellStart"/>
      <w:r>
        <w:t>đầu</w:t>
      </w:r>
      <w:proofErr w:type="spellEnd"/>
      <w:r>
        <w:t xml:space="preserve"> ra </w:t>
      </w:r>
      <w:proofErr w:type="spellStart"/>
      <w:r>
        <w:t>công</w:t>
      </w:r>
      <w:proofErr w:type="spellEnd"/>
      <w:r>
        <w:t xml:space="preserve"> </w:t>
      </w:r>
      <w:proofErr w:type="spellStart"/>
      <w:r>
        <w:t>chúng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có</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dưới</w:t>
      </w:r>
      <w:proofErr w:type="spellEnd"/>
      <w:r>
        <w:t xml:space="preserve"> 10 </w:t>
      </w:r>
      <w:proofErr w:type="spellStart"/>
      <w:r>
        <w:t>năm</w:t>
      </w:r>
      <w:proofErr w:type="spellEnd"/>
      <w:r>
        <w:t xml:space="preserve"> </w:t>
      </w:r>
      <w:proofErr w:type="spellStart"/>
      <w:r>
        <w:t>thì</w:t>
      </w:r>
      <w:proofErr w:type="spellEnd"/>
      <w:r>
        <w:t xml:space="preserve"> </w:t>
      </w:r>
      <w:proofErr w:type="spellStart"/>
      <w:r>
        <w:t>thời</w:t>
      </w:r>
      <w:proofErr w:type="spellEnd"/>
      <w:r>
        <w:t xml:space="preserve"> </w:t>
      </w:r>
      <w:proofErr w:type="spellStart"/>
      <w:r>
        <w:t>kỳ</w:t>
      </w:r>
      <w:proofErr w:type="spellEnd"/>
      <w:r>
        <w:t xml:space="preserve"> </w:t>
      </w:r>
      <w:proofErr w:type="spellStart"/>
      <w:r>
        <w:t>lập</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từ</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được</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hoá</w:t>
      </w:r>
      <w:proofErr w:type="spellEnd"/>
      <w:r>
        <w:t xml:space="preserve"> </w:t>
      </w:r>
      <w:proofErr w:type="spellStart"/>
      <w:r>
        <w:t>từ</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có</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ít</w:t>
      </w:r>
      <w:proofErr w:type="spellEnd"/>
      <w:r>
        <w:t xml:space="preserve"> </w:t>
      </w:r>
      <w:proofErr w:type="spellStart"/>
      <w:r>
        <w:t>hơn</w:t>
      </w:r>
      <w:proofErr w:type="spellEnd"/>
      <w:r>
        <w:t xml:space="preserve"> 10 </w:t>
      </w:r>
      <w:proofErr w:type="spellStart"/>
      <w:r>
        <w:t>năm</w:t>
      </w:r>
      <w:proofErr w:type="spellEnd"/>
      <w:r>
        <w:t xml:space="preserve"> </w:t>
      </w:r>
      <w:proofErr w:type="spellStart"/>
      <w:r>
        <w:t>thì</w:t>
      </w:r>
      <w:proofErr w:type="spellEnd"/>
      <w:r>
        <w:t xml:space="preserve"> </w:t>
      </w:r>
      <w:proofErr w:type="spellStart"/>
      <w:r>
        <w:t>thời</w:t>
      </w:r>
      <w:proofErr w:type="spellEnd"/>
      <w:r>
        <w:t xml:space="preserve"> </w:t>
      </w:r>
      <w:proofErr w:type="spellStart"/>
      <w:r>
        <w:t>kỳ</w:t>
      </w:r>
      <w:proofErr w:type="spellEnd"/>
      <w:r>
        <w:t xml:space="preserve"> </w:t>
      </w:r>
      <w:proofErr w:type="spellStart"/>
      <w:r>
        <w:t>lập</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từ</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được</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lần</w:t>
      </w:r>
      <w:proofErr w:type="spellEnd"/>
      <w:r>
        <w:t xml:space="preserve"> </w:t>
      </w:r>
      <w:proofErr w:type="spellStart"/>
      <w:r>
        <w:t>đầu</w:t>
      </w:r>
      <w:proofErr w:type="spellEnd"/>
      <w:r>
        <w:t>.</w:t>
      </w:r>
    </w:p>
    <w:p w14:paraId="17FAB563" w14:textId="77777777" w:rsidR="005158CE" w:rsidRDefault="005158CE" w:rsidP="005158CE">
      <w:pPr>
        <w:spacing w:before="120" w:after="100" w:afterAutospacing="1"/>
      </w:pPr>
      <w:r>
        <w:t xml:space="preserve">2. </w:t>
      </w:r>
      <w:proofErr w:type="spellStart"/>
      <w:r>
        <w:t>Việc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phải</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nhằm</w:t>
      </w:r>
      <w:proofErr w:type="spellEnd"/>
      <w:r>
        <w:t xml:space="preserve"> </w:t>
      </w:r>
      <w:proofErr w:type="spellStart"/>
      <w:r>
        <w:t>đưa</w:t>
      </w:r>
      <w:proofErr w:type="spellEnd"/>
      <w:r>
        <w:t xml:space="preserve"> ra ý </w:t>
      </w:r>
      <w:proofErr w:type="spellStart"/>
      <w:r>
        <w:t>kiến</w:t>
      </w:r>
      <w:proofErr w:type="spellEnd"/>
      <w:r>
        <w:t xml:space="preserve"> </w:t>
      </w:r>
      <w:proofErr w:type="spellStart"/>
      <w:r>
        <w:t>về</w:t>
      </w:r>
      <w:proofErr w:type="spellEnd"/>
      <w:r>
        <w:t xml:space="preserve"> </w:t>
      </w:r>
      <w:proofErr w:type="spellStart"/>
      <w:r>
        <w:t>tính</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hợp</w:t>
      </w:r>
      <w:proofErr w:type="spellEnd"/>
      <w:r>
        <w:t xml:space="preserve"> </w:t>
      </w:r>
      <w:proofErr w:type="spellStart"/>
      <w:r>
        <w:t>lý</w:t>
      </w:r>
      <w:proofErr w:type="spellEnd"/>
      <w:r>
        <w:t xml:space="preserve"> </w:t>
      </w:r>
      <w:proofErr w:type="spellStart"/>
      <w:r>
        <w:t>của</w:t>
      </w:r>
      <w:proofErr w:type="spellEnd"/>
      <w:r>
        <w:t xml:space="preserve"> </w:t>
      </w:r>
      <w:proofErr w:type="spellStart"/>
      <w:r>
        <w:t>chỉ</w:t>
      </w:r>
      <w:proofErr w:type="spellEnd"/>
      <w:r>
        <w:t xml:space="preserve"> </w:t>
      </w:r>
      <w:proofErr w:type="spellStart"/>
      <w:r>
        <w:t>tiêu</w:t>
      </w:r>
      <w:proofErr w:type="spellEnd"/>
      <w:r>
        <w:t xml:space="preserve"> </w:t>
      </w:r>
      <w:proofErr w:type="spellStart"/>
      <w:r>
        <w:t>vốn</w:t>
      </w:r>
      <w:proofErr w:type="spellEnd"/>
      <w:r>
        <w:t xml:space="preserve"> </w:t>
      </w:r>
      <w:proofErr w:type="spellStart"/>
      <w:r>
        <w:t>góp</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w:t>
      </w:r>
    </w:p>
    <w:p w14:paraId="080D5CBA" w14:textId="77777777" w:rsidR="005158CE" w:rsidRDefault="005158CE" w:rsidP="005158CE">
      <w:pPr>
        <w:spacing w:before="120" w:after="100" w:afterAutospacing="1"/>
      </w:pPr>
      <w:r>
        <w:t xml:space="preserve">3. Ý </w:t>
      </w:r>
      <w:proofErr w:type="spellStart"/>
      <w:r>
        <w:t>kiến</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phải</w:t>
      </w:r>
      <w:proofErr w:type="spellEnd"/>
      <w:r>
        <w:t xml:space="preserve"> </w:t>
      </w:r>
      <w:proofErr w:type="spellStart"/>
      <w:r>
        <w:t>là</w:t>
      </w:r>
      <w:proofErr w:type="spellEnd"/>
      <w:r>
        <w:t xml:space="preserve"> ý </w:t>
      </w:r>
      <w:proofErr w:type="spellStart"/>
      <w:r>
        <w:t>kiến</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toàn</w:t>
      </w:r>
      <w:proofErr w:type="spellEnd"/>
      <w:r>
        <w:t xml:space="preserve"> </w:t>
      </w:r>
      <w:proofErr w:type="spellStart"/>
      <w:r>
        <w:t>phần</w:t>
      </w:r>
      <w:proofErr w:type="spellEnd"/>
      <w:r>
        <w:t xml:space="preserve">. </w:t>
      </w:r>
      <w:proofErr w:type="spellStart"/>
      <w:r>
        <w:t>Trường</w:t>
      </w:r>
      <w:proofErr w:type="spellEnd"/>
      <w:r>
        <w:t xml:space="preserve"> </w:t>
      </w:r>
      <w:proofErr w:type="spellStart"/>
      <w:r>
        <w:t>hợp</w:t>
      </w:r>
      <w:proofErr w:type="spellEnd"/>
      <w:r>
        <w:t xml:space="preserve"> ý </w:t>
      </w:r>
      <w:proofErr w:type="spellStart"/>
      <w:r>
        <w:t>kiến</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là</w:t>
      </w:r>
      <w:proofErr w:type="spellEnd"/>
      <w:r>
        <w:t xml:space="preserve"> ý </w:t>
      </w:r>
      <w:proofErr w:type="spellStart"/>
      <w:r>
        <w:t>kiến</w:t>
      </w:r>
      <w:proofErr w:type="spellEnd"/>
      <w:r>
        <w:t xml:space="preserve"> </w:t>
      </w:r>
      <w:proofErr w:type="spellStart"/>
      <w:r>
        <w:t>chấp</w:t>
      </w:r>
      <w:proofErr w:type="spellEnd"/>
      <w:r>
        <w:t xml:space="preserve"> </w:t>
      </w:r>
      <w:proofErr w:type="spellStart"/>
      <w:r>
        <w:t>nhận</w:t>
      </w:r>
      <w:proofErr w:type="spellEnd"/>
      <w:r>
        <w:t xml:space="preserve"> </w:t>
      </w:r>
      <w:proofErr w:type="spellStart"/>
      <w:r>
        <w:t>toàn</w:t>
      </w:r>
      <w:proofErr w:type="spellEnd"/>
      <w:r>
        <w:t xml:space="preserve"> </w:t>
      </w:r>
      <w:proofErr w:type="spellStart"/>
      <w:r>
        <w:t>phần</w:t>
      </w:r>
      <w:proofErr w:type="spellEnd"/>
      <w:r>
        <w:t xml:space="preserve"> </w:t>
      </w:r>
      <w:proofErr w:type="spellStart"/>
      <w:r>
        <w:t>có</w:t>
      </w:r>
      <w:proofErr w:type="spellEnd"/>
      <w:r>
        <w:t xml:space="preserve"> </w:t>
      </w:r>
      <w:proofErr w:type="spellStart"/>
      <w:r>
        <w:t>nêu</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nhấn</w:t>
      </w:r>
      <w:proofErr w:type="spellEnd"/>
      <w:r>
        <w:t xml:space="preserve"> </w:t>
      </w:r>
      <w:proofErr w:type="spellStart"/>
      <w:r>
        <w:t>mạnh</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khác</w:t>
      </w:r>
      <w:proofErr w:type="spellEnd"/>
      <w:r>
        <w:t xml:space="preserve"> </w:t>
      </w:r>
      <w:proofErr w:type="spellStart"/>
      <w:r>
        <w:t>thì</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chào</w:t>
      </w:r>
      <w:proofErr w:type="spellEnd"/>
      <w:r>
        <w:t xml:space="preserve"> </w:t>
      </w:r>
      <w:proofErr w:type="spellStart"/>
      <w:r>
        <w:t>bán</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lần</w:t>
      </w:r>
      <w:proofErr w:type="spellEnd"/>
      <w:r>
        <w:t xml:space="preserve"> </w:t>
      </w:r>
      <w:proofErr w:type="spellStart"/>
      <w:r>
        <w:t>đầu</w:t>
      </w:r>
      <w:proofErr w:type="spellEnd"/>
      <w:r>
        <w:t xml:space="preserve"> ra </w:t>
      </w:r>
      <w:proofErr w:type="spellStart"/>
      <w:r>
        <w:t>công</w:t>
      </w:r>
      <w:proofErr w:type="spellEnd"/>
      <w:r>
        <w:t xml:space="preserve"> </w:t>
      </w:r>
      <w:proofErr w:type="spellStart"/>
      <w:r>
        <w:t>chúng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phải</w:t>
      </w:r>
      <w:proofErr w:type="spellEnd"/>
      <w:r>
        <w:t xml:space="preserve"> </w:t>
      </w:r>
      <w:proofErr w:type="spellStart"/>
      <w:r>
        <w:t>giải</w:t>
      </w:r>
      <w:proofErr w:type="spellEnd"/>
      <w:r>
        <w:t xml:space="preserve"> </w:t>
      </w:r>
      <w:proofErr w:type="spellStart"/>
      <w:r>
        <w:t>trình</w:t>
      </w:r>
      <w:proofErr w:type="spellEnd"/>
      <w:r>
        <w:t xml:space="preserve"> </w:t>
      </w:r>
      <w:proofErr w:type="spellStart"/>
      <w:r>
        <w:t>và</w:t>
      </w:r>
      <w:proofErr w:type="spellEnd"/>
      <w:r>
        <w:t xml:space="preserve"> </w:t>
      </w:r>
      <w:proofErr w:type="spellStart"/>
      <w:r>
        <w:t>có</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của</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w:t>
      </w:r>
    </w:p>
    <w:p w14:paraId="03AB032C" w14:textId="77777777" w:rsidR="005158CE" w:rsidRDefault="005158CE" w:rsidP="005158CE">
      <w:pPr>
        <w:spacing w:before="120" w:after="100" w:afterAutospacing="1"/>
        <w:jc w:val="center"/>
      </w:pPr>
      <w:bookmarkStart w:id="34" w:name="chuong_3"/>
      <w:proofErr w:type="spellStart"/>
      <w:r>
        <w:rPr>
          <w:b/>
          <w:bCs/>
        </w:rPr>
        <w:t>Chương</w:t>
      </w:r>
      <w:proofErr w:type="spellEnd"/>
      <w:r>
        <w:rPr>
          <w:b/>
          <w:bCs/>
        </w:rPr>
        <w:t xml:space="preserve"> III</w:t>
      </w:r>
      <w:bookmarkEnd w:id="34"/>
    </w:p>
    <w:p w14:paraId="52A559EB" w14:textId="77777777" w:rsidR="005158CE" w:rsidRDefault="005158CE" w:rsidP="005158CE">
      <w:pPr>
        <w:spacing w:before="120" w:after="100" w:afterAutospacing="1"/>
        <w:jc w:val="center"/>
      </w:pPr>
      <w:bookmarkStart w:id="35" w:name="chuong_3_name"/>
      <w:r>
        <w:rPr>
          <w:b/>
          <w:bCs/>
        </w:rPr>
        <w:t>ĐĂNG KÝ CÔNG TY ĐẠI CHÚNG</w:t>
      </w:r>
      <w:bookmarkEnd w:id="35"/>
    </w:p>
    <w:p w14:paraId="2C776949" w14:textId="77777777" w:rsidR="005158CE" w:rsidRDefault="005158CE" w:rsidP="005158CE">
      <w:pPr>
        <w:spacing w:before="120" w:after="100" w:afterAutospacing="1"/>
      </w:pPr>
      <w:bookmarkStart w:id="36" w:name="dieu_5"/>
      <w:proofErr w:type="spellStart"/>
      <w:r>
        <w:rPr>
          <w:b/>
          <w:bCs/>
        </w:rPr>
        <w:t>Điều</w:t>
      </w:r>
      <w:proofErr w:type="spellEnd"/>
      <w:r>
        <w:rPr>
          <w:b/>
          <w:bCs/>
        </w:rPr>
        <w:t xml:space="preserve"> 5. </w:t>
      </w:r>
      <w:proofErr w:type="spellStart"/>
      <w:r>
        <w:rPr>
          <w:b/>
          <w:bCs/>
        </w:rPr>
        <w:t>Trình</w:t>
      </w:r>
      <w:proofErr w:type="spellEnd"/>
      <w:r>
        <w:rPr>
          <w:b/>
          <w:bCs/>
        </w:rPr>
        <w:t xml:space="preserve"> </w:t>
      </w:r>
      <w:proofErr w:type="spellStart"/>
      <w:r>
        <w:rPr>
          <w:b/>
          <w:bCs/>
        </w:rPr>
        <w:t>tự</w:t>
      </w:r>
      <w:proofErr w:type="spellEnd"/>
      <w:r>
        <w:rPr>
          <w:b/>
          <w:bCs/>
        </w:rPr>
        <w:t xml:space="preserve">, </w:t>
      </w:r>
      <w:proofErr w:type="spellStart"/>
      <w:r>
        <w:rPr>
          <w:b/>
          <w:bCs/>
        </w:rPr>
        <w:t>thủ</w:t>
      </w:r>
      <w:proofErr w:type="spellEnd"/>
      <w:r>
        <w:rPr>
          <w:b/>
          <w:bCs/>
        </w:rPr>
        <w:t xml:space="preserve"> </w:t>
      </w:r>
      <w:proofErr w:type="spellStart"/>
      <w:r>
        <w:rPr>
          <w:b/>
          <w:bCs/>
        </w:rPr>
        <w:t>tục</w:t>
      </w:r>
      <w:proofErr w:type="spellEnd"/>
      <w:r>
        <w:rPr>
          <w:b/>
          <w:bCs/>
        </w:rPr>
        <w:t xml:space="preserve"> </w:t>
      </w:r>
      <w:proofErr w:type="spellStart"/>
      <w:r>
        <w:rPr>
          <w:b/>
          <w:bCs/>
        </w:rPr>
        <w:t>đăng</w:t>
      </w:r>
      <w:proofErr w:type="spellEnd"/>
      <w:r>
        <w:rPr>
          <w:b/>
          <w:bCs/>
        </w:rPr>
        <w:t xml:space="preserve"> </w:t>
      </w:r>
      <w:proofErr w:type="spellStart"/>
      <w:r>
        <w:rPr>
          <w:b/>
          <w:bCs/>
        </w:rPr>
        <w:t>ký</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bookmarkEnd w:id="36"/>
      <w:proofErr w:type="spellEnd"/>
    </w:p>
    <w:p w14:paraId="7C0ED1FC" w14:textId="77777777" w:rsidR="005158CE" w:rsidRDefault="005158CE" w:rsidP="005158CE">
      <w:pPr>
        <w:spacing w:before="120" w:after="100" w:afterAutospacing="1"/>
      </w:pPr>
      <w:r>
        <w:t xml:space="preserve">1.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37" w:name="dc_3"/>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37"/>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38" w:name="dc_4"/>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38"/>
      <w:r>
        <w:t xml:space="preserve"> </w:t>
      </w:r>
      <w:proofErr w:type="spellStart"/>
      <w:r>
        <w:t>phải</w:t>
      </w:r>
      <w:proofErr w:type="spellEnd"/>
      <w:r>
        <w:t xml:space="preserve">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cho</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90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công</w:t>
      </w:r>
      <w:proofErr w:type="spellEnd"/>
      <w:r>
        <w:t xml:space="preserve"> ty </w:t>
      </w:r>
      <w:proofErr w:type="spellStart"/>
      <w:r>
        <w:t>hoàn</w:t>
      </w:r>
      <w:proofErr w:type="spellEnd"/>
      <w:r>
        <w:t xml:space="preserve"> </w:t>
      </w:r>
      <w:proofErr w:type="spellStart"/>
      <w:r>
        <w:t>thành</w:t>
      </w:r>
      <w:proofErr w:type="spellEnd"/>
      <w:r>
        <w:t xml:space="preserve"> </w:t>
      </w:r>
      <w:proofErr w:type="spellStart"/>
      <w:r>
        <w:t>việc</w:t>
      </w:r>
      <w:proofErr w:type="spellEnd"/>
      <w:r>
        <w:t xml:space="preserve"> </w:t>
      </w:r>
      <w:proofErr w:type="spellStart"/>
      <w:r>
        <w:t>góp</w:t>
      </w:r>
      <w:proofErr w:type="spellEnd"/>
      <w:r>
        <w:t xml:space="preserve"> </w:t>
      </w:r>
      <w:proofErr w:type="spellStart"/>
      <w:r>
        <w:t>vốn</w:t>
      </w:r>
      <w:proofErr w:type="spellEnd"/>
      <w:r>
        <w:t xml:space="preserve"> </w:t>
      </w:r>
      <w:proofErr w:type="spellStart"/>
      <w:r>
        <w:t>và</w:t>
      </w:r>
      <w:proofErr w:type="spellEnd"/>
      <w:r>
        <w:t xml:space="preserve"> </w:t>
      </w:r>
      <w:proofErr w:type="spellStart"/>
      <w:r>
        <w:t>có</w:t>
      </w:r>
      <w:proofErr w:type="spellEnd"/>
      <w:r>
        <w:t xml:space="preserve"> </w:t>
      </w:r>
      <w:proofErr w:type="spellStart"/>
      <w:r>
        <w:t>cơ</w:t>
      </w:r>
      <w:proofErr w:type="spellEnd"/>
      <w:r>
        <w:t xml:space="preserve"> </w:t>
      </w:r>
      <w:proofErr w:type="spellStart"/>
      <w:r>
        <w:t>cấu</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39" w:name="dc_5"/>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39"/>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40" w:name="dc_6"/>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40"/>
      <w:r>
        <w:t>.</w:t>
      </w:r>
    </w:p>
    <w:p w14:paraId="5F9AA0CA" w14:textId="77777777" w:rsidR="005158CE" w:rsidRDefault="005158CE" w:rsidP="005158CE">
      <w:pPr>
        <w:spacing w:before="120" w:after="100" w:afterAutospacing="1"/>
      </w:pPr>
      <w:r>
        <w:t xml:space="preserve">2.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hoàn</w:t>
      </w:r>
      <w:proofErr w:type="spellEnd"/>
      <w:r>
        <w:t xml:space="preserve"> </w:t>
      </w:r>
      <w:proofErr w:type="spellStart"/>
      <w:r>
        <w:t>tất</w:t>
      </w:r>
      <w:proofErr w:type="spellEnd"/>
      <w:r>
        <w:t xml:space="preserve"> </w:t>
      </w:r>
      <w:proofErr w:type="spellStart"/>
      <w:r>
        <w:t>việc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41" w:name="dc_7"/>
      <w:proofErr w:type="spellStart"/>
      <w:r>
        <w:t>khoản</w:t>
      </w:r>
      <w:proofErr w:type="spellEnd"/>
      <w:r>
        <w:t xml:space="preserve"> 3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41"/>
      <w:r>
        <w:t>.</w:t>
      </w:r>
    </w:p>
    <w:p w14:paraId="4A17431E" w14:textId="77777777" w:rsidR="005158CE" w:rsidRDefault="005158CE" w:rsidP="005158CE">
      <w:pPr>
        <w:spacing w:before="120" w:after="100" w:afterAutospacing="1"/>
      </w:pPr>
      <w:r>
        <w:t xml:space="preserve">3. </w:t>
      </w:r>
      <w:proofErr w:type="spellStart"/>
      <w:r>
        <w:t>Trường</w:t>
      </w:r>
      <w:proofErr w:type="spellEnd"/>
      <w:r>
        <w:t xml:space="preserve"> </w:t>
      </w:r>
      <w:proofErr w:type="spellStart"/>
      <w:r>
        <w:t>hợp</w:t>
      </w:r>
      <w:proofErr w:type="spellEnd"/>
      <w:r>
        <w:t xml:space="preserve"> </w:t>
      </w:r>
      <w:proofErr w:type="spellStart"/>
      <w:r>
        <w:t>hồ</w:t>
      </w:r>
      <w:proofErr w:type="spellEnd"/>
      <w:r>
        <w:t xml:space="preserve"> </w:t>
      </w:r>
      <w:proofErr w:type="spellStart"/>
      <w:r>
        <w:t>sơ</w:t>
      </w:r>
      <w:proofErr w:type="spellEnd"/>
      <w:r>
        <w:t xml:space="preserve"> </w:t>
      </w:r>
      <w:proofErr w:type="spellStart"/>
      <w:r>
        <w:t>cần</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để</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tính</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và</w:t>
      </w:r>
      <w:proofErr w:type="spellEnd"/>
      <w:r>
        <w:t xml:space="preserve"> </w:t>
      </w:r>
      <w:proofErr w:type="spellStart"/>
      <w:r>
        <w:t>hợp</w:t>
      </w:r>
      <w:proofErr w:type="spellEnd"/>
      <w:r>
        <w:t xml:space="preserve"> </w:t>
      </w:r>
      <w:proofErr w:type="spellStart"/>
      <w:r>
        <w:t>lệ</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có</w:t>
      </w:r>
      <w:proofErr w:type="spellEnd"/>
      <w:r>
        <w:t xml:space="preserve"> </w:t>
      </w:r>
      <w:proofErr w:type="spellStart"/>
      <w:r>
        <w:t>văn</w:t>
      </w:r>
      <w:proofErr w:type="spellEnd"/>
      <w:r>
        <w:t xml:space="preserve"> </w:t>
      </w:r>
      <w:proofErr w:type="spellStart"/>
      <w:r>
        <w:t>bản</w:t>
      </w:r>
      <w:proofErr w:type="spellEnd"/>
      <w:r>
        <w:t xml:space="preserve"> </w:t>
      </w:r>
      <w:proofErr w:type="spellStart"/>
      <w:r>
        <w:t>gửi</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nêu</w:t>
      </w:r>
      <w:proofErr w:type="spellEnd"/>
      <w:r>
        <w:t xml:space="preserve"> </w:t>
      </w:r>
      <w:proofErr w:type="spellStart"/>
      <w:r>
        <w:t>rõ</w:t>
      </w:r>
      <w:proofErr w:type="spellEnd"/>
      <w:r>
        <w:t xml:space="preserve"> </w:t>
      </w:r>
      <w:proofErr w:type="spellStart"/>
      <w:r>
        <w:t>nội</w:t>
      </w:r>
      <w:proofErr w:type="spellEnd"/>
      <w:r>
        <w:t xml:space="preserve"> dung </w:t>
      </w:r>
      <w:proofErr w:type="spellStart"/>
      <w:r>
        <w:t>yêu</w:t>
      </w:r>
      <w:proofErr w:type="spellEnd"/>
      <w:r>
        <w:t xml:space="preserve"> </w:t>
      </w:r>
      <w:proofErr w:type="spellStart"/>
      <w:r>
        <w:t>cầu</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p>
    <w:p w14:paraId="7976B8A7" w14:textId="77777777" w:rsidR="005158CE" w:rsidRDefault="005158CE" w:rsidP="005158CE">
      <w:pPr>
        <w:spacing w:before="120" w:after="100" w:afterAutospacing="1"/>
      </w:pP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60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có</w:t>
      </w:r>
      <w:proofErr w:type="spellEnd"/>
      <w:r>
        <w:t xml:space="preserve"> </w:t>
      </w:r>
      <w:proofErr w:type="spellStart"/>
      <w:r>
        <w:t>yêu</w:t>
      </w:r>
      <w:proofErr w:type="spellEnd"/>
      <w:r>
        <w:t xml:space="preserve"> </w:t>
      </w:r>
      <w:proofErr w:type="spellStart"/>
      <w:r>
        <w:t>cầu</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hồ</w:t>
      </w:r>
      <w:proofErr w:type="spellEnd"/>
      <w:r>
        <w:t xml:space="preserve"> </w:t>
      </w:r>
      <w:proofErr w:type="spellStart"/>
      <w:r>
        <w:t>sơ</w:t>
      </w:r>
      <w:proofErr w:type="spellEnd"/>
      <w:r>
        <w:t xml:space="preserve">, </w:t>
      </w:r>
      <w:proofErr w:type="spellStart"/>
      <w:r>
        <w:t>công</w:t>
      </w:r>
      <w:proofErr w:type="spellEnd"/>
      <w:r>
        <w:t xml:space="preserve"> ty </w:t>
      </w:r>
      <w:proofErr w:type="spellStart"/>
      <w:r>
        <w:t>hoàn</w:t>
      </w:r>
      <w:proofErr w:type="spellEnd"/>
      <w:r>
        <w:t xml:space="preserve"> </w:t>
      </w:r>
      <w:proofErr w:type="spellStart"/>
      <w:r>
        <w:t>thiện</w:t>
      </w:r>
      <w:proofErr w:type="spellEnd"/>
      <w:r>
        <w:t xml:space="preserve"> </w:t>
      </w:r>
      <w:proofErr w:type="spellStart"/>
      <w:r>
        <w:t>hồ</w:t>
      </w:r>
      <w:proofErr w:type="spellEnd"/>
      <w:r>
        <w:t xml:space="preserve"> </w:t>
      </w:r>
      <w:proofErr w:type="spellStart"/>
      <w:r>
        <w:t>sơ</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Quá</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trên</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hồ</w:t>
      </w:r>
      <w:proofErr w:type="spellEnd"/>
      <w:r>
        <w:t xml:space="preserve"> </w:t>
      </w:r>
      <w:proofErr w:type="spellStart"/>
      <w:r>
        <w:t>sơ</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dừng</w:t>
      </w:r>
      <w:proofErr w:type="spellEnd"/>
      <w:r>
        <w:t xml:space="preserve"> </w:t>
      </w:r>
      <w:proofErr w:type="spellStart"/>
      <w:r>
        <w:t>việc</w:t>
      </w:r>
      <w:proofErr w:type="spellEnd"/>
      <w:r>
        <w:t xml:space="preserve"> </w:t>
      </w:r>
      <w:proofErr w:type="spellStart"/>
      <w:r>
        <w:t>xem</w:t>
      </w:r>
      <w:proofErr w:type="spellEnd"/>
      <w:r>
        <w:t xml:space="preserve"> </w:t>
      </w:r>
      <w:proofErr w:type="spellStart"/>
      <w:r>
        <w:t>xét</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rà</w:t>
      </w:r>
      <w:proofErr w:type="spellEnd"/>
      <w:r>
        <w:t xml:space="preserve"> </w:t>
      </w:r>
      <w:proofErr w:type="spellStart"/>
      <w:r>
        <w:t>soát</w:t>
      </w:r>
      <w:proofErr w:type="spellEnd"/>
      <w:r>
        <w:t xml:space="preserve"> </w:t>
      </w:r>
      <w:proofErr w:type="spellStart"/>
      <w:r>
        <w:t>về</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mới</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phải</w:t>
      </w:r>
      <w:proofErr w:type="spellEnd"/>
      <w:r>
        <w:t xml:space="preserve"> </w:t>
      </w:r>
      <w:proofErr w:type="spellStart"/>
      <w:r>
        <w:t>báo</w:t>
      </w:r>
      <w:proofErr w:type="spellEnd"/>
      <w:r>
        <w:t xml:space="preserve"> </w:t>
      </w:r>
      <w:proofErr w:type="spellStart"/>
      <w:r>
        <w:t>cáo</w:t>
      </w:r>
      <w:proofErr w:type="spellEnd"/>
      <w:r>
        <w:t xml:space="preserve"> </w:t>
      </w:r>
      <w:proofErr w:type="spellStart"/>
      <w:r>
        <w:t>tại</w:t>
      </w:r>
      <w:proofErr w:type="spellEnd"/>
      <w:r>
        <w:t xml:space="preserve"> </w:t>
      </w:r>
      <w:proofErr w:type="spellStart"/>
      <w:r>
        <w:t>cuộc</w:t>
      </w:r>
      <w:proofErr w:type="spellEnd"/>
      <w:r>
        <w:t xml:space="preserve"> </w:t>
      </w:r>
      <w:proofErr w:type="spellStart"/>
      <w:r>
        <w:t>họp</w:t>
      </w:r>
      <w:proofErr w:type="spellEnd"/>
      <w:r>
        <w:t xml:space="preserve"> </w:t>
      </w:r>
      <w:proofErr w:type="spellStart"/>
      <w:r>
        <w:t>Đại</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và</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trước</w:t>
      </w:r>
      <w:proofErr w:type="spellEnd"/>
      <w:r>
        <w:t xml:space="preserve"> </w:t>
      </w:r>
      <w:proofErr w:type="spellStart"/>
      <w:r>
        <w:t>pháp</w:t>
      </w:r>
      <w:proofErr w:type="spellEnd"/>
      <w:r>
        <w:t xml:space="preserve"> </w:t>
      </w:r>
      <w:proofErr w:type="spellStart"/>
      <w:r>
        <w:t>luật</w:t>
      </w:r>
      <w:proofErr w:type="spellEnd"/>
      <w:r>
        <w:t>.</w:t>
      </w:r>
    </w:p>
    <w:p w14:paraId="5A96C7F1" w14:textId="77777777" w:rsidR="005158CE" w:rsidRDefault="005158CE" w:rsidP="005158CE">
      <w:pPr>
        <w:spacing w:before="120" w:after="100" w:afterAutospacing="1"/>
      </w:pPr>
      <w:r>
        <w:lastRenderedPageBreak/>
        <w:t xml:space="preserve">4. </w:t>
      </w:r>
      <w:proofErr w:type="spellStart"/>
      <w:r>
        <w:t>Trong</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hồ</w:t>
      </w:r>
      <w:proofErr w:type="spellEnd"/>
      <w:r>
        <w:t xml:space="preserve"> </w:t>
      </w:r>
      <w:proofErr w:type="spellStart"/>
      <w:r>
        <w:t>sơ</w:t>
      </w:r>
      <w:proofErr w:type="spellEnd"/>
      <w:r>
        <w:t xml:space="preserve"> </w:t>
      </w:r>
      <w:proofErr w:type="spellStart"/>
      <w:r>
        <w:t>đang</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xét</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có</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hồ</w:t>
      </w:r>
      <w:proofErr w:type="spellEnd"/>
      <w:r>
        <w:t xml:space="preserve"> </w:t>
      </w:r>
      <w:proofErr w:type="spellStart"/>
      <w:r>
        <w:t>sơ</w:t>
      </w:r>
      <w:proofErr w:type="spellEnd"/>
      <w:r>
        <w:t xml:space="preserve"> </w:t>
      </w:r>
      <w:proofErr w:type="spellStart"/>
      <w:r>
        <w:t>khi</w:t>
      </w:r>
      <w:proofErr w:type="spellEnd"/>
      <w:r>
        <w:t xml:space="preserve"> </w:t>
      </w:r>
      <w:proofErr w:type="spellStart"/>
      <w:r>
        <w:t>phát</w:t>
      </w:r>
      <w:proofErr w:type="spellEnd"/>
      <w:r>
        <w:t xml:space="preserve"> </w:t>
      </w:r>
      <w:proofErr w:type="spellStart"/>
      <w:r>
        <w:t>hiện</w:t>
      </w:r>
      <w:proofErr w:type="spellEnd"/>
      <w:r>
        <w:t xml:space="preserve"> </w:t>
      </w:r>
      <w:proofErr w:type="spellStart"/>
      <w:r>
        <w:t>thông</w:t>
      </w:r>
      <w:proofErr w:type="spellEnd"/>
      <w:r>
        <w:t xml:space="preserve"> tin </w:t>
      </w:r>
      <w:proofErr w:type="spellStart"/>
      <w:r>
        <w:t>không</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hoặc</w:t>
      </w:r>
      <w:proofErr w:type="spellEnd"/>
      <w:r>
        <w:t xml:space="preserve"> </w:t>
      </w:r>
      <w:proofErr w:type="spellStart"/>
      <w:r>
        <w:t>còn</w:t>
      </w:r>
      <w:proofErr w:type="spellEnd"/>
      <w:r>
        <w:t xml:space="preserve"> </w:t>
      </w:r>
      <w:proofErr w:type="spellStart"/>
      <w:r>
        <w:t>thiếu</w:t>
      </w:r>
      <w:proofErr w:type="spellEnd"/>
      <w:r>
        <w:t xml:space="preserve"> </w:t>
      </w:r>
      <w:proofErr w:type="spellStart"/>
      <w:r>
        <w:t>hoặc</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nội</w:t>
      </w:r>
      <w:proofErr w:type="spellEnd"/>
      <w:r>
        <w:t xml:space="preserve"> dung </w:t>
      </w:r>
      <w:proofErr w:type="spellStart"/>
      <w:r>
        <w:t>quan</w:t>
      </w:r>
      <w:proofErr w:type="spellEnd"/>
      <w:r>
        <w:t xml:space="preserve"> </w:t>
      </w:r>
      <w:proofErr w:type="spellStart"/>
      <w:r>
        <w:t>trọng</w:t>
      </w:r>
      <w:proofErr w:type="spellEnd"/>
      <w:r>
        <w:t xml:space="preserve"> </w:t>
      </w:r>
      <w:proofErr w:type="spellStart"/>
      <w:r>
        <w:t>phải</w:t>
      </w:r>
      <w:proofErr w:type="spellEnd"/>
      <w:r>
        <w:t xml:space="preserve"> </w:t>
      </w:r>
      <w:proofErr w:type="spellStart"/>
      <w:r>
        <w:t>có</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hoặc</w:t>
      </w:r>
      <w:proofErr w:type="spellEnd"/>
      <w:r>
        <w:t xml:space="preserve"> </w:t>
      </w:r>
      <w:proofErr w:type="spellStart"/>
      <w:r>
        <w:t>thấy</w:t>
      </w:r>
      <w:proofErr w:type="spellEnd"/>
      <w:r>
        <w:t xml:space="preserve"> </w:t>
      </w:r>
      <w:proofErr w:type="spellStart"/>
      <w:r>
        <w:t>cần</w:t>
      </w:r>
      <w:proofErr w:type="spellEnd"/>
      <w:r>
        <w:t xml:space="preserve"> </w:t>
      </w:r>
      <w:proofErr w:type="spellStart"/>
      <w:r>
        <w:t>thiết</w:t>
      </w:r>
      <w:proofErr w:type="spellEnd"/>
      <w:r>
        <w:t xml:space="preserve"> </w:t>
      </w:r>
      <w:proofErr w:type="spellStart"/>
      <w:r>
        <w:t>phải</w:t>
      </w:r>
      <w:proofErr w:type="spellEnd"/>
      <w:r>
        <w:t xml:space="preserve"> </w:t>
      </w:r>
      <w:proofErr w:type="spellStart"/>
      <w:r>
        <w:t>giải</w:t>
      </w:r>
      <w:proofErr w:type="spellEnd"/>
      <w:r>
        <w:t xml:space="preserve"> </w:t>
      </w:r>
      <w:proofErr w:type="spellStart"/>
      <w:r>
        <w:t>trình</w:t>
      </w:r>
      <w:proofErr w:type="spellEnd"/>
      <w:r>
        <w:t xml:space="preserve"> </w:t>
      </w:r>
      <w:proofErr w:type="spellStart"/>
      <w:r>
        <w:t>về</w:t>
      </w:r>
      <w:proofErr w:type="spellEnd"/>
      <w:r>
        <w:t xml:space="preserve"> </w:t>
      </w:r>
      <w:proofErr w:type="spellStart"/>
      <w:r>
        <w:t>vấn</w:t>
      </w:r>
      <w:proofErr w:type="spellEnd"/>
      <w:r>
        <w:t xml:space="preserve"> </w:t>
      </w:r>
      <w:proofErr w:type="spellStart"/>
      <w:r>
        <w:t>đề</w:t>
      </w:r>
      <w:proofErr w:type="spellEnd"/>
      <w:r>
        <w:t xml:space="preserve"> </w:t>
      </w:r>
      <w:proofErr w:type="spellStart"/>
      <w:r>
        <w:t>có</w:t>
      </w:r>
      <w:proofErr w:type="spellEnd"/>
      <w:r>
        <w:t xml:space="preserve"> </w:t>
      </w:r>
      <w:proofErr w:type="spellStart"/>
      <w:r>
        <w:t>thể</w:t>
      </w:r>
      <w:proofErr w:type="spellEnd"/>
      <w:r>
        <w:t xml:space="preserve"> </w:t>
      </w:r>
      <w:proofErr w:type="spellStart"/>
      <w:r>
        <w:t>gây</w:t>
      </w:r>
      <w:proofErr w:type="spellEnd"/>
      <w:r>
        <w:t xml:space="preserve"> </w:t>
      </w:r>
      <w:proofErr w:type="spellStart"/>
      <w:r>
        <w:t>hiểu</w:t>
      </w:r>
      <w:proofErr w:type="spellEnd"/>
      <w:r>
        <w:t xml:space="preserve"> </w:t>
      </w:r>
      <w:proofErr w:type="spellStart"/>
      <w:r>
        <w:t>nhầm</w:t>
      </w:r>
      <w:proofErr w:type="spellEnd"/>
      <w:r>
        <w:t>.</w:t>
      </w:r>
    </w:p>
    <w:p w14:paraId="65814A55" w14:textId="77777777" w:rsidR="005158CE" w:rsidRDefault="005158CE" w:rsidP="005158CE">
      <w:pPr>
        <w:spacing w:before="120" w:after="100" w:afterAutospacing="1"/>
      </w:pPr>
      <w:r>
        <w:t xml:space="preserve">5. </w:t>
      </w:r>
      <w:proofErr w:type="spellStart"/>
      <w:r>
        <w:t>Thời</w:t>
      </w:r>
      <w:proofErr w:type="spellEnd"/>
      <w:r>
        <w:t xml:space="preserve"> </w:t>
      </w:r>
      <w:proofErr w:type="spellStart"/>
      <w:r>
        <w:t>hạn</w:t>
      </w:r>
      <w:proofErr w:type="spellEnd"/>
      <w:r>
        <w:t xml:space="preserve"> </w:t>
      </w:r>
      <w:proofErr w:type="spellStart"/>
      <w:r>
        <w:t>xem</w:t>
      </w:r>
      <w:proofErr w:type="spellEnd"/>
      <w:r>
        <w:t xml:space="preserve"> </w:t>
      </w:r>
      <w:proofErr w:type="spellStart"/>
      <w:r>
        <w:t>xét</w:t>
      </w:r>
      <w:proofErr w:type="spellEnd"/>
      <w:r>
        <w:t xml:space="preserve"> </w:t>
      </w:r>
      <w:proofErr w:type="spellStart"/>
      <w:r>
        <w:t>hồ</w:t>
      </w:r>
      <w:proofErr w:type="spellEnd"/>
      <w:r>
        <w:t xml:space="preserve"> </w:t>
      </w:r>
      <w:proofErr w:type="spellStart"/>
      <w:r>
        <w:t>sơ</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từ</w:t>
      </w:r>
      <w:proofErr w:type="spellEnd"/>
      <w:r>
        <w:t xml:space="preserve"> </w:t>
      </w:r>
      <w:proofErr w:type="spellStart"/>
      <w:r>
        <w:t>ngày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hồ</w:t>
      </w:r>
      <w:proofErr w:type="spellEnd"/>
      <w:r>
        <w:t xml:space="preserve"> </w:t>
      </w:r>
      <w:proofErr w:type="spellStart"/>
      <w:r>
        <w:t>sơ</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và</w:t>
      </w:r>
      <w:proofErr w:type="spellEnd"/>
      <w:r>
        <w:t xml:space="preserve"> </w:t>
      </w:r>
      <w:proofErr w:type="spellStart"/>
      <w:r>
        <w:t>hợp</w:t>
      </w:r>
      <w:proofErr w:type="spellEnd"/>
      <w:r>
        <w:t xml:space="preserve"> </w:t>
      </w:r>
      <w:proofErr w:type="spellStart"/>
      <w:r>
        <w:t>lệ</w:t>
      </w:r>
      <w:proofErr w:type="spellEnd"/>
      <w:r>
        <w:t xml:space="preserve">. </w:t>
      </w:r>
      <w:proofErr w:type="spellStart"/>
      <w:r>
        <w:t>Văn</w:t>
      </w:r>
      <w:proofErr w:type="spellEnd"/>
      <w:r>
        <w:t xml:space="preserve"> </w:t>
      </w:r>
      <w:proofErr w:type="spellStart"/>
      <w:r>
        <w:t>bản</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phải</w:t>
      </w:r>
      <w:proofErr w:type="spellEnd"/>
      <w:r>
        <w:t xml:space="preserve"> </w:t>
      </w:r>
      <w:proofErr w:type="spellStart"/>
      <w:r>
        <w:t>có</w:t>
      </w:r>
      <w:proofErr w:type="spellEnd"/>
      <w:r>
        <w:t xml:space="preserve"> </w:t>
      </w:r>
      <w:proofErr w:type="spellStart"/>
      <w:r>
        <w:t>chữ</w:t>
      </w:r>
      <w:proofErr w:type="spellEnd"/>
      <w:r>
        <w:t xml:space="preserve"> </w:t>
      </w:r>
      <w:proofErr w:type="spellStart"/>
      <w:r>
        <w:t>ký</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đã</w:t>
      </w:r>
      <w:proofErr w:type="spellEnd"/>
      <w:r>
        <w:t xml:space="preserve"> </w:t>
      </w:r>
      <w:proofErr w:type="spellStart"/>
      <w:r>
        <w:t>ký</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hoặc</w:t>
      </w:r>
      <w:proofErr w:type="spellEnd"/>
      <w:r>
        <w:t xml:space="preserve"> </w:t>
      </w:r>
      <w:proofErr w:type="spellStart"/>
      <w:r>
        <w:t>của</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cùng</w:t>
      </w:r>
      <w:proofErr w:type="spellEnd"/>
      <w:r>
        <w:t xml:space="preserve"> </w:t>
      </w:r>
      <w:proofErr w:type="spellStart"/>
      <w:r>
        <w:t>chức</w:t>
      </w:r>
      <w:proofErr w:type="spellEnd"/>
      <w:r>
        <w:t xml:space="preserve"> </w:t>
      </w:r>
      <w:proofErr w:type="spellStart"/>
      <w:r>
        <w:t>danh</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đó</w:t>
      </w:r>
      <w:proofErr w:type="spellEnd"/>
      <w:r>
        <w:t xml:space="preserve"> </w:t>
      </w:r>
      <w:proofErr w:type="spellStart"/>
      <w:r>
        <w:t>hoặc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công</w:t>
      </w:r>
      <w:proofErr w:type="spellEnd"/>
      <w:r>
        <w:t xml:space="preserve"> ty.</w:t>
      </w:r>
    </w:p>
    <w:p w14:paraId="2C0D7A4B" w14:textId="77777777" w:rsidR="005158CE" w:rsidRDefault="005158CE" w:rsidP="005158CE">
      <w:pPr>
        <w:spacing w:before="120" w:after="100" w:afterAutospacing="1"/>
      </w:pPr>
      <w:bookmarkStart w:id="42" w:name="dieu_6"/>
      <w:proofErr w:type="spellStart"/>
      <w:r>
        <w:rPr>
          <w:b/>
          <w:bCs/>
        </w:rPr>
        <w:t>Điều</w:t>
      </w:r>
      <w:proofErr w:type="spellEnd"/>
      <w:r>
        <w:rPr>
          <w:b/>
          <w:bCs/>
        </w:rPr>
        <w:t xml:space="preserve"> 6. </w:t>
      </w:r>
      <w:proofErr w:type="spellStart"/>
      <w:r>
        <w:rPr>
          <w:b/>
          <w:bCs/>
        </w:rPr>
        <w:t>Hồ</w:t>
      </w:r>
      <w:proofErr w:type="spellEnd"/>
      <w:r>
        <w:rPr>
          <w:b/>
          <w:bCs/>
        </w:rPr>
        <w:t xml:space="preserve"> </w:t>
      </w:r>
      <w:proofErr w:type="spellStart"/>
      <w:r>
        <w:rPr>
          <w:b/>
          <w:bCs/>
        </w:rPr>
        <w:t>sơ</w:t>
      </w:r>
      <w:proofErr w:type="spellEnd"/>
      <w:r>
        <w:rPr>
          <w:b/>
          <w:bCs/>
        </w:rPr>
        <w:t xml:space="preserve"> </w:t>
      </w:r>
      <w:proofErr w:type="spellStart"/>
      <w:r>
        <w:rPr>
          <w:b/>
          <w:bCs/>
        </w:rPr>
        <w:t>đăng</w:t>
      </w:r>
      <w:proofErr w:type="spellEnd"/>
      <w:r>
        <w:rPr>
          <w:b/>
          <w:bCs/>
        </w:rPr>
        <w:t xml:space="preserve"> </w:t>
      </w:r>
      <w:proofErr w:type="spellStart"/>
      <w:r>
        <w:rPr>
          <w:b/>
          <w:bCs/>
        </w:rPr>
        <w:t>ký</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bookmarkEnd w:id="42"/>
      <w:proofErr w:type="spellEnd"/>
    </w:p>
    <w:p w14:paraId="1C1959CD" w14:textId="77777777" w:rsidR="005158CE" w:rsidRDefault="005158CE" w:rsidP="005158CE">
      <w:pPr>
        <w:spacing w:before="120" w:after="100" w:afterAutospacing="1"/>
      </w:pPr>
      <w:bookmarkStart w:id="43" w:name="khoan_1_6"/>
      <w:r>
        <w:t xml:space="preserve">1.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bao </w:t>
      </w:r>
      <w:proofErr w:type="spellStart"/>
      <w:r>
        <w:t>gồm</w:t>
      </w:r>
      <w:proofErr w:type="spellEnd"/>
      <w:r>
        <w:t>:</w:t>
      </w:r>
      <w:bookmarkEnd w:id="43"/>
    </w:p>
    <w:p w14:paraId="1396DD0D" w14:textId="77777777" w:rsidR="005158CE" w:rsidRDefault="005158CE" w:rsidP="005158CE">
      <w:pPr>
        <w:spacing w:before="120" w:after="100" w:afterAutospacing="1"/>
      </w:pPr>
      <w:r>
        <w:t xml:space="preserve">a) </w:t>
      </w:r>
      <w:proofErr w:type="spellStart"/>
      <w:r>
        <w:t>Giấy</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mẫu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44" w:name="bieumau_pl_02"/>
      <w:proofErr w:type="spellStart"/>
      <w:r>
        <w:t>Phụ</w:t>
      </w:r>
      <w:proofErr w:type="spellEnd"/>
      <w:r>
        <w:t xml:space="preserve"> </w:t>
      </w:r>
      <w:proofErr w:type="spellStart"/>
      <w:r>
        <w:t>lục</w:t>
      </w:r>
      <w:proofErr w:type="spellEnd"/>
      <w:r>
        <w:t xml:space="preserve"> </w:t>
      </w:r>
      <w:proofErr w:type="spellStart"/>
      <w:r>
        <w:t>số</w:t>
      </w:r>
      <w:proofErr w:type="spellEnd"/>
      <w:r>
        <w:t xml:space="preserve"> 02</w:t>
      </w:r>
      <w:bookmarkEnd w:id="44"/>
      <w:r>
        <w:t xml:space="preserve">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1DAAEB74" w14:textId="77777777" w:rsidR="005158CE" w:rsidRDefault="005158CE" w:rsidP="005158CE">
      <w:pPr>
        <w:spacing w:before="120" w:after="100" w:afterAutospacing="1"/>
      </w:pPr>
      <w:r>
        <w:t xml:space="preserve">b) </w:t>
      </w: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ty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bookmarkStart w:id="45" w:name="tvpllink_vschxswiyw"/>
      <w:proofErr w:type="spellStart"/>
      <w:r>
        <w:t>Luật</w:t>
      </w:r>
      <w:proofErr w:type="spellEnd"/>
      <w:r>
        <w:t xml:space="preserve"> </w:t>
      </w:r>
      <w:proofErr w:type="spellStart"/>
      <w:r>
        <w:t>Doanh</w:t>
      </w:r>
      <w:proofErr w:type="spellEnd"/>
      <w:r>
        <w:t xml:space="preserve"> </w:t>
      </w:r>
      <w:proofErr w:type="spellStart"/>
      <w:r>
        <w:t>nghiệp</w:t>
      </w:r>
      <w:bookmarkEnd w:id="45"/>
      <w:proofErr w:type="spellEnd"/>
      <w:r>
        <w:t xml:space="preserve"> </w:t>
      </w:r>
      <w:proofErr w:type="spellStart"/>
      <w:r>
        <w:t>và</w:t>
      </w:r>
      <w:proofErr w:type="spellEnd"/>
      <w:r>
        <w:t xml:space="preserve"> </w:t>
      </w:r>
      <w:proofErr w:type="spellStart"/>
      <w:r>
        <w:t>dự</w:t>
      </w:r>
      <w:proofErr w:type="spellEnd"/>
      <w:r>
        <w:t xml:space="preserve"> </w:t>
      </w:r>
      <w:proofErr w:type="spellStart"/>
      <w:r>
        <w:t>thảo</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ty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chưa</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41178FAA" w14:textId="77777777" w:rsidR="005158CE" w:rsidRDefault="005158CE" w:rsidP="005158CE">
      <w:pPr>
        <w:spacing w:before="120" w:after="100" w:afterAutospacing="1"/>
      </w:pPr>
      <w:r>
        <w:t xml:space="preserve">c)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pháp</w:t>
      </w:r>
      <w:proofErr w:type="spellEnd"/>
      <w:r>
        <w:t xml:space="preserve"> </w:t>
      </w:r>
      <w:proofErr w:type="spellStart"/>
      <w:r>
        <w:t>lý</w:t>
      </w:r>
      <w:proofErr w:type="spellEnd"/>
      <w:r>
        <w:t xml:space="preserve"> </w:t>
      </w:r>
      <w:proofErr w:type="spellStart"/>
      <w:r>
        <w:t>tương</w:t>
      </w:r>
      <w:proofErr w:type="spellEnd"/>
      <w:r>
        <w:t xml:space="preserve"> </w:t>
      </w:r>
      <w:proofErr w:type="spellStart"/>
      <w:r>
        <w:t>đương</w:t>
      </w:r>
      <w:proofErr w:type="spellEnd"/>
      <w:r>
        <w:t>;</w:t>
      </w:r>
    </w:p>
    <w:p w14:paraId="3FEF5462" w14:textId="77777777" w:rsidR="005158CE" w:rsidRDefault="005158CE" w:rsidP="005158CE">
      <w:pPr>
        <w:spacing w:before="120" w:after="100" w:afterAutospacing="1"/>
      </w:pPr>
      <w:r>
        <w:t xml:space="preserve">d) </w:t>
      </w:r>
      <w:proofErr w:type="spellStart"/>
      <w:r>
        <w:t>Bản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mẫu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46" w:name="bieumau_pl_03"/>
      <w:proofErr w:type="spellStart"/>
      <w:r>
        <w:t>Phụ</w:t>
      </w:r>
      <w:proofErr w:type="spellEnd"/>
      <w:r>
        <w:t xml:space="preserve"> </w:t>
      </w:r>
      <w:proofErr w:type="spellStart"/>
      <w:r>
        <w:t>lục</w:t>
      </w:r>
      <w:proofErr w:type="spellEnd"/>
      <w:r>
        <w:t xml:space="preserve"> </w:t>
      </w:r>
      <w:proofErr w:type="spellStart"/>
      <w:r>
        <w:t>số</w:t>
      </w:r>
      <w:proofErr w:type="spellEnd"/>
      <w:r>
        <w:t xml:space="preserve"> 03</w:t>
      </w:r>
      <w:bookmarkEnd w:id="46"/>
      <w:r>
        <w:t xml:space="preserve">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5B851575" w14:textId="77777777" w:rsidR="005158CE" w:rsidRDefault="005158CE" w:rsidP="005158CE">
      <w:pPr>
        <w:spacing w:before="120" w:after="100" w:afterAutospacing="1"/>
      </w:pPr>
      <w:r>
        <w:t xml:space="preserve">đ)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tăng</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sau</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kỳ</w:t>
      </w:r>
      <w:proofErr w:type="spellEnd"/>
      <w:r>
        <w:t xml:space="preserve"> </w:t>
      </w:r>
      <w:proofErr w:type="spellStart"/>
      <w:r>
        <w:t>kế</w:t>
      </w:r>
      <w:proofErr w:type="spellEnd"/>
      <w:r>
        <w:t xml:space="preserve"> </w:t>
      </w:r>
      <w:proofErr w:type="spellStart"/>
      <w:r>
        <w:t>toán</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công</w:t>
      </w:r>
      <w:proofErr w:type="spellEnd"/>
      <w:r>
        <w:t xml:space="preserve"> ty </w:t>
      </w:r>
      <w:proofErr w:type="spellStart"/>
      <w:r>
        <w:t>phải</w:t>
      </w:r>
      <w:proofErr w:type="spellEnd"/>
      <w:r>
        <w:t xml:space="preserve"> </w:t>
      </w:r>
      <w:proofErr w:type="spellStart"/>
      <w:r>
        <w:t>bổ</w:t>
      </w:r>
      <w:proofErr w:type="spellEnd"/>
      <w:r>
        <w:t xml:space="preserve"> sung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kỳ</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hoặc</w:t>
      </w:r>
      <w:proofErr w:type="spellEnd"/>
      <w:r>
        <w:t xml:space="preserve"> </w:t>
      </w:r>
      <w:proofErr w:type="spellStart"/>
      <w:r>
        <w:t>soát</w:t>
      </w:r>
      <w:proofErr w:type="spellEnd"/>
      <w:r>
        <w:t xml:space="preserve"> </w:t>
      </w:r>
      <w:proofErr w:type="spellStart"/>
      <w:r>
        <w:t>xét</w:t>
      </w:r>
      <w:proofErr w:type="spellEnd"/>
      <w:r>
        <w:t xml:space="preserve">; </w:t>
      </w:r>
      <w:proofErr w:type="spellStart"/>
      <w:r>
        <w:t>Kỳ</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tính</w:t>
      </w:r>
      <w:proofErr w:type="spellEnd"/>
      <w:r>
        <w:t xml:space="preserve"> </w:t>
      </w:r>
      <w:proofErr w:type="spellStart"/>
      <w:r>
        <w:t>từ</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năm</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việc</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w:t>
      </w:r>
    </w:p>
    <w:p w14:paraId="1B950BE3" w14:textId="77777777" w:rsidR="005158CE" w:rsidRDefault="005158CE" w:rsidP="005158CE">
      <w:pPr>
        <w:spacing w:before="120" w:after="100" w:afterAutospacing="1"/>
      </w:pPr>
      <w:r>
        <w:t xml:space="preserve">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47" w:name="tc_1"/>
      <w:proofErr w:type="spellStart"/>
      <w:r>
        <w:t>Điều</w:t>
      </w:r>
      <w:proofErr w:type="spellEnd"/>
      <w:r>
        <w:t xml:space="preserve"> 4 </w:t>
      </w:r>
      <w:proofErr w:type="spellStart"/>
      <w:r>
        <w:t>Thông</w:t>
      </w:r>
      <w:proofErr w:type="spellEnd"/>
      <w:r>
        <w:t xml:space="preserve"> </w:t>
      </w:r>
      <w:proofErr w:type="spellStart"/>
      <w:r>
        <w:t>tư</w:t>
      </w:r>
      <w:proofErr w:type="spellEnd"/>
      <w:r>
        <w:t xml:space="preserve"> </w:t>
      </w:r>
      <w:proofErr w:type="spellStart"/>
      <w:r>
        <w:t>này</w:t>
      </w:r>
      <w:bookmarkEnd w:id="47"/>
      <w:proofErr w:type="spellEnd"/>
      <w:r>
        <w:t>;</w:t>
      </w:r>
    </w:p>
    <w:p w14:paraId="3FF5C9E6" w14:textId="77777777" w:rsidR="005158CE" w:rsidRDefault="005158CE" w:rsidP="005158CE">
      <w:pPr>
        <w:spacing w:before="120" w:after="100" w:afterAutospacing="1"/>
      </w:pPr>
      <w:r>
        <w:t xml:space="preserve">g)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theo</w:t>
      </w:r>
      <w:proofErr w:type="spellEnd"/>
      <w:r>
        <w:t xml:space="preserve"> </w:t>
      </w:r>
      <w:proofErr w:type="spellStart"/>
      <w:r>
        <w:t>mẫu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48" w:name="bieumau_pl_04"/>
      <w:proofErr w:type="spellStart"/>
      <w:r>
        <w:t>Phụ</w:t>
      </w:r>
      <w:proofErr w:type="spellEnd"/>
      <w:r>
        <w:t xml:space="preserve"> </w:t>
      </w:r>
      <w:proofErr w:type="spellStart"/>
      <w:r>
        <w:t>lục</w:t>
      </w:r>
      <w:proofErr w:type="spellEnd"/>
      <w:r>
        <w:t xml:space="preserve"> </w:t>
      </w:r>
      <w:proofErr w:type="spellStart"/>
      <w:r>
        <w:t>số</w:t>
      </w:r>
      <w:proofErr w:type="spellEnd"/>
      <w:r>
        <w:t xml:space="preserve"> 04</w:t>
      </w:r>
      <w:bookmarkEnd w:id="48"/>
      <w:r>
        <w:t xml:space="preserve"> ban </w:t>
      </w:r>
      <w:proofErr w:type="spellStart"/>
      <w:r>
        <w:t>hành</w:t>
      </w:r>
      <w:proofErr w:type="spellEnd"/>
      <w:r>
        <w:t xml:space="preserve"> </w:t>
      </w:r>
      <w:proofErr w:type="spellStart"/>
      <w:r>
        <w:t>kèm</w:t>
      </w:r>
      <w:proofErr w:type="spellEnd"/>
      <w:r>
        <w:t xml:space="preserve"> </w:t>
      </w:r>
      <w:proofErr w:type="spellStart"/>
      <w:r>
        <w:t>theo</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có</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công</w:t>
      </w:r>
      <w:proofErr w:type="spellEnd"/>
      <w:r>
        <w:t xml:space="preserve"> ty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và</w:t>
      </w:r>
      <w:proofErr w:type="spellEnd"/>
      <w:r>
        <w:t xml:space="preserve"> </w:t>
      </w:r>
      <w:proofErr w:type="spellStart"/>
      <w:r>
        <w:t>gửi</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534F4C81" w14:textId="77777777" w:rsidR="005158CE" w:rsidRDefault="005158CE" w:rsidP="005158CE">
      <w:pPr>
        <w:spacing w:before="120" w:after="100" w:afterAutospacing="1"/>
      </w:pPr>
      <w:bookmarkStart w:id="49" w:name="khoan_2_6"/>
      <w:r>
        <w:t xml:space="preserve">2.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chia, </w:t>
      </w:r>
      <w:proofErr w:type="spellStart"/>
      <w:r>
        <w:t>tách</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doanh</w:t>
      </w:r>
      <w:proofErr w:type="spellEnd"/>
      <w:r>
        <w:t xml:space="preserve"> </w:t>
      </w:r>
      <w:proofErr w:type="spellStart"/>
      <w:r>
        <w:t>nghiệp</w:t>
      </w:r>
      <w:bookmarkEnd w:id="49"/>
      <w:proofErr w:type="spellEnd"/>
    </w:p>
    <w:p w14:paraId="2436C370" w14:textId="77777777" w:rsidR="005158CE" w:rsidRDefault="005158CE" w:rsidP="005158CE">
      <w:pPr>
        <w:spacing w:before="120" w:after="100" w:afterAutospacing="1"/>
      </w:pPr>
      <w:r>
        <w:t xml:space="preserve">a)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trước</w:t>
      </w:r>
      <w:proofErr w:type="spellEnd"/>
      <w:r>
        <w:t xml:space="preserve"> chia, </w:t>
      </w:r>
      <w:proofErr w:type="spellStart"/>
      <w:r>
        <w:t>tách</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chia, </w:t>
      </w:r>
      <w:proofErr w:type="spellStart"/>
      <w:r>
        <w:t>tách</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doanh</w:t>
      </w:r>
      <w:proofErr w:type="spellEnd"/>
      <w:r>
        <w:t xml:space="preserve"> </w:t>
      </w:r>
      <w:proofErr w:type="spellStart"/>
      <w:r>
        <w:t>nghiệp</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b, c, d, g </w:t>
      </w:r>
      <w:proofErr w:type="spellStart"/>
      <w:r>
        <w:t>khoản</w:t>
      </w:r>
      <w:proofErr w:type="spellEnd"/>
      <w:r>
        <w:t xml:space="preserve"> 1 </w:t>
      </w:r>
      <w:proofErr w:type="spellStart"/>
      <w:r>
        <w:t>Điều</w:t>
      </w:r>
      <w:proofErr w:type="spellEnd"/>
      <w:r>
        <w:t xml:space="preserve"> </w:t>
      </w:r>
      <w:proofErr w:type="spellStart"/>
      <w:r>
        <w:t>này</w:t>
      </w:r>
      <w:proofErr w:type="spellEnd"/>
      <w:r>
        <w:t xml:space="preserve"> </w:t>
      </w:r>
      <w:proofErr w:type="spellStart"/>
      <w:r>
        <w:t>và</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sau</w:t>
      </w:r>
      <w:proofErr w:type="spellEnd"/>
      <w:r>
        <w:t>:</w:t>
      </w:r>
    </w:p>
    <w:p w14:paraId="63F4599B" w14:textId="77777777" w:rsidR="005158CE" w:rsidRDefault="005158CE" w:rsidP="005158CE">
      <w:pPr>
        <w:spacing w:before="120" w:after="100" w:afterAutospacing="1"/>
      </w:pP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trước</w:t>
      </w:r>
      <w:proofErr w:type="spellEnd"/>
      <w:r>
        <w:t xml:space="preserve"> </w:t>
      </w:r>
      <w:proofErr w:type="spellStart"/>
      <w:r>
        <w:t>thời</w:t>
      </w:r>
      <w:proofErr w:type="spellEnd"/>
      <w:r>
        <w:t xml:space="preserve"> </w:t>
      </w:r>
      <w:proofErr w:type="spellStart"/>
      <w:r>
        <w:t>điểm</w:t>
      </w:r>
      <w:proofErr w:type="spellEnd"/>
      <w:r>
        <w:t xml:space="preserve"> chia, </w:t>
      </w:r>
      <w:proofErr w:type="spellStart"/>
      <w:r>
        <w:t>tách</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lastRenderedPageBreak/>
        <w:t>của</w:t>
      </w:r>
      <w:proofErr w:type="spellEnd"/>
      <w:r>
        <w:t xml:space="preserve"> </w:t>
      </w:r>
      <w:proofErr w:type="spellStart"/>
      <w:r>
        <w:t>các</w:t>
      </w:r>
      <w:proofErr w:type="spellEnd"/>
      <w:r>
        <w:t xml:space="preserve"> </w:t>
      </w:r>
      <w:proofErr w:type="spellStart"/>
      <w:r>
        <w:t>công</w:t>
      </w:r>
      <w:proofErr w:type="spellEnd"/>
      <w:r>
        <w:t xml:space="preserve"> ty </w:t>
      </w:r>
      <w:proofErr w:type="spellStart"/>
      <w:r>
        <w:t>trước</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chia, </w:t>
      </w:r>
      <w:proofErr w:type="spellStart"/>
      <w:r>
        <w:t>tách</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e </w:t>
      </w:r>
      <w:proofErr w:type="spellStart"/>
      <w:r>
        <w:t>khoản</w:t>
      </w:r>
      <w:proofErr w:type="spellEnd"/>
      <w:r>
        <w:t xml:space="preserve"> 1 </w:t>
      </w:r>
      <w:proofErr w:type="spellStart"/>
      <w:r>
        <w:t>Điều</w:t>
      </w:r>
      <w:proofErr w:type="spellEnd"/>
      <w:r>
        <w:t xml:space="preserve"> </w:t>
      </w:r>
      <w:proofErr w:type="spellStart"/>
      <w:r>
        <w:t>này</w:t>
      </w:r>
      <w:proofErr w:type="spellEnd"/>
      <w:r>
        <w:t>.</w:t>
      </w:r>
    </w:p>
    <w:p w14:paraId="301E78CF" w14:textId="77777777" w:rsidR="005158CE" w:rsidRDefault="005158CE" w:rsidP="005158CE">
      <w:pPr>
        <w:spacing w:before="120" w:after="100" w:afterAutospacing="1"/>
      </w:pP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được</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chia, </w:t>
      </w:r>
      <w:proofErr w:type="spellStart"/>
      <w:r>
        <w:t>tách</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chưa</w:t>
      </w:r>
      <w:proofErr w:type="spellEnd"/>
      <w:r>
        <w:t xml:space="preserve"> </w:t>
      </w:r>
      <w:proofErr w:type="spellStart"/>
      <w:r>
        <w:t>có</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do </w:t>
      </w:r>
      <w:proofErr w:type="spellStart"/>
      <w:r>
        <w:t>thời</w:t>
      </w:r>
      <w:proofErr w:type="spellEnd"/>
      <w:r>
        <w:t xml:space="preserve"> </w:t>
      </w:r>
      <w:proofErr w:type="spellStart"/>
      <w:r>
        <w:t>gian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chưa</w:t>
      </w:r>
      <w:proofErr w:type="spellEnd"/>
      <w:r>
        <w:t xml:space="preserve"> </w:t>
      </w:r>
      <w:proofErr w:type="spellStart"/>
      <w:r>
        <w:t>đủ</w:t>
      </w:r>
      <w:proofErr w:type="spellEnd"/>
      <w:r>
        <w:t xml:space="preserve"> </w:t>
      </w:r>
      <w:proofErr w:type="spellStart"/>
      <w:r>
        <w:t>năm</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bằng</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kỳ</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hoặc</w:t>
      </w:r>
      <w:proofErr w:type="spellEnd"/>
      <w:r>
        <w:t xml:space="preserve"> </w:t>
      </w:r>
      <w:proofErr w:type="spellStart"/>
      <w:r>
        <w:t>soát</w:t>
      </w:r>
      <w:proofErr w:type="spellEnd"/>
      <w:r>
        <w:t xml:space="preserve"> </w:t>
      </w:r>
      <w:proofErr w:type="spellStart"/>
      <w:r>
        <w:t>xét</w:t>
      </w:r>
      <w:proofErr w:type="spellEnd"/>
      <w:r>
        <w:t xml:space="preserve"> </w:t>
      </w:r>
      <w:proofErr w:type="spellStart"/>
      <w:r>
        <w:t>kèm</w:t>
      </w:r>
      <w:proofErr w:type="spellEnd"/>
      <w:r>
        <w:t xml:space="preserve"> </w:t>
      </w:r>
      <w:proofErr w:type="spellStart"/>
      <w:r>
        <w:t>theo</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công</w:t>
      </w:r>
      <w:proofErr w:type="spellEnd"/>
      <w:r>
        <w:t xml:space="preserve"> ty </w:t>
      </w:r>
      <w:proofErr w:type="spellStart"/>
      <w:r>
        <w:t>trước</w:t>
      </w:r>
      <w:proofErr w:type="spellEnd"/>
      <w:r>
        <w:t xml:space="preserve"> chia, </w:t>
      </w:r>
      <w:proofErr w:type="spellStart"/>
      <w:r>
        <w:t>tách</w:t>
      </w:r>
      <w:proofErr w:type="spellEnd"/>
      <w:r>
        <w:t xml:space="preserve">, </w:t>
      </w:r>
      <w:proofErr w:type="spellStart"/>
      <w:r>
        <w:t>hợp</w:t>
      </w:r>
      <w:proofErr w:type="spellEnd"/>
      <w:r>
        <w:t xml:space="preserve"> </w:t>
      </w:r>
      <w:proofErr w:type="spellStart"/>
      <w:r>
        <w:t>nhất</w:t>
      </w:r>
      <w:proofErr w:type="spellEnd"/>
      <w:r>
        <w:t>.</w:t>
      </w:r>
    </w:p>
    <w:p w14:paraId="1C0D6D73" w14:textId="77777777" w:rsidR="005158CE" w:rsidRDefault="005158CE" w:rsidP="005158CE">
      <w:pPr>
        <w:spacing w:before="120" w:after="100" w:afterAutospacing="1"/>
      </w:pPr>
      <w:r>
        <w:t xml:space="preserve">b)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trước</w:t>
      </w:r>
      <w:proofErr w:type="spellEnd"/>
      <w:r>
        <w:t xml:space="preserve"> </w:t>
      </w:r>
      <w:proofErr w:type="spellStart"/>
      <w:r>
        <w:t>khi</w:t>
      </w:r>
      <w:proofErr w:type="spellEnd"/>
      <w:r>
        <w:t xml:space="preserve"> chia </w:t>
      </w:r>
      <w:proofErr w:type="spellStart"/>
      <w:r>
        <w:t>doanh</w:t>
      </w:r>
      <w:proofErr w:type="spellEnd"/>
      <w:r>
        <w:t xml:space="preserve"> </w:t>
      </w:r>
      <w:proofErr w:type="spellStart"/>
      <w:r>
        <w:t>nghiệp</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chia </w:t>
      </w:r>
      <w:proofErr w:type="spellStart"/>
      <w:r>
        <w:t>doanh</w:t>
      </w:r>
      <w:proofErr w:type="spellEnd"/>
      <w:r>
        <w:t xml:space="preserve"> </w:t>
      </w:r>
      <w:proofErr w:type="spellStart"/>
      <w:r>
        <w:t>nghiệp</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b, c, d, g </w:t>
      </w:r>
      <w:proofErr w:type="spellStart"/>
      <w:r>
        <w:t>khoản</w:t>
      </w:r>
      <w:proofErr w:type="spellEnd"/>
      <w:r>
        <w:t xml:space="preserve"> 1 </w:t>
      </w:r>
      <w:proofErr w:type="spellStart"/>
      <w:r>
        <w:t>Điều</w:t>
      </w:r>
      <w:proofErr w:type="spellEnd"/>
      <w:r>
        <w:t xml:space="preserve"> </w:t>
      </w:r>
      <w:proofErr w:type="spellStart"/>
      <w:r>
        <w:t>này</w:t>
      </w:r>
      <w:proofErr w:type="spellEnd"/>
      <w:r>
        <w:t xml:space="preserve"> </w:t>
      </w:r>
      <w:proofErr w:type="spellStart"/>
      <w:r>
        <w:t>và</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sau</w:t>
      </w:r>
      <w:proofErr w:type="spellEnd"/>
      <w:r>
        <w:t>:</w:t>
      </w:r>
    </w:p>
    <w:p w14:paraId="4A2C9CDC" w14:textId="77777777" w:rsidR="005158CE" w:rsidRDefault="005158CE" w:rsidP="005158CE">
      <w:pPr>
        <w:spacing w:before="120" w:after="100" w:afterAutospacing="1"/>
      </w:pP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chia </w:t>
      </w:r>
      <w:proofErr w:type="spellStart"/>
      <w:r>
        <w:t>doanh</w:t>
      </w:r>
      <w:proofErr w:type="spellEnd"/>
      <w:r>
        <w:t xml:space="preserve"> </w:t>
      </w:r>
      <w:proofErr w:type="spellStart"/>
      <w:r>
        <w:t>nghiệp</w:t>
      </w:r>
      <w:proofErr w:type="spellEnd"/>
      <w:r>
        <w:t xml:space="preserve"> </w:t>
      </w:r>
      <w:proofErr w:type="spellStart"/>
      <w:r>
        <w:t>tính</w:t>
      </w:r>
      <w:proofErr w:type="spellEnd"/>
      <w:r>
        <w:t xml:space="preserve"> </w:t>
      </w:r>
      <w:proofErr w:type="spellStart"/>
      <w:r>
        <w:t>từ</w:t>
      </w:r>
      <w:proofErr w:type="spellEnd"/>
      <w:r>
        <w:t xml:space="preserve"> </w:t>
      </w:r>
      <w:proofErr w:type="spellStart"/>
      <w:r>
        <w:t>thời</w:t>
      </w:r>
      <w:proofErr w:type="spellEnd"/>
      <w:r>
        <w:t xml:space="preserve"> </w:t>
      </w:r>
      <w:proofErr w:type="spellStart"/>
      <w:r>
        <w:t>điểm</w:t>
      </w:r>
      <w:proofErr w:type="spellEnd"/>
      <w:r>
        <w:t xml:space="preserve"> chia </w:t>
      </w:r>
      <w:proofErr w:type="spellStart"/>
      <w:r>
        <w:t>doanh</w:t>
      </w:r>
      <w:proofErr w:type="spellEnd"/>
      <w:r>
        <w:t xml:space="preserve"> </w:t>
      </w:r>
      <w:proofErr w:type="spellStart"/>
      <w:r>
        <w:t>nghiệp</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50" w:name="tc_2"/>
      <w:proofErr w:type="spellStart"/>
      <w:r>
        <w:t>Điều</w:t>
      </w:r>
      <w:proofErr w:type="spellEnd"/>
      <w:r>
        <w:t xml:space="preserve"> 4 </w:t>
      </w:r>
      <w:proofErr w:type="spellStart"/>
      <w:r>
        <w:t>Thông</w:t>
      </w:r>
      <w:proofErr w:type="spellEnd"/>
      <w:r>
        <w:t xml:space="preserve"> </w:t>
      </w:r>
      <w:proofErr w:type="spellStart"/>
      <w:r>
        <w:t>tư</w:t>
      </w:r>
      <w:proofErr w:type="spellEnd"/>
      <w:r>
        <w:t xml:space="preserve"> </w:t>
      </w:r>
      <w:proofErr w:type="spellStart"/>
      <w:r>
        <w:t>này</w:t>
      </w:r>
      <w:bookmarkEnd w:id="50"/>
      <w:proofErr w:type="spellEnd"/>
      <w:r>
        <w:t>.</w:t>
      </w:r>
    </w:p>
    <w:p w14:paraId="2C8A73B9" w14:textId="77777777" w:rsidR="005158CE" w:rsidRDefault="005158CE" w:rsidP="005158CE">
      <w:pPr>
        <w:spacing w:before="120" w:after="100" w:afterAutospacing="1"/>
      </w:pP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được</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chia </w:t>
      </w:r>
      <w:proofErr w:type="spellStart"/>
      <w:r>
        <w:t>doanh</w:t>
      </w:r>
      <w:proofErr w:type="spellEnd"/>
      <w:r>
        <w:t xml:space="preserve"> </w:t>
      </w:r>
      <w:proofErr w:type="spellStart"/>
      <w:r>
        <w:t>nghiệp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chưa</w:t>
      </w:r>
      <w:proofErr w:type="spellEnd"/>
      <w:r>
        <w:t xml:space="preserve"> </w:t>
      </w:r>
      <w:proofErr w:type="spellStart"/>
      <w:r>
        <w:t>có</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do </w:t>
      </w:r>
      <w:proofErr w:type="spellStart"/>
      <w:r>
        <w:t>thời</w:t>
      </w:r>
      <w:proofErr w:type="spellEnd"/>
      <w:r>
        <w:t xml:space="preserve"> </w:t>
      </w:r>
      <w:proofErr w:type="spellStart"/>
      <w:r>
        <w:t>gian</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chưa</w:t>
      </w:r>
      <w:proofErr w:type="spellEnd"/>
      <w:r>
        <w:t xml:space="preserve"> </w:t>
      </w:r>
      <w:proofErr w:type="spellStart"/>
      <w:r>
        <w:t>đủ</w:t>
      </w:r>
      <w:proofErr w:type="spellEnd"/>
      <w:r>
        <w:t xml:space="preserve"> </w:t>
      </w:r>
      <w:proofErr w:type="spellStart"/>
      <w:r>
        <w:t>năm</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được</w:t>
      </w:r>
      <w:proofErr w:type="spellEnd"/>
      <w:r>
        <w:t xml:space="preserve"> </w:t>
      </w:r>
      <w:proofErr w:type="spellStart"/>
      <w:r>
        <w:t>thay</w:t>
      </w:r>
      <w:proofErr w:type="spellEnd"/>
      <w:r>
        <w:t xml:space="preserve"> </w:t>
      </w:r>
      <w:proofErr w:type="spellStart"/>
      <w:r>
        <w:t>thế</w:t>
      </w:r>
      <w:proofErr w:type="spellEnd"/>
      <w:r>
        <w:t xml:space="preserve"> </w:t>
      </w:r>
      <w:proofErr w:type="spellStart"/>
      <w:r>
        <w:t>bằng</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kỳ</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hoặc</w:t>
      </w:r>
      <w:proofErr w:type="spellEnd"/>
      <w:r>
        <w:t xml:space="preserve"> </w:t>
      </w:r>
      <w:proofErr w:type="spellStart"/>
      <w:r>
        <w:t>soát</w:t>
      </w:r>
      <w:proofErr w:type="spellEnd"/>
      <w:r>
        <w:t xml:space="preserve"> </w:t>
      </w:r>
      <w:proofErr w:type="spellStart"/>
      <w:r>
        <w:t>xét</w:t>
      </w:r>
      <w:proofErr w:type="spellEnd"/>
      <w:r>
        <w:t>.</w:t>
      </w:r>
    </w:p>
    <w:p w14:paraId="568644D7" w14:textId="77777777" w:rsidR="005158CE" w:rsidRDefault="005158CE" w:rsidP="005158CE">
      <w:pPr>
        <w:spacing w:before="120" w:after="100" w:afterAutospacing="1"/>
      </w:pPr>
      <w:r>
        <w:t xml:space="preserve">c)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sau</w:t>
      </w:r>
      <w:proofErr w:type="spellEnd"/>
      <w:r>
        <w:t xml:space="preserve"> </w:t>
      </w:r>
      <w:proofErr w:type="spellStart"/>
      <w:r>
        <w:t>khi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thông</w:t>
      </w:r>
      <w:proofErr w:type="spellEnd"/>
      <w:r>
        <w:t xml:space="preserve"> qua </w:t>
      </w:r>
      <w:proofErr w:type="spellStart"/>
      <w:r>
        <w:t>việc</w:t>
      </w:r>
      <w:proofErr w:type="spellEnd"/>
      <w:r>
        <w:t xml:space="preserve"> </w:t>
      </w:r>
      <w:proofErr w:type="spellStart"/>
      <w:r>
        <w:t>hoán</w:t>
      </w:r>
      <w:proofErr w:type="spellEnd"/>
      <w:r>
        <w:t xml:space="preserve"> </w:t>
      </w:r>
      <w:proofErr w:type="spellStart"/>
      <w:r>
        <w:t>đổi</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theo</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đã</w:t>
      </w:r>
      <w:proofErr w:type="spellEnd"/>
      <w:r>
        <w:t xml:space="preserve"> </w:t>
      </w:r>
      <w:proofErr w:type="spellStart"/>
      <w:r>
        <w:t>được</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cấp</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chào</w:t>
      </w:r>
      <w:proofErr w:type="spellEnd"/>
      <w:r>
        <w:t xml:space="preserve"> </w:t>
      </w:r>
      <w:proofErr w:type="spellStart"/>
      <w:r>
        <w:t>bán</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bao </w:t>
      </w:r>
      <w:proofErr w:type="spellStart"/>
      <w:r>
        <w:t>gồm</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b, c, d, g </w:t>
      </w:r>
      <w:proofErr w:type="spellStart"/>
      <w:r>
        <w:t>khoản</w:t>
      </w:r>
      <w:proofErr w:type="spellEnd"/>
      <w:r>
        <w:t xml:space="preserve"> 1 </w:t>
      </w:r>
      <w:proofErr w:type="spellStart"/>
      <w:r>
        <w:t>Điều</w:t>
      </w:r>
      <w:proofErr w:type="spellEnd"/>
      <w:r>
        <w:t xml:space="preserve"> </w:t>
      </w:r>
      <w:proofErr w:type="spellStart"/>
      <w:r>
        <w:t>này</w:t>
      </w:r>
      <w:proofErr w:type="spellEnd"/>
      <w:r>
        <w:t xml:space="preserve"> </w:t>
      </w:r>
      <w:proofErr w:type="spellStart"/>
      <w:r>
        <w:t>và</w:t>
      </w:r>
      <w:proofErr w:type="spellEnd"/>
      <w:r>
        <w:t xml:space="preserve"> </w:t>
      </w:r>
      <w:proofErr w:type="spellStart"/>
      <w:r>
        <w:t>báo</w:t>
      </w:r>
      <w:proofErr w:type="spellEnd"/>
      <w:r>
        <w:t xml:space="preserve"> </w:t>
      </w:r>
      <w:proofErr w:type="spellStart"/>
      <w:r>
        <w:t>cáo</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để</w:t>
      </w:r>
      <w:proofErr w:type="spellEnd"/>
      <w:r>
        <w:t xml:space="preserve"> </w:t>
      </w:r>
      <w:proofErr w:type="spellStart"/>
      <w:r>
        <w:t>hoán</w:t>
      </w:r>
      <w:proofErr w:type="spellEnd"/>
      <w:r>
        <w:t xml:space="preserve"> </w:t>
      </w:r>
      <w:proofErr w:type="spellStart"/>
      <w:r>
        <w:t>đổi</w:t>
      </w:r>
      <w:proofErr w:type="spellEnd"/>
      <w:r>
        <w:t>.</w:t>
      </w:r>
    </w:p>
    <w:p w14:paraId="780BD4A1" w14:textId="77777777" w:rsidR="005158CE" w:rsidRDefault="005158CE" w:rsidP="005158CE">
      <w:pPr>
        <w:spacing w:before="120" w:after="100" w:afterAutospacing="1"/>
      </w:pPr>
      <w:r>
        <w:t xml:space="preserve">3.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b, c, d, g </w:t>
      </w:r>
      <w:proofErr w:type="spellStart"/>
      <w:r>
        <w:t>khoản</w:t>
      </w:r>
      <w:proofErr w:type="spellEnd"/>
      <w:r>
        <w:t xml:space="preserve"> 1 </w:t>
      </w:r>
      <w:proofErr w:type="spellStart"/>
      <w:r>
        <w:t>Điều</w:t>
      </w:r>
      <w:proofErr w:type="spellEnd"/>
      <w:r>
        <w:t xml:space="preserve"> </w:t>
      </w:r>
      <w:proofErr w:type="spellStart"/>
      <w:r>
        <w:t>này</w:t>
      </w:r>
      <w:proofErr w:type="spellEnd"/>
      <w:r>
        <w:t xml:space="preserve"> </w:t>
      </w:r>
      <w:proofErr w:type="spellStart"/>
      <w:r>
        <w:t>và</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sau</w:t>
      </w:r>
      <w:proofErr w:type="spellEnd"/>
      <w:r>
        <w:t>:</w:t>
      </w:r>
    </w:p>
    <w:p w14:paraId="78E90D3C" w14:textId="77777777" w:rsidR="005158CE" w:rsidRDefault="005158CE" w:rsidP="005158CE">
      <w:pPr>
        <w:spacing w:before="120" w:after="100" w:afterAutospacing="1"/>
      </w:pPr>
      <w:r>
        <w:t xml:space="preserve">a)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của</w:t>
      </w:r>
      <w:proofErr w:type="spellEnd"/>
      <w:r>
        <w:t xml:space="preserve"> </w:t>
      </w:r>
      <w:proofErr w:type="spellStart"/>
      <w:r>
        <w:t>các</w:t>
      </w:r>
      <w:proofErr w:type="spellEnd"/>
      <w:r>
        <w:t xml:space="preserve"> </w:t>
      </w:r>
      <w:proofErr w:type="spellStart"/>
      <w:r>
        <w:t>công</w:t>
      </w:r>
      <w:proofErr w:type="spellEnd"/>
      <w:r>
        <w:t xml:space="preserve"> ty </w:t>
      </w:r>
      <w:proofErr w:type="spellStart"/>
      <w:r>
        <w:t>nhận</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công</w:t>
      </w:r>
      <w:proofErr w:type="spellEnd"/>
      <w:r>
        <w:t xml:space="preserve"> ty </w:t>
      </w:r>
      <w:proofErr w:type="spellStart"/>
      <w:r>
        <w:t>bị</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trước</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51" w:name="tc_3"/>
      <w:proofErr w:type="spellStart"/>
      <w:r>
        <w:t>Điều</w:t>
      </w:r>
      <w:proofErr w:type="spellEnd"/>
      <w:r>
        <w:t xml:space="preserve"> 4 </w:t>
      </w:r>
      <w:proofErr w:type="spellStart"/>
      <w:r>
        <w:t>Thông</w:t>
      </w:r>
      <w:proofErr w:type="spellEnd"/>
      <w:r>
        <w:t xml:space="preserve"> </w:t>
      </w:r>
      <w:proofErr w:type="spellStart"/>
      <w:r>
        <w:t>tư</w:t>
      </w:r>
      <w:proofErr w:type="spellEnd"/>
      <w:r>
        <w:t xml:space="preserve"> </w:t>
      </w:r>
      <w:proofErr w:type="spellStart"/>
      <w:r>
        <w:t>này</w:t>
      </w:r>
      <w:bookmarkEnd w:id="51"/>
      <w:proofErr w:type="spellEnd"/>
      <w:r>
        <w:t>.</w:t>
      </w:r>
    </w:p>
    <w:p w14:paraId="1FADB49B" w14:textId="77777777" w:rsidR="005158CE" w:rsidRDefault="005158CE" w:rsidP="005158CE">
      <w:pPr>
        <w:spacing w:before="120" w:after="100" w:afterAutospacing="1"/>
      </w:pPr>
      <w:r>
        <w:t xml:space="preserve">b)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bởi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độc</w:t>
      </w:r>
      <w:proofErr w:type="spellEnd"/>
      <w:r>
        <w:t xml:space="preserve"> </w:t>
      </w:r>
      <w:proofErr w:type="spellStart"/>
      <w:r>
        <w:t>lập</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sau</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kỳ</w:t>
      </w:r>
      <w:proofErr w:type="spellEnd"/>
      <w:r>
        <w:t xml:space="preserve"> </w:t>
      </w:r>
      <w:proofErr w:type="spellStart"/>
      <w:r>
        <w:t>kế</w:t>
      </w:r>
      <w:proofErr w:type="spellEnd"/>
      <w:r>
        <w:t xml:space="preserve"> </w:t>
      </w:r>
      <w:proofErr w:type="spellStart"/>
      <w:r>
        <w:t>toán</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sau</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phải</w:t>
      </w:r>
      <w:proofErr w:type="spellEnd"/>
      <w:r>
        <w:t xml:space="preserve"> </w:t>
      </w:r>
      <w:proofErr w:type="spellStart"/>
      <w:r>
        <w:t>bổ</w:t>
      </w:r>
      <w:proofErr w:type="spellEnd"/>
      <w:r>
        <w:t xml:space="preserve"> sung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kỳ</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hoặc</w:t>
      </w:r>
      <w:proofErr w:type="spellEnd"/>
      <w:r>
        <w:t xml:space="preserve"> </w:t>
      </w:r>
      <w:proofErr w:type="spellStart"/>
      <w:r>
        <w:t>soát</w:t>
      </w:r>
      <w:proofErr w:type="spellEnd"/>
      <w:r>
        <w:t xml:space="preserve"> </w:t>
      </w:r>
      <w:proofErr w:type="spellStart"/>
      <w:r>
        <w:t>xét</w:t>
      </w:r>
      <w:proofErr w:type="spellEnd"/>
      <w:r>
        <w:t xml:space="preserve"> </w:t>
      </w:r>
      <w:proofErr w:type="spellStart"/>
      <w:r>
        <w:t>và</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nhận</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bị</w:t>
      </w:r>
      <w:proofErr w:type="spellEnd"/>
      <w:r>
        <w:t xml:space="preserve"> </w:t>
      </w:r>
      <w:proofErr w:type="spellStart"/>
      <w:r>
        <w:t>sáp</w:t>
      </w:r>
      <w:proofErr w:type="spellEnd"/>
      <w:r>
        <w:t xml:space="preserve"> </w:t>
      </w:r>
      <w:proofErr w:type="spellStart"/>
      <w:r>
        <w:t>nhập</w:t>
      </w:r>
      <w:proofErr w:type="spellEnd"/>
      <w:r>
        <w:t>.</w:t>
      </w:r>
    </w:p>
    <w:p w14:paraId="65F650E2" w14:textId="77777777" w:rsidR="005158CE" w:rsidRDefault="005158CE" w:rsidP="005158CE">
      <w:pPr>
        <w:spacing w:before="120" w:after="100" w:afterAutospacing="1"/>
        <w:jc w:val="center"/>
      </w:pPr>
      <w:bookmarkStart w:id="52" w:name="chuong_4"/>
      <w:proofErr w:type="spellStart"/>
      <w:r>
        <w:rPr>
          <w:b/>
          <w:bCs/>
        </w:rPr>
        <w:lastRenderedPageBreak/>
        <w:t>Chương</w:t>
      </w:r>
      <w:proofErr w:type="spellEnd"/>
      <w:r>
        <w:rPr>
          <w:b/>
          <w:bCs/>
        </w:rPr>
        <w:t xml:space="preserve"> IV</w:t>
      </w:r>
      <w:bookmarkEnd w:id="52"/>
    </w:p>
    <w:p w14:paraId="3589DF3F" w14:textId="77777777" w:rsidR="005158CE" w:rsidRDefault="005158CE" w:rsidP="005158CE">
      <w:pPr>
        <w:spacing w:before="120" w:after="100" w:afterAutospacing="1"/>
        <w:jc w:val="center"/>
      </w:pPr>
      <w:bookmarkStart w:id="53" w:name="chuong_4_name"/>
      <w:r>
        <w:rPr>
          <w:b/>
          <w:bCs/>
        </w:rPr>
        <w:t>HỦY TƯ CÁCH CÔNG TY ĐẠI CHÚNG</w:t>
      </w:r>
      <w:bookmarkEnd w:id="53"/>
    </w:p>
    <w:p w14:paraId="05463202" w14:textId="77777777" w:rsidR="005158CE" w:rsidRDefault="005158CE" w:rsidP="005158CE">
      <w:pPr>
        <w:spacing w:before="120" w:after="100" w:afterAutospacing="1"/>
      </w:pPr>
      <w:bookmarkStart w:id="54" w:name="dieu_7"/>
      <w:proofErr w:type="spellStart"/>
      <w:r>
        <w:rPr>
          <w:b/>
          <w:bCs/>
        </w:rPr>
        <w:t>Điều</w:t>
      </w:r>
      <w:proofErr w:type="spellEnd"/>
      <w:r>
        <w:rPr>
          <w:b/>
          <w:bCs/>
        </w:rPr>
        <w:t xml:space="preserve"> 7. </w:t>
      </w:r>
      <w:proofErr w:type="spellStart"/>
      <w:r>
        <w:rPr>
          <w:b/>
          <w:bCs/>
        </w:rPr>
        <w:t>Các</w:t>
      </w:r>
      <w:proofErr w:type="spellEnd"/>
      <w:r>
        <w:rPr>
          <w:b/>
          <w:bCs/>
        </w:rPr>
        <w:t xml:space="preserve"> </w:t>
      </w:r>
      <w:proofErr w:type="spellStart"/>
      <w:r>
        <w:rPr>
          <w:b/>
          <w:bCs/>
        </w:rPr>
        <w:t>trường</w:t>
      </w:r>
      <w:proofErr w:type="spellEnd"/>
      <w:r>
        <w:rPr>
          <w:b/>
          <w:bCs/>
        </w:rPr>
        <w:t xml:space="preserve"> </w:t>
      </w:r>
      <w:proofErr w:type="spellStart"/>
      <w:r>
        <w:rPr>
          <w:b/>
          <w:bCs/>
        </w:rPr>
        <w:t>hợp</w:t>
      </w:r>
      <w:proofErr w:type="spellEnd"/>
      <w:r>
        <w:rPr>
          <w:b/>
          <w:bCs/>
        </w:rPr>
        <w:t xml:space="preserve"> </w:t>
      </w:r>
      <w:proofErr w:type="spellStart"/>
      <w:r>
        <w:rPr>
          <w:b/>
          <w:bCs/>
        </w:rPr>
        <w:t>hủy</w:t>
      </w:r>
      <w:proofErr w:type="spellEnd"/>
      <w:r>
        <w:rPr>
          <w:b/>
          <w:bCs/>
        </w:rPr>
        <w:t xml:space="preserve"> </w:t>
      </w:r>
      <w:proofErr w:type="spellStart"/>
      <w:r>
        <w:rPr>
          <w:b/>
          <w:bCs/>
        </w:rPr>
        <w:t>tư</w:t>
      </w:r>
      <w:proofErr w:type="spellEnd"/>
      <w:r>
        <w:rPr>
          <w:b/>
          <w:bCs/>
        </w:rPr>
        <w:t xml:space="preserve"> </w:t>
      </w:r>
      <w:proofErr w:type="spellStart"/>
      <w:r>
        <w:rPr>
          <w:b/>
          <w:bCs/>
        </w:rPr>
        <w:t>cách</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bookmarkEnd w:id="54"/>
      <w:proofErr w:type="spellEnd"/>
    </w:p>
    <w:p w14:paraId="70F91A17" w14:textId="77777777" w:rsidR="005158CE" w:rsidRDefault="005158CE" w:rsidP="005158CE">
      <w:pPr>
        <w:spacing w:before="120" w:after="100" w:afterAutospacing="1"/>
      </w:pP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bị</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khi</w:t>
      </w:r>
      <w:proofErr w:type="spellEnd"/>
      <w:r>
        <w:t xml:space="preserve"> </w:t>
      </w:r>
      <w:proofErr w:type="spellStart"/>
      <w:r>
        <w:t>thuộc</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55" w:name="dc_8"/>
      <w:proofErr w:type="spellStart"/>
      <w:r>
        <w:t>khoản</w:t>
      </w:r>
      <w:proofErr w:type="spellEnd"/>
      <w:r>
        <w:t xml:space="preserve"> 1 </w:t>
      </w:r>
      <w:proofErr w:type="spellStart"/>
      <w:r>
        <w:t>Điều</w:t>
      </w:r>
      <w:proofErr w:type="spellEnd"/>
      <w:r>
        <w:t xml:space="preserve"> 38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55"/>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56" w:name="dc_9"/>
      <w:proofErr w:type="spellStart"/>
      <w:r>
        <w:t>khoản</w:t>
      </w:r>
      <w:proofErr w:type="spellEnd"/>
      <w:r>
        <w:t xml:space="preserve"> 15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56"/>
      <w:r>
        <w:t>.</w:t>
      </w:r>
    </w:p>
    <w:p w14:paraId="1F6ADA5F" w14:textId="77777777" w:rsidR="005158CE" w:rsidRDefault="005158CE" w:rsidP="005158CE">
      <w:pPr>
        <w:spacing w:before="120" w:after="100" w:afterAutospacing="1"/>
      </w:pPr>
      <w:bookmarkStart w:id="57" w:name="dieu_8"/>
      <w:proofErr w:type="spellStart"/>
      <w:r>
        <w:rPr>
          <w:b/>
          <w:bCs/>
        </w:rPr>
        <w:t>Điều</w:t>
      </w:r>
      <w:proofErr w:type="spellEnd"/>
      <w:r>
        <w:rPr>
          <w:b/>
          <w:bCs/>
        </w:rPr>
        <w:t xml:space="preserve"> 8. </w:t>
      </w:r>
      <w:proofErr w:type="spellStart"/>
      <w:r>
        <w:rPr>
          <w:b/>
          <w:bCs/>
        </w:rPr>
        <w:t>Hủy</w:t>
      </w:r>
      <w:proofErr w:type="spellEnd"/>
      <w:r>
        <w:rPr>
          <w:b/>
          <w:bCs/>
        </w:rPr>
        <w:t xml:space="preserve"> </w:t>
      </w:r>
      <w:proofErr w:type="spellStart"/>
      <w:r>
        <w:rPr>
          <w:b/>
          <w:bCs/>
        </w:rPr>
        <w:t>tư</w:t>
      </w:r>
      <w:proofErr w:type="spellEnd"/>
      <w:r>
        <w:rPr>
          <w:b/>
          <w:bCs/>
        </w:rPr>
        <w:t xml:space="preserve"> </w:t>
      </w:r>
      <w:proofErr w:type="spellStart"/>
      <w:r>
        <w:rPr>
          <w:b/>
          <w:bCs/>
        </w:rPr>
        <w:t>cách</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công</w:t>
      </w:r>
      <w:proofErr w:type="spellEnd"/>
      <w:r>
        <w:rPr>
          <w:b/>
          <w:bCs/>
        </w:rPr>
        <w:t xml:space="preserve"> ty </w:t>
      </w:r>
      <w:proofErr w:type="spellStart"/>
      <w:r>
        <w:rPr>
          <w:b/>
          <w:bCs/>
        </w:rPr>
        <w:t>không</w:t>
      </w:r>
      <w:proofErr w:type="spellEnd"/>
      <w:r>
        <w:rPr>
          <w:b/>
          <w:bCs/>
        </w:rPr>
        <w:t xml:space="preserve"> </w:t>
      </w:r>
      <w:proofErr w:type="spellStart"/>
      <w:r>
        <w:rPr>
          <w:b/>
          <w:bCs/>
        </w:rPr>
        <w:t>đáp</w:t>
      </w:r>
      <w:proofErr w:type="spellEnd"/>
      <w:r>
        <w:rPr>
          <w:b/>
          <w:bCs/>
        </w:rPr>
        <w:t xml:space="preserve"> </w:t>
      </w:r>
      <w:proofErr w:type="spellStart"/>
      <w:r>
        <w:rPr>
          <w:b/>
          <w:bCs/>
        </w:rPr>
        <w:t>ứng</w:t>
      </w:r>
      <w:proofErr w:type="spellEnd"/>
      <w:r>
        <w:rPr>
          <w:b/>
          <w:bCs/>
        </w:rPr>
        <w:t xml:space="preserve"> </w:t>
      </w:r>
      <w:proofErr w:type="spellStart"/>
      <w:r>
        <w:rPr>
          <w:b/>
          <w:bCs/>
        </w:rPr>
        <w:t>điều</w:t>
      </w:r>
      <w:proofErr w:type="spellEnd"/>
      <w:r>
        <w:rPr>
          <w:b/>
          <w:bCs/>
        </w:rPr>
        <w:t xml:space="preserve"> </w:t>
      </w:r>
      <w:proofErr w:type="spellStart"/>
      <w:r>
        <w:rPr>
          <w:b/>
          <w:bCs/>
        </w:rPr>
        <w:t>kiện</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bookmarkEnd w:id="57"/>
      <w:proofErr w:type="spellEnd"/>
    </w:p>
    <w:p w14:paraId="61482548" w14:textId="77777777" w:rsidR="005158CE" w:rsidRDefault="005158CE" w:rsidP="005158CE">
      <w:pPr>
        <w:spacing w:before="120" w:after="100" w:afterAutospacing="1"/>
      </w:pPr>
      <w:r>
        <w:t xml:space="preserve">1. </w:t>
      </w:r>
      <w:proofErr w:type="spellStart"/>
      <w:r>
        <w:t>Trình</w:t>
      </w:r>
      <w:proofErr w:type="spellEnd"/>
      <w:r>
        <w:t xml:space="preserve"> </w:t>
      </w:r>
      <w:proofErr w:type="spellStart"/>
      <w:r>
        <w:t>tự</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p>
    <w:p w14:paraId="27CB32E5" w14:textId="77777777" w:rsidR="005158CE" w:rsidRDefault="005158CE" w:rsidP="005158CE">
      <w:pPr>
        <w:spacing w:before="120" w:after="100" w:afterAutospacing="1"/>
      </w:pPr>
      <w:r>
        <w:t xml:space="preserve">a)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58" w:name="dc_10"/>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58"/>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59" w:name="dc_11"/>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59"/>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gửi</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kèm</w:t>
      </w:r>
      <w:proofErr w:type="spellEnd"/>
      <w:r>
        <w:t xml:space="preserve"> </w:t>
      </w:r>
      <w:proofErr w:type="spellStart"/>
      <w:r>
        <w:t>theo</w:t>
      </w:r>
      <w:proofErr w:type="spellEnd"/>
      <w:r>
        <w:t xml:space="preserve">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 xml:space="preserve"> do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cung</w:t>
      </w:r>
      <w:proofErr w:type="spellEnd"/>
      <w:r>
        <w:t xml:space="preserve"> </w:t>
      </w:r>
      <w:proofErr w:type="spellStart"/>
      <w:r>
        <w:t>cấp</w:t>
      </w:r>
      <w:proofErr w:type="spellEnd"/>
      <w:r>
        <w:t xml:space="preserve"> </w:t>
      </w:r>
      <w:proofErr w:type="spellStart"/>
      <w:r>
        <w:t>hoặc</w:t>
      </w:r>
      <w:proofErr w:type="spellEnd"/>
      <w:r>
        <w:t xml:space="preserve"> do </w:t>
      </w:r>
      <w:proofErr w:type="spellStart"/>
      <w:r>
        <w:t>công</w:t>
      </w:r>
      <w:proofErr w:type="spellEnd"/>
      <w:r>
        <w:t xml:space="preserve"> ty </w:t>
      </w:r>
      <w:proofErr w:type="spellStart"/>
      <w:r>
        <w:t>tự</w:t>
      </w:r>
      <w:proofErr w:type="spellEnd"/>
      <w:r>
        <w:t xml:space="preserve"> </w:t>
      </w:r>
      <w:proofErr w:type="spellStart"/>
      <w:r>
        <w:t>lập</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chưa</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tại</w:t>
      </w:r>
      <w:proofErr w:type="spellEnd"/>
      <w:r>
        <w:t xml:space="preserve">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hoặc</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Công</w:t>
      </w:r>
      <w:proofErr w:type="spellEnd"/>
      <w:r>
        <w:t xml:space="preserve"> ty </w:t>
      </w:r>
      <w:proofErr w:type="spellStart"/>
      <w:r>
        <w:t>phải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cho</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60" w:name="dc_12"/>
      <w:proofErr w:type="spellStart"/>
      <w:r>
        <w:t>khoản</w:t>
      </w:r>
      <w:proofErr w:type="spellEnd"/>
      <w:r>
        <w:t xml:space="preserve"> 3 </w:t>
      </w:r>
      <w:proofErr w:type="spellStart"/>
      <w:r>
        <w:t>Điều</w:t>
      </w:r>
      <w:proofErr w:type="spellEnd"/>
      <w:r>
        <w:t xml:space="preserve"> 38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60"/>
      <w:r>
        <w:t>.</w:t>
      </w:r>
    </w:p>
    <w:p w14:paraId="396C38B5" w14:textId="77777777" w:rsidR="005158CE" w:rsidRDefault="005158CE" w:rsidP="005158CE">
      <w:pPr>
        <w:spacing w:before="120" w:after="100" w:afterAutospacing="1"/>
      </w:pP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việc</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61" w:name="dc_13"/>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61"/>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62" w:name="dc_14"/>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62"/>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về</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bất</w:t>
      </w:r>
      <w:proofErr w:type="spellEnd"/>
      <w:r>
        <w:t xml:space="preserve"> </w:t>
      </w:r>
      <w:proofErr w:type="spellStart"/>
      <w:r>
        <w:t>thường</w:t>
      </w:r>
      <w:proofErr w:type="spellEnd"/>
      <w:r>
        <w:t xml:space="preserve"> </w:t>
      </w:r>
      <w:proofErr w:type="spellStart"/>
      <w:r>
        <w:t>tại</w:t>
      </w:r>
      <w:proofErr w:type="spellEnd"/>
      <w:r>
        <w:t xml:space="preserve"> </w:t>
      </w:r>
      <w:bookmarkStart w:id="63" w:name="dc_15"/>
      <w:proofErr w:type="spellStart"/>
      <w:r>
        <w:t>điểm</w:t>
      </w:r>
      <w:proofErr w:type="spellEnd"/>
      <w:r>
        <w:t xml:space="preserve"> r </w:t>
      </w:r>
      <w:proofErr w:type="spellStart"/>
      <w:r>
        <w:t>khoản</w:t>
      </w:r>
      <w:proofErr w:type="spellEnd"/>
      <w:r>
        <w:t xml:space="preserve"> 1 </w:t>
      </w:r>
      <w:proofErr w:type="spellStart"/>
      <w:r>
        <w:t>Điều</w:t>
      </w:r>
      <w:proofErr w:type="spellEnd"/>
      <w:r>
        <w:t xml:space="preserve"> 11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96/2020/TT-BTC</w:t>
      </w:r>
      <w:bookmarkEnd w:id="63"/>
      <w:r>
        <w:t xml:space="preserve"> </w:t>
      </w:r>
      <w:proofErr w:type="spellStart"/>
      <w:r>
        <w:t>ngày</w:t>
      </w:r>
      <w:proofErr w:type="spellEnd"/>
      <w:r>
        <w:t xml:space="preserve"> 16 </w:t>
      </w:r>
      <w:proofErr w:type="spellStart"/>
      <w:r>
        <w:t>tháng</w:t>
      </w:r>
      <w:proofErr w:type="spellEnd"/>
      <w:r>
        <w:t xml:space="preserve"> 11 </w:t>
      </w:r>
      <w:proofErr w:type="spellStart"/>
      <w:r>
        <w:t>năm</w:t>
      </w:r>
      <w:proofErr w:type="spellEnd"/>
      <w:r>
        <w:t xml:space="preserve"> 2020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hoặc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thay</w:t>
      </w:r>
      <w:proofErr w:type="spellEnd"/>
      <w:r>
        <w:t xml:space="preserve"> </w:t>
      </w:r>
      <w:proofErr w:type="spellStart"/>
      <w:r>
        <w:t>thế</w:t>
      </w:r>
      <w:proofErr w:type="spellEnd"/>
      <w:r>
        <w:t xml:space="preserve"> (</w:t>
      </w:r>
      <w:proofErr w:type="spellStart"/>
      <w:r>
        <w:t>nếu</w:t>
      </w:r>
      <w:proofErr w:type="spellEnd"/>
      <w:r>
        <w:t xml:space="preserve"> </w:t>
      </w:r>
      <w:proofErr w:type="spellStart"/>
      <w:r>
        <w:t>có</w:t>
      </w:r>
      <w:proofErr w:type="spellEnd"/>
      <w:r>
        <w:t>).</w:t>
      </w:r>
    </w:p>
    <w:p w14:paraId="07C85678" w14:textId="77777777" w:rsidR="005158CE" w:rsidRDefault="005158CE" w:rsidP="005158CE">
      <w:pPr>
        <w:spacing w:before="120" w:after="100" w:afterAutospacing="1"/>
      </w:pPr>
      <w:r>
        <w:t xml:space="preserve">b) Sau 01 </w:t>
      </w:r>
      <w:proofErr w:type="spellStart"/>
      <w:r>
        <w:t>năm</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64" w:name="dc_16"/>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64"/>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65" w:name="dc_17"/>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65"/>
      <w:r>
        <w:t xml:space="preserve"> </w:t>
      </w:r>
      <w:proofErr w:type="spellStart"/>
      <w:r>
        <w:t>mà</w:t>
      </w:r>
      <w:proofErr w:type="spellEnd"/>
      <w:r>
        <w:t xml:space="preserve"> </w:t>
      </w:r>
      <w:proofErr w:type="spellStart"/>
      <w:r>
        <w:t>công</w:t>
      </w:r>
      <w:proofErr w:type="spellEnd"/>
      <w:r>
        <w:t xml:space="preserve"> ty </w:t>
      </w:r>
      <w:proofErr w:type="spellStart"/>
      <w:r>
        <w:t>vẫn</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được</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gửi</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khoản</w:t>
      </w:r>
      <w:proofErr w:type="spellEnd"/>
      <w:r>
        <w:t xml:space="preserve"> 2 </w:t>
      </w:r>
      <w:proofErr w:type="spellStart"/>
      <w:r>
        <w:t>Điều</w:t>
      </w:r>
      <w:proofErr w:type="spellEnd"/>
      <w:r>
        <w:t xml:space="preserve"> </w:t>
      </w:r>
      <w:proofErr w:type="spellStart"/>
      <w:r>
        <w:t>này</w:t>
      </w:r>
      <w:proofErr w:type="spellEnd"/>
      <w:r>
        <w:t xml:space="preserve"> </w:t>
      </w:r>
      <w:proofErr w:type="spellStart"/>
      <w:r>
        <w:t>tới</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2BA9DD7C" w14:textId="77777777" w:rsidR="005158CE" w:rsidRDefault="005158CE" w:rsidP="005158CE">
      <w:pPr>
        <w:spacing w:before="120" w:after="100" w:afterAutospacing="1"/>
      </w:pPr>
      <w:r>
        <w:t xml:space="preserve">c) </w:t>
      </w:r>
      <w:proofErr w:type="spellStart"/>
      <w:r>
        <w:t>Trường</w:t>
      </w:r>
      <w:proofErr w:type="spellEnd"/>
      <w:r>
        <w:t xml:space="preserve"> </w:t>
      </w:r>
      <w:proofErr w:type="spellStart"/>
      <w:r>
        <w:t>hợp</w:t>
      </w:r>
      <w:proofErr w:type="spellEnd"/>
      <w:r>
        <w:t xml:space="preserve"> </w:t>
      </w:r>
      <w:proofErr w:type="spellStart"/>
      <w:r>
        <w:t>hồ</w:t>
      </w:r>
      <w:proofErr w:type="spellEnd"/>
      <w:r>
        <w:t xml:space="preserve"> </w:t>
      </w:r>
      <w:proofErr w:type="spellStart"/>
      <w:r>
        <w:t>sơ</w:t>
      </w:r>
      <w:proofErr w:type="spellEnd"/>
      <w:r>
        <w:t xml:space="preserve"> </w:t>
      </w:r>
      <w:proofErr w:type="spellStart"/>
      <w:r>
        <w:t>cần</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tính</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hợp</w:t>
      </w:r>
      <w:proofErr w:type="spellEnd"/>
      <w:r>
        <w:t xml:space="preserve"> </w:t>
      </w:r>
      <w:proofErr w:type="spellStart"/>
      <w:r>
        <w:t>lệ</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có</w:t>
      </w:r>
      <w:proofErr w:type="spellEnd"/>
      <w:r>
        <w:t xml:space="preserve"> </w:t>
      </w:r>
      <w:proofErr w:type="spellStart"/>
      <w:r>
        <w:t>văn</w:t>
      </w:r>
      <w:proofErr w:type="spellEnd"/>
      <w:r>
        <w:t xml:space="preserve"> </w:t>
      </w:r>
      <w:proofErr w:type="spellStart"/>
      <w:r>
        <w:t>bản</w:t>
      </w:r>
      <w:proofErr w:type="spellEnd"/>
      <w:r>
        <w:t xml:space="preserve"> </w:t>
      </w:r>
      <w:proofErr w:type="spellStart"/>
      <w:r>
        <w:t>gửi</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nêu</w:t>
      </w:r>
      <w:proofErr w:type="spellEnd"/>
      <w:r>
        <w:t xml:space="preserve"> </w:t>
      </w:r>
      <w:proofErr w:type="spellStart"/>
      <w:r>
        <w:t>rõ</w:t>
      </w:r>
      <w:proofErr w:type="spellEnd"/>
      <w:r>
        <w:t xml:space="preserve"> </w:t>
      </w:r>
      <w:proofErr w:type="spellStart"/>
      <w:r>
        <w:t>nội</w:t>
      </w:r>
      <w:proofErr w:type="spellEnd"/>
      <w:r>
        <w:t xml:space="preserve"> dung </w:t>
      </w:r>
      <w:proofErr w:type="spellStart"/>
      <w:r>
        <w:t>yêu</w:t>
      </w:r>
      <w:proofErr w:type="spellEnd"/>
      <w:r>
        <w:t xml:space="preserve"> </w:t>
      </w:r>
      <w:proofErr w:type="spellStart"/>
      <w:r>
        <w:t>cầu</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w:t>
      </w:r>
    </w:p>
    <w:p w14:paraId="2EA2B81D" w14:textId="77777777" w:rsidR="005158CE" w:rsidRDefault="005158CE" w:rsidP="005158CE">
      <w:pPr>
        <w:spacing w:before="120" w:after="100" w:afterAutospacing="1"/>
      </w:pPr>
      <w:r>
        <w:t xml:space="preserve">d)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hồ</w:t>
      </w:r>
      <w:proofErr w:type="spellEnd"/>
      <w:r>
        <w:t xml:space="preserve"> </w:t>
      </w:r>
      <w:proofErr w:type="spellStart"/>
      <w:r>
        <w:t>sơ</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hợp</w:t>
      </w:r>
      <w:proofErr w:type="spellEnd"/>
      <w:r>
        <w:t xml:space="preserve"> </w:t>
      </w:r>
      <w:proofErr w:type="spellStart"/>
      <w:r>
        <w:t>lệ</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xem</w:t>
      </w:r>
      <w:proofErr w:type="spellEnd"/>
      <w:r>
        <w:t xml:space="preserve"> </w:t>
      </w:r>
      <w:proofErr w:type="spellStart"/>
      <w:r>
        <w:t>xét</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và</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tới</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337DF0C0" w14:textId="77777777" w:rsidR="005158CE" w:rsidRDefault="005158CE" w:rsidP="005158CE">
      <w:pPr>
        <w:spacing w:before="120" w:after="100" w:afterAutospacing="1"/>
      </w:pPr>
      <w:r>
        <w:lastRenderedPageBreak/>
        <w:t xml:space="preserve">đ)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07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có</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việc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trên</w:t>
      </w:r>
      <w:proofErr w:type="spellEnd"/>
      <w:r>
        <w:t xml:space="preserve"> </w:t>
      </w:r>
      <w:proofErr w:type="spellStart"/>
      <w:r>
        <w:t>trang</w:t>
      </w:r>
      <w:proofErr w:type="spellEnd"/>
      <w:r>
        <w:t xml:space="preserve"> </w:t>
      </w:r>
      <w:proofErr w:type="spellStart"/>
      <w:r>
        <w:t>thông</w:t>
      </w:r>
      <w:proofErr w:type="spellEnd"/>
      <w:r>
        <w:t xml:space="preserve"> tin </w:t>
      </w:r>
      <w:proofErr w:type="spellStart"/>
      <w:r>
        <w:t>điện</w:t>
      </w:r>
      <w:proofErr w:type="spellEnd"/>
      <w:r>
        <w:t xml:space="preserve"> </w:t>
      </w:r>
      <w:proofErr w:type="spellStart"/>
      <w:r>
        <w:t>tử</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nơi</w:t>
      </w:r>
      <w:proofErr w:type="spellEnd"/>
      <w:r>
        <w:t xml:space="preserve"> </w:t>
      </w:r>
      <w:proofErr w:type="spellStart"/>
      <w:r>
        <w:t>công</w:t>
      </w:r>
      <w:proofErr w:type="spellEnd"/>
      <w:r>
        <w:t xml:space="preserve"> ty </w:t>
      </w:r>
      <w:proofErr w:type="spellStart"/>
      <w:r>
        <w:t>có</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hủy</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hủy</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w:t>
      </w:r>
    </w:p>
    <w:p w14:paraId="0189C2C8" w14:textId="77777777" w:rsidR="005158CE" w:rsidRDefault="005158CE" w:rsidP="005158CE">
      <w:pPr>
        <w:spacing w:before="120" w:after="100" w:afterAutospacing="1"/>
      </w:pPr>
      <w:r>
        <w:t xml:space="preserve">2. </w:t>
      </w:r>
      <w:proofErr w:type="spellStart"/>
      <w:r>
        <w:t>Hồ</w:t>
      </w:r>
      <w:proofErr w:type="spellEnd"/>
      <w:r>
        <w:t xml:space="preserve"> </w:t>
      </w:r>
      <w:proofErr w:type="spellStart"/>
      <w:r>
        <w:t>sơ</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66" w:name="dc_18"/>
      <w:proofErr w:type="spellStart"/>
      <w:r>
        <w:t>Điều</w:t>
      </w:r>
      <w:proofErr w:type="spellEnd"/>
      <w:r>
        <w:t xml:space="preserve"> 39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66"/>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67" w:name="dc_19"/>
      <w:proofErr w:type="spellStart"/>
      <w:r>
        <w:t>khoản</w:t>
      </w:r>
      <w:proofErr w:type="spellEnd"/>
      <w:r>
        <w:t xml:space="preserve"> 16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67"/>
      <w:r>
        <w:t>.</w:t>
      </w:r>
    </w:p>
    <w:p w14:paraId="1D021BA5" w14:textId="77777777" w:rsidR="005158CE" w:rsidRDefault="005158CE" w:rsidP="005158CE">
      <w:pPr>
        <w:spacing w:before="120" w:after="100" w:afterAutospacing="1"/>
      </w:pPr>
      <w:r>
        <w:t xml:space="preserve">3.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gửi</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báo</w:t>
      </w:r>
      <w:proofErr w:type="spellEnd"/>
      <w:r>
        <w:t xml:space="preserve"> </w:t>
      </w:r>
      <w:proofErr w:type="spellStart"/>
      <w:r>
        <w:t>cáo</w:t>
      </w:r>
      <w:proofErr w:type="spellEnd"/>
      <w:r>
        <w:t xml:space="preserve"> </w:t>
      </w:r>
      <w:proofErr w:type="spellStart"/>
      <w:r>
        <w:t>tới</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khoản</w:t>
      </w:r>
      <w:proofErr w:type="spellEnd"/>
      <w:r>
        <w:t xml:space="preserve"> 1 </w:t>
      </w:r>
      <w:proofErr w:type="spellStart"/>
      <w:r>
        <w:t>Điều</w:t>
      </w:r>
      <w:proofErr w:type="spellEnd"/>
      <w:r>
        <w:t xml:space="preserve"> </w:t>
      </w:r>
      <w:proofErr w:type="spellStart"/>
      <w:r>
        <w:t>này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căn</w:t>
      </w:r>
      <w:proofErr w:type="spellEnd"/>
      <w:r>
        <w:t xml:space="preserve"> </w:t>
      </w:r>
      <w:proofErr w:type="spellStart"/>
      <w:r>
        <w:t>cứ</w:t>
      </w:r>
      <w:proofErr w:type="spellEnd"/>
      <w:r>
        <w:t xml:space="preserve">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 xml:space="preserve"> do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cung</w:t>
      </w:r>
      <w:proofErr w:type="spellEnd"/>
      <w:r>
        <w:t xml:space="preserve"> </w:t>
      </w:r>
      <w:proofErr w:type="spellStart"/>
      <w:r>
        <w:t>cấp</w:t>
      </w:r>
      <w:proofErr w:type="spellEnd"/>
      <w:r>
        <w:t xml:space="preserve"> </w:t>
      </w:r>
      <w:proofErr w:type="spellStart"/>
      <w:r>
        <w:t>hoặc</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để</w:t>
      </w:r>
      <w:proofErr w:type="spellEnd"/>
      <w:r>
        <w:t xml:space="preserve"> </w:t>
      </w:r>
      <w:proofErr w:type="spellStart"/>
      <w:r>
        <w:t>xem</w:t>
      </w:r>
      <w:proofErr w:type="spellEnd"/>
      <w:r>
        <w:t xml:space="preserve"> </w:t>
      </w:r>
      <w:proofErr w:type="spellStart"/>
      <w:r>
        <w:t>xét</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cụ</w:t>
      </w:r>
      <w:proofErr w:type="spellEnd"/>
      <w:r>
        <w:t xml:space="preserve"> </w:t>
      </w:r>
      <w:proofErr w:type="spellStart"/>
      <w:r>
        <w:t>thể</w:t>
      </w:r>
      <w:proofErr w:type="spellEnd"/>
      <w:r>
        <w:t xml:space="preserve"> </w:t>
      </w:r>
      <w:proofErr w:type="spellStart"/>
      <w:r>
        <w:t>như</w:t>
      </w:r>
      <w:proofErr w:type="spellEnd"/>
      <w:r>
        <w:t xml:space="preserve"> </w:t>
      </w:r>
      <w:proofErr w:type="spellStart"/>
      <w:r>
        <w:t>sau</w:t>
      </w:r>
      <w:proofErr w:type="spellEnd"/>
      <w:r>
        <w:t>:</w:t>
      </w:r>
    </w:p>
    <w:p w14:paraId="74EB4A21" w14:textId="77777777" w:rsidR="005158CE" w:rsidRDefault="005158CE" w:rsidP="005158CE">
      <w:pPr>
        <w:spacing w:before="120" w:after="100" w:afterAutospacing="1"/>
      </w:pPr>
      <w:r>
        <w:t xml:space="preserve">a) Sau </w:t>
      </w:r>
      <w:proofErr w:type="spellStart"/>
      <w:r>
        <w:t>khi</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 xml:space="preserve"> do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cung</w:t>
      </w:r>
      <w:proofErr w:type="spellEnd"/>
      <w:r>
        <w:t xml:space="preserve"> </w:t>
      </w:r>
      <w:proofErr w:type="spellStart"/>
      <w:r>
        <w:t>cấp</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công</w:t>
      </w:r>
      <w:proofErr w:type="spellEnd"/>
      <w:r>
        <w:t xml:space="preserve"> ty </w:t>
      </w:r>
      <w:proofErr w:type="spellStart"/>
      <w:r>
        <w:t>không</w:t>
      </w:r>
      <w:proofErr w:type="spellEnd"/>
      <w:r>
        <w:t xml:space="preserve"> </w:t>
      </w:r>
      <w:proofErr w:type="spellStart"/>
      <w:r>
        <w:t>còn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68" w:name="dc_20"/>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68"/>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69" w:name="dc_21"/>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69"/>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w:t>
      </w:r>
    </w:p>
    <w:p w14:paraId="0187BA62" w14:textId="77777777" w:rsidR="005158CE" w:rsidRDefault="005158CE" w:rsidP="005158CE">
      <w:pPr>
        <w:spacing w:before="120" w:after="100" w:afterAutospacing="1"/>
      </w:pPr>
      <w:r>
        <w:t xml:space="preserve">Sau 01 </w:t>
      </w:r>
      <w:proofErr w:type="spellStart"/>
      <w:r>
        <w:t>năm</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công</w:t>
      </w:r>
      <w:proofErr w:type="spellEnd"/>
      <w:r>
        <w:t xml:space="preserve"> ty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70" w:name="dc_22"/>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70"/>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71" w:name="dc_23"/>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71"/>
      <w:r>
        <w:t xml:space="preserve"> </w:t>
      </w:r>
      <w:proofErr w:type="spellStart"/>
      <w:r>
        <w:t>mà</w:t>
      </w:r>
      <w:proofErr w:type="spellEnd"/>
      <w:r>
        <w:t xml:space="preserve"> </w:t>
      </w:r>
      <w:proofErr w:type="spellStart"/>
      <w:r>
        <w:t>công</w:t>
      </w:r>
      <w:proofErr w:type="spellEnd"/>
      <w:r>
        <w:t xml:space="preserve"> ty </w:t>
      </w:r>
      <w:proofErr w:type="spellStart"/>
      <w:r>
        <w:t>vẫn</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 xml:space="preserve"> do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cung</w:t>
      </w:r>
      <w:proofErr w:type="spellEnd"/>
      <w:r>
        <w:t xml:space="preserve"> </w:t>
      </w:r>
      <w:proofErr w:type="spellStart"/>
      <w:r>
        <w:t>cấp</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xem</w:t>
      </w:r>
      <w:proofErr w:type="spellEnd"/>
      <w:r>
        <w:t xml:space="preserve"> </w:t>
      </w:r>
      <w:proofErr w:type="spellStart"/>
      <w:r>
        <w:t>xét</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và</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nơi</w:t>
      </w:r>
      <w:proofErr w:type="spellEnd"/>
      <w:r>
        <w:t xml:space="preserve"> </w:t>
      </w:r>
      <w:proofErr w:type="spellStart"/>
      <w:r>
        <w:t>có</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4F05EA23" w14:textId="77777777" w:rsidR="005158CE" w:rsidRDefault="005158CE" w:rsidP="005158CE">
      <w:pPr>
        <w:spacing w:before="120" w:after="100" w:afterAutospacing="1"/>
      </w:pPr>
      <w:r>
        <w:t xml:space="preserve">b) </w:t>
      </w:r>
      <w:proofErr w:type="spellStart"/>
      <w:r>
        <w:t>Căn</w:t>
      </w:r>
      <w:proofErr w:type="spellEnd"/>
      <w:r>
        <w:t xml:space="preserve"> </w:t>
      </w:r>
      <w:proofErr w:type="spellStart"/>
      <w:r>
        <w:t>cứ</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không</w:t>
      </w:r>
      <w:proofErr w:type="spellEnd"/>
      <w:r>
        <w:t xml:space="preserve"> </w:t>
      </w:r>
      <w:proofErr w:type="spellStart"/>
      <w:r>
        <w:t>còn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w:t>
      </w:r>
      <w:proofErr w:type="spellStart"/>
      <w:r>
        <w:t>vốn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72" w:name="dc_24"/>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72"/>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73" w:name="dc_25"/>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73"/>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không</w:t>
      </w:r>
      <w:proofErr w:type="spellEnd"/>
      <w:r>
        <w:t xml:space="preserve"> </w:t>
      </w:r>
      <w:proofErr w:type="spellStart"/>
      <w:r>
        <w:t>còn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w:t>
      </w:r>
    </w:p>
    <w:p w14:paraId="30F424D2" w14:textId="77777777" w:rsidR="005158CE" w:rsidRDefault="005158CE" w:rsidP="005158CE">
      <w:pPr>
        <w:spacing w:before="120" w:after="100" w:afterAutospacing="1"/>
      </w:pPr>
      <w:r>
        <w:t xml:space="preserve">Sau 01 </w:t>
      </w:r>
      <w:proofErr w:type="spellStart"/>
      <w:r>
        <w:t>năm</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công</w:t>
      </w:r>
      <w:proofErr w:type="spellEnd"/>
      <w:r>
        <w:t xml:space="preserve"> ty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w:t>
      </w:r>
      <w:proofErr w:type="spellStart"/>
      <w:r>
        <w:t>vốn</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74" w:name="dc_26"/>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74"/>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75" w:name="dc_27"/>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75"/>
      <w:r>
        <w:t xml:space="preserve">, </w:t>
      </w:r>
      <w:proofErr w:type="spellStart"/>
      <w:r>
        <w:t>căn</w:t>
      </w:r>
      <w:proofErr w:type="spellEnd"/>
      <w:r>
        <w:t xml:space="preserve"> </w:t>
      </w:r>
      <w:proofErr w:type="spellStart"/>
      <w:r>
        <w:t>cứ</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mà</w:t>
      </w:r>
      <w:proofErr w:type="spellEnd"/>
      <w:r>
        <w:t xml:space="preserve"> </w:t>
      </w:r>
      <w:proofErr w:type="spellStart"/>
      <w:r>
        <w:t>công</w:t>
      </w:r>
      <w:proofErr w:type="spellEnd"/>
      <w:r>
        <w:t xml:space="preserve"> ty </w:t>
      </w:r>
      <w:proofErr w:type="spellStart"/>
      <w:r>
        <w:t>vẫn</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w:t>
      </w:r>
      <w:proofErr w:type="spellStart"/>
      <w:r>
        <w:t>vốn</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xem</w:t>
      </w:r>
      <w:proofErr w:type="spellEnd"/>
      <w:r>
        <w:t xml:space="preserve"> </w:t>
      </w:r>
      <w:proofErr w:type="spellStart"/>
      <w:r>
        <w:t>xét</w:t>
      </w:r>
      <w:proofErr w:type="spellEnd"/>
      <w:r>
        <w:t xml:space="preserve"> </w:t>
      </w:r>
      <w:proofErr w:type="spellStart"/>
      <w:r>
        <w:t>việc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và</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nơi</w:t>
      </w:r>
      <w:proofErr w:type="spellEnd"/>
      <w:r>
        <w:t xml:space="preserve"> </w:t>
      </w:r>
      <w:proofErr w:type="spellStart"/>
      <w:r>
        <w:t>có</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21356502" w14:textId="77777777" w:rsidR="005158CE" w:rsidRDefault="005158CE" w:rsidP="005158CE">
      <w:pPr>
        <w:spacing w:before="120" w:after="100" w:afterAutospacing="1"/>
      </w:pPr>
      <w:bookmarkStart w:id="76" w:name="dieu_9"/>
      <w:proofErr w:type="spellStart"/>
      <w:r>
        <w:rPr>
          <w:b/>
          <w:bCs/>
        </w:rPr>
        <w:t>Điều</w:t>
      </w:r>
      <w:proofErr w:type="spellEnd"/>
      <w:r>
        <w:rPr>
          <w:b/>
          <w:bCs/>
        </w:rPr>
        <w:t xml:space="preserve"> 9. </w:t>
      </w:r>
      <w:proofErr w:type="spellStart"/>
      <w:r>
        <w:rPr>
          <w:b/>
          <w:bCs/>
        </w:rPr>
        <w:t>Hủy</w:t>
      </w:r>
      <w:proofErr w:type="spellEnd"/>
      <w:r>
        <w:rPr>
          <w:b/>
          <w:bCs/>
        </w:rPr>
        <w:t xml:space="preserve"> </w:t>
      </w:r>
      <w:proofErr w:type="spellStart"/>
      <w:r>
        <w:rPr>
          <w:b/>
          <w:bCs/>
        </w:rPr>
        <w:t>tư</w:t>
      </w:r>
      <w:proofErr w:type="spellEnd"/>
      <w:r>
        <w:rPr>
          <w:b/>
          <w:bCs/>
        </w:rPr>
        <w:t xml:space="preserve"> </w:t>
      </w:r>
      <w:proofErr w:type="spellStart"/>
      <w:r>
        <w:rPr>
          <w:b/>
          <w:bCs/>
        </w:rPr>
        <w:t>cách</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trường</w:t>
      </w:r>
      <w:proofErr w:type="spellEnd"/>
      <w:r>
        <w:rPr>
          <w:b/>
          <w:bCs/>
        </w:rPr>
        <w:t xml:space="preserve"> </w:t>
      </w:r>
      <w:proofErr w:type="spellStart"/>
      <w:r>
        <w:rPr>
          <w:b/>
          <w:bCs/>
        </w:rPr>
        <w:t>hợp</w:t>
      </w:r>
      <w:proofErr w:type="spellEnd"/>
      <w:r>
        <w:rPr>
          <w:b/>
          <w:bCs/>
        </w:rPr>
        <w:t xml:space="preserve"> </w:t>
      </w:r>
      <w:proofErr w:type="spellStart"/>
      <w:r>
        <w:rPr>
          <w:b/>
          <w:bCs/>
        </w:rPr>
        <w:t>không</w:t>
      </w:r>
      <w:proofErr w:type="spellEnd"/>
      <w:r>
        <w:rPr>
          <w:b/>
          <w:bCs/>
        </w:rPr>
        <w:t xml:space="preserve"> </w:t>
      </w:r>
      <w:proofErr w:type="spellStart"/>
      <w:r>
        <w:rPr>
          <w:b/>
          <w:bCs/>
        </w:rPr>
        <w:t>đáp</w:t>
      </w:r>
      <w:proofErr w:type="spellEnd"/>
      <w:r>
        <w:rPr>
          <w:b/>
          <w:bCs/>
        </w:rPr>
        <w:t xml:space="preserve"> </w:t>
      </w:r>
      <w:proofErr w:type="spellStart"/>
      <w:r>
        <w:rPr>
          <w:b/>
          <w:bCs/>
        </w:rPr>
        <w:t>ứng</w:t>
      </w:r>
      <w:proofErr w:type="spellEnd"/>
      <w:r>
        <w:rPr>
          <w:b/>
          <w:bCs/>
        </w:rPr>
        <w:t xml:space="preserve"> </w:t>
      </w:r>
      <w:proofErr w:type="spellStart"/>
      <w:r>
        <w:rPr>
          <w:b/>
          <w:bCs/>
        </w:rPr>
        <w:t>điều</w:t>
      </w:r>
      <w:proofErr w:type="spellEnd"/>
      <w:r>
        <w:rPr>
          <w:b/>
          <w:bCs/>
        </w:rPr>
        <w:t xml:space="preserve"> </w:t>
      </w:r>
      <w:proofErr w:type="spellStart"/>
      <w:r>
        <w:rPr>
          <w:b/>
          <w:bCs/>
        </w:rPr>
        <w:t>kiện</w:t>
      </w:r>
      <w:proofErr w:type="spellEnd"/>
      <w:r>
        <w:rPr>
          <w:b/>
          <w:bCs/>
        </w:rPr>
        <w:t xml:space="preserve"> </w:t>
      </w:r>
      <w:proofErr w:type="spellStart"/>
      <w:r>
        <w:rPr>
          <w:b/>
          <w:bCs/>
        </w:rPr>
        <w:t>là</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do </w:t>
      </w:r>
      <w:proofErr w:type="spellStart"/>
      <w:r>
        <w:rPr>
          <w:b/>
          <w:bCs/>
        </w:rPr>
        <w:t>tổ</w:t>
      </w:r>
      <w:proofErr w:type="spellEnd"/>
      <w:r>
        <w:rPr>
          <w:b/>
          <w:bCs/>
        </w:rPr>
        <w:t xml:space="preserve"> </w:t>
      </w:r>
      <w:proofErr w:type="spellStart"/>
      <w:r>
        <w:rPr>
          <w:b/>
          <w:bCs/>
        </w:rPr>
        <w:t>chức</w:t>
      </w:r>
      <w:proofErr w:type="spellEnd"/>
      <w:r>
        <w:rPr>
          <w:b/>
          <w:bCs/>
        </w:rPr>
        <w:t xml:space="preserve"> </w:t>
      </w:r>
      <w:proofErr w:type="spellStart"/>
      <w:r>
        <w:rPr>
          <w:b/>
          <w:bCs/>
        </w:rPr>
        <w:t>lại</w:t>
      </w:r>
      <w:proofErr w:type="spellEnd"/>
      <w:r>
        <w:rPr>
          <w:b/>
          <w:bCs/>
        </w:rPr>
        <w:t xml:space="preserve">, </w:t>
      </w:r>
      <w:proofErr w:type="spellStart"/>
      <w:r>
        <w:rPr>
          <w:b/>
          <w:bCs/>
        </w:rPr>
        <w:t>giải</w:t>
      </w:r>
      <w:proofErr w:type="spellEnd"/>
      <w:r>
        <w:rPr>
          <w:b/>
          <w:bCs/>
        </w:rPr>
        <w:t xml:space="preserve"> </w:t>
      </w:r>
      <w:proofErr w:type="spellStart"/>
      <w:r>
        <w:rPr>
          <w:b/>
          <w:bCs/>
        </w:rPr>
        <w:t>thể</w:t>
      </w:r>
      <w:proofErr w:type="spellEnd"/>
      <w:r>
        <w:rPr>
          <w:b/>
          <w:bCs/>
        </w:rPr>
        <w:t xml:space="preserve">, </w:t>
      </w:r>
      <w:proofErr w:type="spellStart"/>
      <w:r>
        <w:rPr>
          <w:b/>
          <w:bCs/>
        </w:rPr>
        <w:t>phá</w:t>
      </w:r>
      <w:proofErr w:type="spellEnd"/>
      <w:r>
        <w:rPr>
          <w:b/>
          <w:bCs/>
        </w:rPr>
        <w:t xml:space="preserve"> </w:t>
      </w:r>
      <w:proofErr w:type="spellStart"/>
      <w:r>
        <w:rPr>
          <w:b/>
          <w:bCs/>
        </w:rPr>
        <w:t>sản</w:t>
      </w:r>
      <w:proofErr w:type="spellEnd"/>
      <w:r>
        <w:rPr>
          <w:b/>
          <w:bCs/>
        </w:rPr>
        <w:t xml:space="preserve"> </w:t>
      </w:r>
      <w:proofErr w:type="spellStart"/>
      <w:r>
        <w:rPr>
          <w:b/>
          <w:bCs/>
        </w:rPr>
        <w:t>doanh</w:t>
      </w:r>
      <w:proofErr w:type="spellEnd"/>
      <w:r>
        <w:rPr>
          <w:b/>
          <w:bCs/>
        </w:rPr>
        <w:t xml:space="preserve"> </w:t>
      </w:r>
      <w:proofErr w:type="spellStart"/>
      <w:r>
        <w:rPr>
          <w:b/>
          <w:bCs/>
        </w:rPr>
        <w:t>nghiệp</w:t>
      </w:r>
      <w:bookmarkEnd w:id="76"/>
      <w:proofErr w:type="spellEnd"/>
    </w:p>
    <w:p w14:paraId="1870B39A" w14:textId="77777777" w:rsidR="005158CE" w:rsidRDefault="005158CE" w:rsidP="005158CE">
      <w:pPr>
        <w:spacing w:before="120" w:after="100" w:afterAutospacing="1"/>
      </w:pPr>
      <w:r>
        <w:lastRenderedPageBreak/>
        <w:t xml:space="preserve">1.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sau</w:t>
      </w:r>
      <w:proofErr w:type="spellEnd"/>
      <w:r>
        <w:t xml:space="preserve"> </w:t>
      </w:r>
      <w:proofErr w:type="spellStart"/>
      <w:r>
        <w:t>tách</w:t>
      </w:r>
      <w:proofErr w:type="spellEnd"/>
      <w:r>
        <w:t xml:space="preserve">, </w:t>
      </w:r>
      <w:proofErr w:type="spellStart"/>
      <w:r>
        <w:t>nhận</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w:t>
      </w:r>
    </w:p>
    <w:p w14:paraId="36A6E56D" w14:textId="77777777" w:rsidR="005158CE" w:rsidRDefault="005158CE" w:rsidP="005158CE">
      <w:pPr>
        <w:spacing w:before="120" w:after="100" w:afterAutospacing="1"/>
      </w:pPr>
      <w:r>
        <w:t xml:space="preserve">a)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sau</w:t>
      </w:r>
      <w:proofErr w:type="spellEnd"/>
      <w:r>
        <w:t xml:space="preserve"> </w:t>
      </w:r>
      <w:proofErr w:type="spellStart"/>
      <w:r>
        <w:t>tách</w:t>
      </w:r>
      <w:proofErr w:type="spellEnd"/>
      <w:r>
        <w:t xml:space="preserve">, </w:t>
      </w:r>
      <w:proofErr w:type="spellStart"/>
      <w:r>
        <w:t>nhận</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mà</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thì</w:t>
      </w:r>
      <w:proofErr w:type="spellEnd"/>
      <w:r>
        <w:t xml:space="preserve"> </w:t>
      </w:r>
      <w:proofErr w:type="spellStart"/>
      <w:r>
        <w:t>bị</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77" w:name="dc_28"/>
      <w:proofErr w:type="spellStart"/>
      <w:r>
        <w:t>điểm</w:t>
      </w:r>
      <w:proofErr w:type="spellEnd"/>
      <w:r>
        <w:t xml:space="preserve"> a </w:t>
      </w:r>
      <w:proofErr w:type="spellStart"/>
      <w:r>
        <w:t>khoản</w:t>
      </w:r>
      <w:proofErr w:type="spellEnd"/>
      <w:r>
        <w:t xml:space="preserve"> 1</w:t>
      </w:r>
      <w:bookmarkEnd w:id="77"/>
      <w:r>
        <w:t xml:space="preserve">, </w:t>
      </w:r>
      <w:bookmarkStart w:id="78" w:name="dc_28_1"/>
      <w:proofErr w:type="spellStart"/>
      <w:r>
        <w:t>khoản</w:t>
      </w:r>
      <w:proofErr w:type="spellEnd"/>
      <w:r>
        <w:t xml:space="preserve"> 2 </w:t>
      </w:r>
      <w:proofErr w:type="spellStart"/>
      <w:r>
        <w:t>Điều</w:t>
      </w:r>
      <w:proofErr w:type="spellEnd"/>
      <w:r>
        <w:t xml:space="preserve"> 38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78"/>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79" w:name="dc_29"/>
      <w:proofErr w:type="spellStart"/>
      <w:r>
        <w:t>khoản</w:t>
      </w:r>
      <w:proofErr w:type="spellEnd"/>
      <w:r>
        <w:t xml:space="preserve"> 15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79"/>
      <w:r>
        <w:t>.</w:t>
      </w:r>
    </w:p>
    <w:p w14:paraId="3BBC4F34" w14:textId="77777777" w:rsidR="005158CE" w:rsidRDefault="005158CE" w:rsidP="005158CE">
      <w:pPr>
        <w:spacing w:before="120" w:after="100" w:afterAutospacing="1"/>
      </w:pPr>
      <w:proofErr w:type="spellStart"/>
      <w:r>
        <w:t>Trình</w:t>
      </w:r>
      <w:proofErr w:type="spellEnd"/>
      <w:r>
        <w:t xml:space="preserve"> </w:t>
      </w:r>
      <w:proofErr w:type="spellStart"/>
      <w:r>
        <w:t>tự</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và</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sau</w:t>
      </w:r>
      <w:proofErr w:type="spellEnd"/>
      <w:r>
        <w:t xml:space="preserve"> </w:t>
      </w:r>
      <w:proofErr w:type="spellStart"/>
      <w:r>
        <w:t>tách</w:t>
      </w:r>
      <w:proofErr w:type="spellEnd"/>
      <w:r>
        <w:t xml:space="preserve">, </w:t>
      </w:r>
      <w:proofErr w:type="spellStart"/>
      <w:r>
        <w:t>nhận</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được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80" w:name="tc_4"/>
      <w:proofErr w:type="spellStart"/>
      <w:r>
        <w:t>khoản</w:t>
      </w:r>
      <w:proofErr w:type="spellEnd"/>
      <w:r>
        <w:t xml:space="preserve"> 1, </w:t>
      </w:r>
      <w:proofErr w:type="spellStart"/>
      <w:r>
        <w:t>khoản</w:t>
      </w:r>
      <w:proofErr w:type="spellEnd"/>
      <w:r>
        <w:t xml:space="preserve"> 2 </w:t>
      </w:r>
      <w:proofErr w:type="spellStart"/>
      <w:r>
        <w:t>Điều</w:t>
      </w:r>
      <w:proofErr w:type="spellEnd"/>
      <w:r>
        <w:t xml:space="preserve"> 8 </w:t>
      </w:r>
      <w:proofErr w:type="spellStart"/>
      <w:r>
        <w:t>Thông</w:t>
      </w:r>
      <w:proofErr w:type="spellEnd"/>
      <w:r>
        <w:t xml:space="preserve"> </w:t>
      </w:r>
      <w:proofErr w:type="spellStart"/>
      <w:r>
        <w:t>tư</w:t>
      </w:r>
      <w:proofErr w:type="spellEnd"/>
      <w:r>
        <w:t xml:space="preserve"> </w:t>
      </w:r>
      <w:proofErr w:type="spellStart"/>
      <w:r>
        <w:t>này</w:t>
      </w:r>
      <w:bookmarkEnd w:id="80"/>
      <w:proofErr w:type="spellEnd"/>
      <w:r>
        <w:t>.</w:t>
      </w:r>
    </w:p>
    <w:p w14:paraId="4237581B" w14:textId="77777777" w:rsidR="005158CE" w:rsidRDefault="005158CE" w:rsidP="005158CE">
      <w:pPr>
        <w:spacing w:before="120" w:after="100" w:afterAutospacing="1"/>
      </w:pPr>
      <w:r>
        <w:t xml:space="preserve">b) </w:t>
      </w:r>
      <w:proofErr w:type="spellStart"/>
      <w:r>
        <w:t>Trường</w:t>
      </w:r>
      <w:proofErr w:type="spellEnd"/>
      <w:r>
        <w:t xml:space="preserve"> </w:t>
      </w:r>
      <w:proofErr w:type="spellStart"/>
      <w:r>
        <w:t>hợp</w:t>
      </w:r>
      <w:proofErr w:type="spellEnd"/>
      <w:r>
        <w:t xml:space="preserve"> </w:t>
      </w:r>
      <w:proofErr w:type="spellStart"/>
      <w:r>
        <w:t>Đại</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sau</w:t>
      </w:r>
      <w:proofErr w:type="spellEnd"/>
      <w:r>
        <w:t xml:space="preserve"> </w:t>
      </w:r>
      <w:proofErr w:type="spellStart"/>
      <w:r>
        <w:t>tách</w:t>
      </w:r>
      <w:proofErr w:type="spellEnd"/>
      <w:r>
        <w:t xml:space="preserve">, </w:t>
      </w:r>
      <w:proofErr w:type="spellStart"/>
      <w:r>
        <w:t>nhận</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có</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thì</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81" w:name="tc_5"/>
      <w:proofErr w:type="spellStart"/>
      <w:r>
        <w:t>điểm</w:t>
      </w:r>
      <w:proofErr w:type="spellEnd"/>
      <w:r>
        <w:t xml:space="preserve"> a, b </w:t>
      </w:r>
      <w:proofErr w:type="spellStart"/>
      <w:r>
        <w:t>khoản</w:t>
      </w:r>
      <w:proofErr w:type="spellEnd"/>
      <w:r>
        <w:t xml:space="preserve"> 2 </w:t>
      </w:r>
      <w:proofErr w:type="spellStart"/>
      <w:r>
        <w:t>Điều</w:t>
      </w:r>
      <w:proofErr w:type="spellEnd"/>
      <w:r>
        <w:t xml:space="preserve"> 13 </w:t>
      </w:r>
      <w:proofErr w:type="spellStart"/>
      <w:r>
        <w:t>Thông</w:t>
      </w:r>
      <w:proofErr w:type="spellEnd"/>
      <w:r>
        <w:t xml:space="preserve"> </w:t>
      </w:r>
      <w:proofErr w:type="spellStart"/>
      <w:r>
        <w:t>tư</w:t>
      </w:r>
      <w:proofErr w:type="spellEnd"/>
      <w:r>
        <w:t xml:space="preserve"> </w:t>
      </w:r>
      <w:proofErr w:type="spellStart"/>
      <w:r>
        <w:t>này</w:t>
      </w:r>
      <w:bookmarkEnd w:id="81"/>
      <w:proofErr w:type="spellEnd"/>
      <w:r>
        <w:t>.</w:t>
      </w:r>
    </w:p>
    <w:p w14:paraId="603BD1F5" w14:textId="77777777" w:rsidR="005158CE" w:rsidRDefault="005158CE" w:rsidP="005158CE">
      <w:pPr>
        <w:spacing w:before="120" w:after="100" w:afterAutospacing="1"/>
      </w:pPr>
      <w:r>
        <w:t xml:space="preserve">2.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sau</w:t>
      </w:r>
      <w:proofErr w:type="spellEnd"/>
      <w:r>
        <w:t xml:space="preserve"> chia, </w:t>
      </w:r>
      <w:proofErr w:type="spellStart"/>
      <w:r>
        <w:t>bị</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bị</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w:t>
      </w:r>
    </w:p>
    <w:p w14:paraId="71F28F26" w14:textId="77777777" w:rsidR="005158CE" w:rsidRDefault="005158CE" w:rsidP="005158CE">
      <w:pPr>
        <w:spacing w:before="120" w:after="100" w:afterAutospacing="1"/>
      </w:pPr>
      <w:r>
        <w:t xml:space="preserve">a)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báo</w:t>
      </w:r>
      <w:proofErr w:type="spellEnd"/>
      <w:r>
        <w:t xml:space="preserve"> </w:t>
      </w:r>
      <w:proofErr w:type="spellStart"/>
      <w:r>
        <w:t>cáo</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việc</w:t>
      </w:r>
      <w:proofErr w:type="spellEnd"/>
      <w:r>
        <w:t xml:space="preserve"> chia, </w:t>
      </w:r>
      <w:proofErr w:type="spellStart"/>
      <w:r>
        <w:t>bị</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bị</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w:t>
      </w:r>
    </w:p>
    <w:p w14:paraId="016A9B45" w14:textId="77777777" w:rsidR="005158CE" w:rsidRDefault="005158CE" w:rsidP="005158CE">
      <w:pPr>
        <w:spacing w:before="120" w:after="100" w:afterAutospacing="1"/>
      </w:pPr>
      <w:r>
        <w:t xml:space="preserve">b) </w:t>
      </w:r>
      <w:proofErr w:type="spellStart"/>
      <w:r>
        <w:t>Trình</w:t>
      </w:r>
      <w:proofErr w:type="spellEnd"/>
      <w:r>
        <w:t xml:space="preserve"> </w:t>
      </w:r>
      <w:proofErr w:type="spellStart"/>
      <w:r>
        <w:t>tự</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71D36048" w14:textId="77777777" w:rsidR="005158CE" w:rsidRDefault="005158CE" w:rsidP="005158CE">
      <w:pPr>
        <w:spacing w:before="120" w:after="100" w:afterAutospacing="1"/>
      </w:pP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pháp</w:t>
      </w:r>
      <w:proofErr w:type="spellEnd"/>
      <w:r>
        <w:t xml:space="preserve"> </w:t>
      </w:r>
      <w:proofErr w:type="spellStart"/>
      <w:r>
        <w:t>lý</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được</w:t>
      </w:r>
      <w:proofErr w:type="spellEnd"/>
      <w:r>
        <w:t xml:space="preserve"> </w:t>
      </w:r>
      <w:proofErr w:type="spellStart"/>
      <w:r>
        <w:t>cập</w:t>
      </w:r>
      <w:proofErr w:type="spellEnd"/>
      <w:r>
        <w:t xml:space="preserve"> </w:t>
      </w:r>
      <w:proofErr w:type="spellStart"/>
      <w:r>
        <w:t>nhật</w:t>
      </w:r>
      <w:proofErr w:type="spellEnd"/>
      <w:r>
        <w:t xml:space="preserve"> </w:t>
      </w:r>
      <w:proofErr w:type="spellStart"/>
      <w:r>
        <w:t>trên</w:t>
      </w:r>
      <w:proofErr w:type="spellEnd"/>
      <w:r>
        <w:t xml:space="preserve"> </w:t>
      </w:r>
      <w:proofErr w:type="spellStart"/>
      <w:r>
        <w:t>Cổng</w:t>
      </w:r>
      <w:proofErr w:type="spellEnd"/>
      <w:r>
        <w:t xml:space="preserve"> </w:t>
      </w:r>
      <w:proofErr w:type="spellStart"/>
      <w:r>
        <w:t>thông</w:t>
      </w:r>
      <w:proofErr w:type="spellEnd"/>
      <w:r>
        <w:t xml:space="preserve"> tin </w:t>
      </w:r>
      <w:proofErr w:type="spellStart"/>
      <w:r>
        <w:t>quốc</w:t>
      </w:r>
      <w:proofErr w:type="spellEnd"/>
      <w:r>
        <w:t xml:space="preserve"> </w:t>
      </w:r>
      <w:proofErr w:type="spellStart"/>
      <w:r>
        <w:t>gia</w:t>
      </w:r>
      <w:proofErr w:type="spellEnd"/>
      <w:r>
        <w:t xml:space="preserve"> </w:t>
      </w:r>
      <w:proofErr w:type="spellStart"/>
      <w:r>
        <w:t>về</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hoặc</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xem</w:t>
      </w:r>
      <w:proofErr w:type="spellEnd"/>
      <w:r>
        <w:t xml:space="preserve"> </w:t>
      </w:r>
      <w:proofErr w:type="spellStart"/>
      <w:r>
        <w:t>xét</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5521AF87" w14:textId="77777777" w:rsidR="005158CE" w:rsidRDefault="005158CE" w:rsidP="005158CE">
      <w:pPr>
        <w:spacing w:before="120" w:after="100" w:afterAutospacing="1"/>
      </w:pPr>
      <w:r>
        <w:t xml:space="preserve">3.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do </w:t>
      </w:r>
      <w:proofErr w:type="spellStart"/>
      <w:r>
        <w:t>chuyển</w:t>
      </w:r>
      <w:proofErr w:type="spellEnd"/>
      <w:r>
        <w:t xml:space="preserve"> </w:t>
      </w:r>
      <w:proofErr w:type="spellStart"/>
      <w:r>
        <w:t>đổi</w:t>
      </w:r>
      <w:proofErr w:type="spellEnd"/>
      <w:r>
        <w:t xml:space="preserve"> </w:t>
      </w:r>
      <w:proofErr w:type="spellStart"/>
      <w:r>
        <w:t>loại</w:t>
      </w:r>
      <w:proofErr w:type="spellEnd"/>
      <w:r>
        <w:t xml:space="preserve"> </w:t>
      </w:r>
      <w:proofErr w:type="spellStart"/>
      <w:r>
        <w:t>hình</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từ</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thành</w:t>
      </w:r>
      <w:proofErr w:type="spellEnd"/>
      <w:r>
        <w:t xml:space="preserve"> </w:t>
      </w:r>
      <w:proofErr w:type="spellStart"/>
      <w:r>
        <w:t>công</w:t>
      </w:r>
      <w:proofErr w:type="spellEnd"/>
      <w:r>
        <w:t xml:space="preserve"> ty </w:t>
      </w:r>
      <w:proofErr w:type="spellStart"/>
      <w:r>
        <w:t>trách</w:t>
      </w:r>
      <w:proofErr w:type="spellEnd"/>
      <w:r>
        <w:t xml:space="preserve"> </w:t>
      </w:r>
      <w:proofErr w:type="spellStart"/>
      <w:r>
        <w:t>nhiệm</w:t>
      </w:r>
      <w:proofErr w:type="spellEnd"/>
      <w:r>
        <w:t xml:space="preserve"> </w:t>
      </w:r>
      <w:proofErr w:type="spellStart"/>
      <w:r>
        <w:t>hữu</w:t>
      </w:r>
      <w:proofErr w:type="spellEnd"/>
      <w:r>
        <w:t xml:space="preserve"> </w:t>
      </w:r>
      <w:proofErr w:type="spellStart"/>
      <w:r>
        <w:t>hạn</w:t>
      </w:r>
      <w:proofErr w:type="spellEnd"/>
      <w:r>
        <w:t>.</w:t>
      </w:r>
    </w:p>
    <w:p w14:paraId="0857BFB7" w14:textId="77777777" w:rsidR="005158CE" w:rsidRDefault="005158CE" w:rsidP="005158CE">
      <w:pPr>
        <w:spacing w:before="120" w:after="100" w:afterAutospacing="1"/>
      </w:pPr>
      <w:r>
        <w:t xml:space="preserve">a)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loại</w:t>
      </w:r>
      <w:proofErr w:type="spellEnd"/>
      <w:r>
        <w:t xml:space="preserve"> </w:t>
      </w:r>
      <w:proofErr w:type="spellStart"/>
      <w:r>
        <w:t>hình</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phải</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báo</w:t>
      </w:r>
      <w:proofErr w:type="spellEnd"/>
      <w:r>
        <w:t xml:space="preserve"> </w:t>
      </w:r>
      <w:proofErr w:type="spellStart"/>
      <w:r>
        <w:t>cáo</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w:t>
      </w:r>
    </w:p>
    <w:p w14:paraId="296271A6" w14:textId="77777777" w:rsidR="005158CE" w:rsidRDefault="005158CE" w:rsidP="005158CE">
      <w:pPr>
        <w:spacing w:before="120" w:after="100" w:afterAutospacing="1"/>
      </w:pP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7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công</w:t>
      </w:r>
      <w:proofErr w:type="spellEnd"/>
      <w:r>
        <w:t xml:space="preserve"> ty </w:t>
      </w:r>
      <w:proofErr w:type="spellStart"/>
      <w:r>
        <w:t>trách</w:t>
      </w:r>
      <w:proofErr w:type="spellEnd"/>
      <w:r>
        <w:t xml:space="preserve"> </w:t>
      </w:r>
      <w:proofErr w:type="spellStart"/>
      <w:r>
        <w:t>nhiệm</w:t>
      </w:r>
      <w:proofErr w:type="spellEnd"/>
      <w:r>
        <w:t xml:space="preserve"> </w:t>
      </w:r>
      <w:proofErr w:type="spellStart"/>
      <w:r>
        <w:t>hữu</w:t>
      </w:r>
      <w:proofErr w:type="spellEnd"/>
      <w:r>
        <w:t xml:space="preserve"> </w:t>
      </w:r>
      <w:proofErr w:type="spellStart"/>
      <w:r>
        <w:t>hạn</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từ</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phải</w:t>
      </w:r>
      <w:proofErr w:type="spellEnd"/>
      <w:r>
        <w:t xml:space="preserve"> </w:t>
      </w:r>
      <w:proofErr w:type="spellStart"/>
      <w:r>
        <w:t>gửi</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kèm</w:t>
      </w:r>
      <w:proofErr w:type="spellEnd"/>
      <w:r>
        <w:t xml:space="preserve"> </w:t>
      </w:r>
      <w:proofErr w:type="spellStart"/>
      <w:r>
        <w:t>theo</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cho</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40AEC08D" w14:textId="77777777" w:rsidR="005158CE" w:rsidRDefault="005158CE" w:rsidP="005158CE">
      <w:pPr>
        <w:spacing w:before="120" w:after="100" w:afterAutospacing="1"/>
      </w:pPr>
      <w:r>
        <w:t xml:space="preserve">b)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báo</w:t>
      </w:r>
      <w:proofErr w:type="spellEnd"/>
      <w:r>
        <w:t xml:space="preserve"> </w:t>
      </w:r>
      <w:proofErr w:type="spellStart"/>
      <w:r>
        <w:t>cáo</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trách</w:t>
      </w:r>
      <w:proofErr w:type="spellEnd"/>
      <w:r>
        <w:t xml:space="preserve"> </w:t>
      </w:r>
      <w:proofErr w:type="spellStart"/>
      <w:r>
        <w:t>nhiệm</w:t>
      </w:r>
      <w:proofErr w:type="spellEnd"/>
      <w:r>
        <w:t xml:space="preserve"> </w:t>
      </w:r>
      <w:proofErr w:type="spellStart"/>
      <w:r>
        <w:t>hữu</w:t>
      </w:r>
      <w:proofErr w:type="spellEnd"/>
      <w:r>
        <w:t xml:space="preserve"> </w:t>
      </w:r>
      <w:proofErr w:type="spellStart"/>
      <w:r>
        <w:t>hạn</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từ</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3 </w:t>
      </w:r>
      <w:proofErr w:type="spellStart"/>
      <w:r>
        <w:t>Điều</w:t>
      </w:r>
      <w:proofErr w:type="spellEnd"/>
      <w:r>
        <w:t xml:space="preserve"> </w:t>
      </w:r>
      <w:proofErr w:type="spellStart"/>
      <w:r>
        <w:t>này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xem</w:t>
      </w:r>
      <w:proofErr w:type="spellEnd"/>
      <w:r>
        <w:t xml:space="preserve"> </w:t>
      </w:r>
      <w:proofErr w:type="spellStart"/>
      <w:r>
        <w:t>xét</w:t>
      </w:r>
      <w:proofErr w:type="spellEnd"/>
      <w:r>
        <w:t xml:space="preserve"> </w:t>
      </w:r>
      <w:proofErr w:type="spellStart"/>
      <w:r>
        <w:t>việc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0B1DB37F" w14:textId="77777777" w:rsidR="005158CE" w:rsidRDefault="005158CE" w:rsidP="005158CE">
      <w:pPr>
        <w:spacing w:before="120" w:after="100" w:afterAutospacing="1"/>
      </w:pPr>
      <w:r>
        <w:lastRenderedPageBreak/>
        <w:t xml:space="preserve">4.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bị</w:t>
      </w:r>
      <w:proofErr w:type="spellEnd"/>
      <w:r>
        <w:t xml:space="preserve"> </w:t>
      </w:r>
      <w:proofErr w:type="spellStart"/>
      <w:r>
        <w:t>giải</w:t>
      </w:r>
      <w:proofErr w:type="spellEnd"/>
      <w:r>
        <w:t xml:space="preserve"> </w:t>
      </w:r>
      <w:proofErr w:type="spellStart"/>
      <w:r>
        <w:t>thể</w:t>
      </w:r>
      <w:proofErr w:type="spellEnd"/>
      <w:r>
        <w:t xml:space="preserve">, </w:t>
      </w:r>
      <w:proofErr w:type="spellStart"/>
      <w:r>
        <w:t>phá</w:t>
      </w:r>
      <w:proofErr w:type="spellEnd"/>
      <w:r>
        <w:t xml:space="preserve"> </w:t>
      </w:r>
      <w:proofErr w:type="spellStart"/>
      <w:r>
        <w:t>sản</w:t>
      </w:r>
      <w:proofErr w:type="spellEnd"/>
      <w:r>
        <w:t xml:space="preserve">, </w:t>
      </w:r>
      <w:proofErr w:type="spellStart"/>
      <w:r>
        <w:t>thu</w:t>
      </w:r>
      <w:proofErr w:type="spellEnd"/>
      <w:r>
        <w:t xml:space="preserve"> </w:t>
      </w:r>
      <w:proofErr w:type="spellStart"/>
      <w:r>
        <w:t>hồi</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w:t>
      </w:r>
    </w:p>
    <w:p w14:paraId="0D7BD38D" w14:textId="77777777" w:rsidR="005158CE" w:rsidRDefault="005158CE" w:rsidP="005158CE">
      <w:pPr>
        <w:spacing w:before="120" w:after="100" w:afterAutospacing="1"/>
      </w:pP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tiếp</w:t>
      </w:r>
      <w:proofErr w:type="spellEnd"/>
      <w:r>
        <w:t xml:space="preserve"> </w:t>
      </w:r>
      <w:proofErr w:type="spellStart"/>
      <w:r>
        <w:t>nhận</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Cổng</w:t>
      </w:r>
      <w:proofErr w:type="spellEnd"/>
      <w:r>
        <w:t xml:space="preserve"> </w:t>
      </w:r>
      <w:proofErr w:type="spellStart"/>
      <w:r>
        <w:t>thông</w:t>
      </w:r>
      <w:proofErr w:type="spellEnd"/>
      <w:r>
        <w:t xml:space="preserve"> tin </w:t>
      </w:r>
      <w:proofErr w:type="spellStart"/>
      <w:r>
        <w:t>quốc</w:t>
      </w:r>
      <w:proofErr w:type="spellEnd"/>
      <w:r>
        <w:t xml:space="preserve"> </w:t>
      </w:r>
      <w:proofErr w:type="spellStart"/>
      <w:r>
        <w:t>gia</w:t>
      </w:r>
      <w:proofErr w:type="spellEnd"/>
      <w:r>
        <w:t xml:space="preserve"> </w:t>
      </w:r>
      <w:proofErr w:type="spellStart"/>
      <w:r>
        <w:t>về</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về</w:t>
      </w:r>
      <w:proofErr w:type="spellEnd"/>
      <w:r>
        <w:t xml:space="preserve"> </w:t>
      </w:r>
      <w:proofErr w:type="spellStart"/>
      <w:r>
        <w:t>một</w:t>
      </w:r>
      <w:proofErr w:type="spellEnd"/>
      <w:r>
        <w:t xml:space="preserve"> </w:t>
      </w:r>
      <w:proofErr w:type="spellStart"/>
      <w:r>
        <w:t>trong</w:t>
      </w:r>
      <w:proofErr w:type="spellEnd"/>
      <w:r>
        <w:t xml:space="preserve"> </w:t>
      </w:r>
      <w:proofErr w:type="spellStart"/>
      <w:r>
        <w:t>các</w:t>
      </w:r>
      <w:proofErr w:type="spellEnd"/>
      <w:r>
        <w:t xml:space="preserve"> </w:t>
      </w:r>
      <w:proofErr w:type="spellStart"/>
      <w:r>
        <w:t>tình</w:t>
      </w:r>
      <w:proofErr w:type="spellEnd"/>
      <w:r>
        <w:t xml:space="preserve"> </w:t>
      </w:r>
      <w:proofErr w:type="spellStart"/>
      <w:r>
        <w:t>trạng</w:t>
      </w:r>
      <w:proofErr w:type="spellEnd"/>
      <w:r>
        <w:t xml:space="preserve"> </w:t>
      </w:r>
      <w:proofErr w:type="spellStart"/>
      <w:r>
        <w:t>pháp</w:t>
      </w:r>
      <w:proofErr w:type="spellEnd"/>
      <w:r>
        <w:t xml:space="preserve"> </w:t>
      </w:r>
      <w:proofErr w:type="spellStart"/>
      <w:r>
        <w:t>lý</w:t>
      </w:r>
      <w:proofErr w:type="spellEnd"/>
      <w:r>
        <w:t xml:space="preserve"> </w:t>
      </w:r>
      <w:proofErr w:type="spellStart"/>
      <w:r>
        <w:t>của</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gồm</w:t>
      </w:r>
      <w:proofErr w:type="spellEnd"/>
      <w:r>
        <w:t xml:space="preserve"> “</w:t>
      </w:r>
      <w:proofErr w:type="spellStart"/>
      <w:r>
        <w:t>bị</w:t>
      </w:r>
      <w:proofErr w:type="spellEnd"/>
      <w:r>
        <w:t xml:space="preserve"> </w:t>
      </w:r>
      <w:proofErr w:type="spellStart"/>
      <w:r>
        <w:t>thu</w:t>
      </w:r>
      <w:proofErr w:type="spellEnd"/>
      <w:r>
        <w:t xml:space="preserve"> </w:t>
      </w:r>
      <w:proofErr w:type="spellStart"/>
      <w:r>
        <w:t>hồi</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doanh</w:t>
      </w:r>
      <w:proofErr w:type="spellEnd"/>
      <w:r>
        <w:t xml:space="preserve"> </w:t>
      </w:r>
      <w:proofErr w:type="spellStart"/>
      <w:r>
        <w:t>nghiệp</w:t>
      </w:r>
      <w:proofErr w:type="spellEnd"/>
      <w:r>
        <w:t xml:space="preserve"> do </w:t>
      </w:r>
      <w:proofErr w:type="spellStart"/>
      <w:r>
        <w:t>cưỡng</w:t>
      </w:r>
      <w:proofErr w:type="spellEnd"/>
      <w:r>
        <w:t xml:space="preserve"> </w:t>
      </w:r>
      <w:proofErr w:type="spellStart"/>
      <w:r>
        <w:t>chế</w:t>
      </w:r>
      <w:proofErr w:type="spellEnd"/>
      <w:r>
        <w:t xml:space="preserve"> </w:t>
      </w:r>
      <w:proofErr w:type="spellStart"/>
      <w:r>
        <w:t>về</w:t>
      </w:r>
      <w:proofErr w:type="spellEnd"/>
      <w:r>
        <w:t xml:space="preserve"> </w:t>
      </w:r>
      <w:proofErr w:type="spellStart"/>
      <w:r>
        <w:t>quản</w:t>
      </w:r>
      <w:proofErr w:type="spellEnd"/>
      <w:r>
        <w:t xml:space="preserve"> </w:t>
      </w:r>
      <w:proofErr w:type="spellStart"/>
      <w:r>
        <w:t>lý</w:t>
      </w:r>
      <w:proofErr w:type="spellEnd"/>
      <w:r>
        <w:t xml:space="preserve"> </w:t>
      </w:r>
      <w:proofErr w:type="spellStart"/>
      <w:r>
        <w:t>thuế</w:t>
      </w:r>
      <w:proofErr w:type="spellEnd"/>
      <w:r>
        <w:t>”, “</w:t>
      </w:r>
      <w:proofErr w:type="spellStart"/>
      <w:r>
        <w:t>đang</w:t>
      </w:r>
      <w:proofErr w:type="spellEnd"/>
      <w:r>
        <w:t xml:space="preserve"> </w:t>
      </w:r>
      <w:proofErr w:type="spellStart"/>
      <w:r>
        <w:t>làm</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giải</w:t>
      </w:r>
      <w:proofErr w:type="spellEnd"/>
      <w:r>
        <w:t xml:space="preserve"> </w:t>
      </w:r>
      <w:proofErr w:type="spellStart"/>
      <w:r>
        <w:t>thể</w:t>
      </w:r>
      <w:proofErr w:type="spellEnd"/>
      <w:r>
        <w:t>”, “</w:t>
      </w:r>
      <w:proofErr w:type="spellStart"/>
      <w:r>
        <w:t>đang</w:t>
      </w:r>
      <w:proofErr w:type="spellEnd"/>
      <w:r>
        <w:t xml:space="preserve"> </w:t>
      </w:r>
      <w:proofErr w:type="spellStart"/>
      <w:r>
        <w:t>làm</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phá</w:t>
      </w:r>
      <w:proofErr w:type="spellEnd"/>
      <w:r>
        <w:t xml:space="preserve"> </w:t>
      </w:r>
      <w:proofErr w:type="spellStart"/>
      <w:r>
        <w:t>sản</w:t>
      </w:r>
      <w:proofErr w:type="spellEnd"/>
      <w:r>
        <w:t>”, “</w:t>
      </w:r>
      <w:proofErr w:type="spellStart"/>
      <w:r>
        <w:t>đã</w:t>
      </w:r>
      <w:proofErr w:type="spellEnd"/>
      <w:r>
        <w:t xml:space="preserve"> </w:t>
      </w:r>
      <w:proofErr w:type="spellStart"/>
      <w:r>
        <w:t>giải</w:t>
      </w:r>
      <w:proofErr w:type="spellEnd"/>
      <w:r>
        <w:t xml:space="preserve"> </w:t>
      </w:r>
      <w:proofErr w:type="spellStart"/>
      <w:r>
        <w:t>thể</w:t>
      </w:r>
      <w:proofErr w:type="spellEnd"/>
      <w:r>
        <w:t xml:space="preserve">, </w:t>
      </w:r>
      <w:proofErr w:type="spellStart"/>
      <w:r>
        <w:t>phá</w:t>
      </w:r>
      <w:proofErr w:type="spellEnd"/>
      <w:r>
        <w:t xml:space="preserve"> </w:t>
      </w:r>
      <w:proofErr w:type="spellStart"/>
      <w:r>
        <w:t>sản</w:t>
      </w:r>
      <w:proofErr w:type="spellEnd"/>
      <w:r>
        <w:t xml:space="preserve">, </w:t>
      </w:r>
      <w:proofErr w:type="spellStart"/>
      <w:r>
        <w:t>chấm</w:t>
      </w:r>
      <w:proofErr w:type="spellEnd"/>
      <w:r>
        <w:t xml:space="preserve"> </w:t>
      </w:r>
      <w:proofErr w:type="spellStart"/>
      <w:r>
        <w:t>dứt</w:t>
      </w:r>
      <w:proofErr w:type="spellEnd"/>
      <w:r>
        <w:t xml:space="preserve"> </w:t>
      </w:r>
      <w:proofErr w:type="spellStart"/>
      <w:r>
        <w:t>tồn</w:t>
      </w:r>
      <w:proofErr w:type="spellEnd"/>
      <w:r>
        <w:t xml:space="preserve"> </w:t>
      </w:r>
      <w:proofErr w:type="spellStart"/>
      <w:r>
        <w:t>tại</w:t>
      </w:r>
      <w:proofErr w:type="spellEnd"/>
      <w:r>
        <w:t xml:space="preserve">”, </w:t>
      </w:r>
      <w:proofErr w:type="spellStart"/>
      <w:r>
        <w:t>hoặc</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văn</w:t>
      </w:r>
      <w:proofErr w:type="spellEnd"/>
      <w:r>
        <w:t xml:space="preserve"> </w:t>
      </w:r>
      <w:proofErr w:type="spellStart"/>
      <w:r>
        <w:t>bản</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có</w:t>
      </w:r>
      <w:proofErr w:type="spellEnd"/>
      <w:r>
        <w:t xml:space="preserve"> </w:t>
      </w:r>
      <w:proofErr w:type="spellStart"/>
      <w:r>
        <w:t>thẩm</w:t>
      </w:r>
      <w:proofErr w:type="spellEnd"/>
      <w:r>
        <w:t xml:space="preserve"> </w:t>
      </w:r>
      <w:proofErr w:type="spellStart"/>
      <w:r>
        <w:t>quyền</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giải</w:t>
      </w:r>
      <w:proofErr w:type="spellEnd"/>
      <w:r>
        <w:t xml:space="preserve"> </w:t>
      </w:r>
      <w:proofErr w:type="spellStart"/>
      <w:r>
        <w:t>thể</w:t>
      </w:r>
      <w:proofErr w:type="spellEnd"/>
      <w:r>
        <w:t xml:space="preserve">, </w:t>
      </w:r>
      <w:proofErr w:type="spellStart"/>
      <w:r>
        <w:t>phá</w:t>
      </w:r>
      <w:proofErr w:type="spellEnd"/>
      <w:r>
        <w:t xml:space="preserve"> </w:t>
      </w:r>
      <w:proofErr w:type="spellStart"/>
      <w:r>
        <w:t>sản</w:t>
      </w:r>
      <w:proofErr w:type="spellEnd"/>
      <w:r>
        <w:t xml:space="preserve">, </w:t>
      </w:r>
      <w:proofErr w:type="spellStart"/>
      <w:r>
        <w:t>thu</w:t>
      </w:r>
      <w:proofErr w:type="spellEnd"/>
      <w:r>
        <w:t xml:space="preserve"> </w:t>
      </w:r>
      <w:proofErr w:type="spellStart"/>
      <w:r>
        <w:t>hồi</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trang</w:t>
      </w:r>
      <w:proofErr w:type="spellEnd"/>
      <w:r>
        <w:t xml:space="preserve"> </w:t>
      </w:r>
      <w:proofErr w:type="spellStart"/>
      <w:r>
        <w:t>thông</w:t>
      </w:r>
      <w:proofErr w:type="spellEnd"/>
      <w:r>
        <w:t xml:space="preserve"> tin </w:t>
      </w:r>
      <w:proofErr w:type="spellStart"/>
      <w:r>
        <w:t>điện</w:t>
      </w:r>
      <w:proofErr w:type="spellEnd"/>
      <w:r>
        <w:t xml:space="preserve"> </w:t>
      </w:r>
      <w:proofErr w:type="spellStart"/>
      <w:r>
        <w:t>tử</w:t>
      </w:r>
      <w:proofErr w:type="spellEnd"/>
      <w:r>
        <w:t xml:space="preserve">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626F757A" w14:textId="77777777" w:rsidR="005158CE" w:rsidRDefault="005158CE" w:rsidP="005158CE">
      <w:pPr>
        <w:spacing w:before="120" w:after="100" w:afterAutospacing="1"/>
      </w:pPr>
      <w:bookmarkStart w:id="82" w:name="dieu_10"/>
      <w:proofErr w:type="spellStart"/>
      <w:r>
        <w:rPr>
          <w:b/>
          <w:bCs/>
        </w:rPr>
        <w:t>Điều</w:t>
      </w:r>
      <w:proofErr w:type="spellEnd"/>
      <w:r>
        <w:rPr>
          <w:b/>
          <w:bCs/>
        </w:rPr>
        <w:t xml:space="preserve"> 10. </w:t>
      </w:r>
      <w:proofErr w:type="spellStart"/>
      <w:r>
        <w:rPr>
          <w:b/>
          <w:bCs/>
        </w:rPr>
        <w:t>Hủy</w:t>
      </w:r>
      <w:proofErr w:type="spellEnd"/>
      <w:r>
        <w:rPr>
          <w:b/>
          <w:bCs/>
        </w:rPr>
        <w:t xml:space="preserve"> </w:t>
      </w:r>
      <w:proofErr w:type="spellStart"/>
      <w:r>
        <w:rPr>
          <w:b/>
          <w:bCs/>
        </w:rPr>
        <w:t>tư</w:t>
      </w:r>
      <w:proofErr w:type="spellEnd"/>
      <w:r>
        <w:rPr>
          <w:b/>
          <w:bCs/>
        </w:rPr>
        <w:t xml:space="preserve"> </w:t>
      </w:r>
      <w:proofErr w:type="spellStart"/>
      <w:r>
        <w:rPr>
          <w:b/>
          <w:bCs/>
        </w:rPr>
        <w:t>cách</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trường</w:t>
      </w:r>
      <w:proofErr w:type="spellEnd"/>
      <w:r>
        <w:rPr>
          <w:b/>
          <w:bCs/>
        </w:rPr>
        <w:t xml:space="preserve"> </w:t>
      </w:r>
      <w:proofErr w:type="spellStart"/>
      <w:r>
        <w:rPr>
          <w:b/>
          <w:bCs/>
        </w:rPr>
        <w:t>hợp</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không</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r>
        <w:rPr>
          <w:b/>
          <w:bCs/>
        </w:rPr>
        <w:t xml:space="preserve"> </w:t>
      </w:r>
      <w:proofErr w:type="spellStart"/>
      <w:r>
        <w:rPr>
          <w:b/>
          <w:bCs/>
        </w:rPr>
        <w:t>công</w:t>
      </w:r>
      <w:proofErr w:type="spellEnd"/>
      <w:r>
        <w:rPr>
          <w:b/>
          <w:bCs/>
        </w:rPr>
        <w:t xml:space="preserve"> </w:t>
      </w:r>
      <w:proofErr w:type="spellStart"/>
      <w:r>
        <w:rPr>
          <w:b/>
          <w:bCs/>
        </w:rPr>
        <w:t>bố</w:t>
      </w:r>
      <w:proofErr w:type="spellEnd"/>
      <w:r>
        <w:rPr>
          <w:b/>
          <w:bCs/>
        </w:rPr>
        <w:t xml:space="preserve"> </w:t>
      </w:r>
      <w:proofErr w:type="spellStart"/>
      <w:r>
        <w:rPr>
          <w:b/>
          <w:bCs/>
        </w:rPr>
        <w:t>thông</w:t>
      </w:r>
      <w:proofErr w:type="spellEnd"/>
      <w:r>
        <w:rPr>
          <w:b/>
          <w:bCs/>
        </w:rPr>
        <w:t xml:space="preserve"> tin </w:t>
      </w:r>
      <w:proofErr w:type="spellStart"/>
      <w:r>
        <w:rPr>
          <w:b/>
          <w:bCs/>
        </w:rPr>
        <w:t>trong</w:t>
      </w:r>
      <w:proofErr w:type="spellEnd"/>
      <w:r>
        <w:rPr>
          <w:b/>
          <w:bCs/>
        </w:rPr>
        <w:t xml:space="preserve"> 02 </w:t>
      </w:r>
      <w:proofErr w:type="spellStart"/>
      <w:r>
        <w:rPr>
          <w:b/>
          <w:bCs/>
        </w:rPr>
        <w:t>năm</w:t>
      </w:r>
      <w:proofErr w:type="spellEnd"/>
      <w:r>
        <w:rPr>
          <w:b/>
          <w:bCs/>
        </w:rPr>
        <w:t xml:space="preserve"> </w:t>
      </w:r>
      <w:proofErr w:type="spellStart"/>
      <w:r>
        <w:rPr>
          <w:b/>
          <w:bCs/>
        </w:rPr>
        <w:t>liên</w:t>
      </w:r>
      <w:proofErr w:type="spellEnd"/>
      <w:r>
        <w:rPr>
          <w:b/>
          <w:bCs/>
        </w:rPr>
        <w:t xml:space="preserve"> </w:t>
      </w:r>
      <w:proofErr w:type="spellStart"/>
      <w:r>
        <w:rPr>
          <w:b/>
          <w:bCs/>
        </w:rPr>
        <w:t>tục</w:t>
      </w:r>
      <w:proofErr w:type="spellEnd"/>
      <w:r>
        <w:rPr>
          <w:b/>
          <w:bCs/>
        </w:rPr>
        <w:t xml:space="preserve"> </w:t>
      </w:r>
      <w:proofErr w:type="spellStart"/>
      <w:r>
        <w:rPr>
          <w:b/>
          <w:bCs/>
        </w:rPr>
        <w:t>về</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r>
        <w:rPr>
          <w:b/>
          <w:bCs/>
        </w:rPr>
        <w:t xml:space="preserve"> </w:t>
      </w:r>
      <w:proofErr w:type="spellStart"/>
      <w:r>
        <w:rPr>
          <w:b/>
          <w:bCs/>
        </w:rPr>
        <w:t>tài</w:t>
      </w:r>
      <w:proofErr w:type="spellEnd"/>
      <w:r>
        <w:rPr>
          <w:b/>
          <w:bCs/>
        </w:rPr>
        <w:t xml:space="preserve"> </w:t>
      </w:r>
      <w:proofErr w:type="spellStart"/>
      <w:r>
        <w:rPr>
          <w:b/>
          <w:bCs/>
        </w:rPr>
        <w:t>chính</w:t>
      </w:r>
      <w:proofErr w:type="spellEnd"/>
      <w:r>
        <w:rPr>
          <w:b/>
          <w:bCs/>
        </w:rPr>
        <w:t xml:space="preserve"> </w:t>
      </w:r>
      <w:proofErr w:type="spellStart"/>
      <w:r>
        <w:rPr>
          <w:b/>
          <w:bCs/>
        </w:rPr>
        <w:t>năm</w:t>
      </w:r>
      <w:proofErr w:type="spellEnd"/>
      <w:r>
        <w:rPr>
          <w:b/>
          <w:bCs/>
        </w:rPr>
        <w:t xml:space="preserve"> </w:t>
      </w:r>
      <w:proofErr w:type="spellStart"/>
      <w:r>
        <w:rPr>
          <w:b/>
          <w:bCs/>
        </w:rPr>
        <w:t>được</w:t>
      </w:r>
      <w:proofErr w:type="spellEnd"/>
      <w:r>
        <w:rPr>
          <w:b/>
          <w:bCs/>
        </w:rPr>
        <w:t xml:space="preserve"> </w:t>
      </w:r>
      <w:proofErr w:type="spellStart"/>
      <w:r>
        <w:rPr>
          <w:b/>
          <w:bCs/>
        </w:rPr>
        <w:t>kiểm</w:t>
      </w:r>
      <w:proofErr w:type="spellEnd"/>
      <w:r>
        <w:rPr>
          <w:b/>
          <w:bCs/>
        </w:rPr>
        <w:t xml:space="preserve"> </w:t>
      </w:r>
      <w:proofErr w:type="spellStart"/>
      <w:r>
        <w:rPr>
          <w:b/>
          <w:bCs/>
        </w:rPr>
        <w:t>toán</w:t>
      </w:r>
      <w:bookmarkEnd w:id="82"/>
      <w:proofErr w:type="spellEnd"/>
    </w:p>
    <w:p w14:paraId="68FABE6E" w14:textId="77777777" w:rsidR="005158CE" w:rsidRDefault="005158CE" w:rsidP="005158CE">
      <w:pPr>
        <w:spacing w:before="120" w:after="100" w:afterAutospacing="1"/>
      </w:pPr>
      <w:r>
        <w:t xml:space="preserve">Sau 30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phải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bookmarkStart w:id="83" w:name="tvpllink_eqypvosaao"/>
      <w:r>
        <w:t>96/2020/TT-BTC</w:t>
      </w:r>
      <w:bookmarkEnd w:id="83"/>
      <w:r>
        <w:t xml:space="preserve"> </w:t>
      </w:r>
      <w:proofErr w:type="spellStart"/>
      <w:r>
        <w:t>ngày</w:t>
      </w:r>
      <w:proofErr w:type="spellEnd"/>
      <w:r>
        <w:t xml:space="preserve"> </w:t>
      </w:r>
      <w:proofErr w:type="spellStart"/>
      <w:r>
        <w:t>ngày</w:t>
      </w:r>
      <w:proofErr w:type="spellEnd"/>
      <w:r>
        <w:t xml:space="preserve"> 16 </w:t>
      </w:r>
      <w:proofErr w:type="spellStart"/>
      <w:r>
        <w:t>tháng</w:t>
      </w:r>
      <w:proofErr w:type="spellEnd"/>
      <w:r>
        <w:t xml:space="preserve"> 11 </w:t>
      </w:r>
      <w:proofErr w:type="spellStart"/>
      <w:r>
        <w:t>năm</w:t>
      </w:r>
      <w:proofErr w:type="spellEnd"/>
      <w:r>
        <w:t xml:space="preserve"> 2020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trên</w:t>
      </w:r>
      <w:proofErr w:type="spellEnd"/>
      <w:r>
        <w:t xml:space="preserve"> </w:t>
      </w:r>
      <w:proofErr w:type="spellStart"/>
      <w:r>
        <w:t>thị</w:t>
      </w:r>
      <w:proofErr w:type="spellEnd"/>
      <w:r>
        <w:t xml:space="preserve"> </w:t>
      </w:r>
      <w:proofErr w:type="spellStart"/>
      <w:r>
        <w:t>trường</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hoặc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thay</w:t>
      </w:r>
      <w:proofErr w:type="spellEnd"/>
      <w:r>
        <w:t xml:space="preserve"> </w:t>
      </w:r>
      <w:proofErr w:type="spellStart"/>
      <w:r>
        <w:t>thế</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nếu</w:t>
      </w:r>
      <w:proofErr w:type="spellEnd"/>
      <w:r>
        <w:t xml:space="preserve"> </w:t>
      </w:r>
      <w:proofErr w:type="spellStart"/>
      <w:r>
        <w:t>có</w:t>
      </w:r>
      <w:proofErr w:type="spellEnd"/>
      <w:r>
        <w:t xml:space="preserve">) </w:t>
      </w:r>
      <w:proofErr w:type="spellStart"/>
      <w:r>
        <w:t>mà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trong</w:t>
      </w:r>
      <w:proofErr w:type="spellEnd"/>
      <w:r>
        <w:t xml:space="preserve"> 2 </w:t>
      </w:r>
      <w:proofErr w:type="spellStart"/>
      <w:r>
        <w:t>năm</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về</w:t>
      </w:r>
      <w:proofErr w:type="spellEnd"/>
      <w:r>
        <w:t xml:space="preserve">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và</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nơi</w:t>
      </w:r>
      <w:proofErr w:type="spellEnd"/>
      <w:r>
        <w:t xml:space="preserve"> </w:t>
      </w:r>
      <w:proofErr w:type="spellStart"/>
      <w:r>
        <w:t>có</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76687E7D" w14:textId="77777777" w:rsidR="005158CE" w:rsidRDefault="005158CE" w:rsidP="005158CE">
      <w:pPr>
        <w:spacing w:before="120" w:after="100" w:afterAutospacing="1"/>
      </w:pPr>
      <w:bookmarkStart w:id="84" w:name="dieu_11"/>
      <w:proofErr w:type="spellStart"/>
      <w:r>
        <w:rPr>
          <w:b/>
          <w:bCs/>
        </w:rPr>
        <w:t>Điều</w:t>
      </w:r>
      <w:proofErr w:type="spellEnd"/>
      <w:r>
        <w:rPr>
          <w:b/>
          <w:bCs/>
        </w:rPr>
        <w:t xml:space="preserve"> 11. </w:t>
      </w:r>
      <w:proofErr w:type="spellStart"/>
      <w:r>
        <w:rPr>
          <w:b/>
          <w:bCs/>
        </w:rPr>
        <w:t>Hủy</w:t>
      </w:r>
      <w:proofErr w:type="spellEnd"/>
      <w:r>
        <w:rPr>
          <w:b/>
          <w:bCs/>
        </w:rPr>
        <w:t xml:space="preserve"> </w:t>
      </w:r>
      <w:proofErr w:type="spellStart"/>
      <w:r>
        <w:rPr>
          <w:b/>
          <w:bCs/>
        </w:rPr>
        <w:t>tư</w:t>
      </w:r>
      <w:proofErr w:type="spellEnd"/>
      <w:r>
        <w:rPr>
          <w:b/>
          <w:bCs/>
        </w:rPr>
        <w:t xml:space="preserve"> </w:t>
      </w:r>
      <w:proofErr w:type="spellStart"/>
      <w:r>
        <w:rPr>
          <w:b/>
          <w:bCs/>
        </w:rPr>
        <w:t>cách</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trường</w:t>
      </w:r>
      <w:proofErr w:type="spellEnd"/>
      <w:r>
        <w:rPr>
          <w:b/>
          <w:bCs/>
        </w:rPr>
        <w:t xml:space="preserve"> </w:t>
      </w:r>
      <w:proofErr w:type="spellStart"/>
      <w:r>
        <w:rPr>
          <w:b/>
          <w:bCs/>
        </w:rPr>
        <w:t>hợp</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không</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r>
        <w:rPr>
          <w:b/>
          <w:bCs/>
        </w:rPr>
        <w:t xml:space="preserve"> </w:t>
      </w:r>
      <w:proofErr w:type="spellStart"/>
      <w:r>
        <w:rPr>
          <w:b/>
          <w:bCs/>
        </w:rPr>
        <w:t>công</w:t>
      </w:r>
      <w:proofErr w:type="spellEnd"/>
      <w:r>
        <w:rPr>
          <w:b/>
          <w:bCs/>
        </w:rPr>
        <w:t xml:space="preserve"> </w:t>
      </w:r>
      <w:proofErr w:type="spellStart"/>
      <w:r>
        <w:rPr>
          <w:b/>
          <w:bCs/>
        </w:rPr>
        <w:t>bố</w:t>
      </w:r>
      <w:proofErr w:type="spellEnd"/>
      <w:r>
        <w:rPr>
          <w:b/>
          <w:bCs/>
        </w:rPr>
        <w:t xml:space="preserve"> </w:t>
      </w:r>
      <w:proofErr w:type="spellStart"/>
      <w:r>
        <w:rPr>
          <w:b/>
          <w:bCs/>
        </w:rPr>
        <w:t>thông</w:t>
      </w:r>
      <w:proofErr w:type="spellEnd"/>
      <w:r>
        <w:rPr>
          <w:b/>
          <w:bCs/>
        </w:rPr>
        <w:t xml:space="preserve"> tin </w:t>
      </w:r>
      <w:proofErr w:type="spellStart"/>
      <w:r>
        <w:rPr>
          <w:b/>
          <w:bCs/>
        </w:rPr>
        <w:t>trong</w:t>
      </w:r>
      <w:proofErr w:type="spellEnd"/>
      <w:r>
        <w:rPr>
          <w:b/>
          <w:bCs/>
        </w:rPr>
        <w:t xml:space="preserve"> 02 </w:t>
      </w:r>
      <w:proofErr w:type="spellStart"/>
      <w:r>
        <w:rPr>
          <w:b/>
          <w:bCs/>
        </w:rPr>
        <w:t>năm</w:t>
      </w:r>
      <w:proofErr w:type="spellEnd"/>
      <w:r>
        <w:rPr>
          <w:b/>
          <w:bCs/>
        </w:rPr>
        <w:t xml:space="preserve"> </w:t>
      </w:r>
      <w:proofErr w:type="spellStart"/>
      <w:r>
        <w:rPr>
          <w:b/>
          <w:bCs/>
        </w:rPr>
        <w:t>liên</w:t>
      </w:r>
      <w:proofErr w:type="spellEnd"/>
      <w:r>
        <w:rPr>
          <w:b/>
          <w:bCs/>
        </w:rPr>
        <w:t xml:space="preserve"> </w:t>
      </w:r>
      <w:proofErr w:type="spellStart"/>
      <w:r>
        <w:rPr>
          <w:b/>
          <w:bCs/>
        </w:rPr>
        <w:t>tục</w:t>
      </w:r>
      <w:proofErr w:type="spellEnd"/>
      <w:r>
        <w:rPr>
          <w:b/>
          <w:bCs/>
        </w:rPr>
        <w:t xml:space="preserve"> </w:t>
      </w:r>
      <w:proofErr w:type="spellStart"/>
      <w:r>
        <w:rPr>
          <w:b/>
          <w:bCs/>
        </w:rPr>
        <w:t>về</w:t>
      </w:r>
      <w:proofErr w:type="spellEnd"/>
      <w:r>
        <w:rPr>
          <w:b/>
          <w:bCs/>
        </w:rPr>
        <w:t xml:space="preserve"> </w:t>
      </w:r>
      <w:proofErr w:type="spellStart"/>
      <w:r>
        <w:rPr>
          <w:b/>
          <w:bCs/>
        </w:rPr>
        <w:t>nghị</w:t>
      </w:r>
      <w:proofErr w:type="spellEnd"/>
      <w:r>
        <w:rPr>
          <w:b/>
          <w:bCs/>
        </w:rPr>
        <w:t xml:space="preserve"> </w:t>
      </w:r>
      <w:proofErr w:type="spellStart"/>
      <w:r>
        <w:rPr>
          <w:b/>
          <w:bCs/>
        </w:rPr>
        <w:t>quyết</w:t>
      </w:r>
      <w:proofErr w:type="spellEnd"/>
      <w:r>
        <w:rPr>
          <w:b/>
          <w:bCs/>
        </w:rPr>
        <w:t xml:space="preserve"> </w:t>
      </w:r>
      <w:proofErr w:type="spellStart"/>
      <w:r>
        <w:rPr>
          <w:b/>
          <w:bCs/>
        </w:rPr>
        <w:t>Đại</w:t>
      </w:r>
      <w:proofErr w:type="spellEnd"/>
      <w:r>
        <w:rPr>
          <w:b/>
          <w:bCs/>
        </w:rPr>
        <w:t xml:space="preserve"> </w:t>
      </w:r>
      <w:proofErr w:type="spellStart"/>
      <w:r>
        <w:rPr>
          <w:b/>
          <w:bCs/>
        </w:rPr>
        <w:t>hội</w:t>
      </w:r>
      <w:proofErr w:type="spellEnd"/>
      <w:r>
        <w:rPr>
          <w:b/>
          <w:bCs/>
        </w:rPr>
        <w:t xml:space="preserve"> </w:t>
      </w:r>
      <w:proofErr w:type="spellStart"/>
      <w:r>
        <w:rPr>
          <w:b/>
          <w:bCs/>
        </w:rPr>
        <w:t>đồng</w:t>
      </w:r>
      <w:proofErr w:type="spellEnd"/>
      <w:r>
        <w:rPr>
          <w:b/>
          <w:bCs/>
        </w:rPr>
        <w:t xml:space="preserve"> </w:t>
      </w:r>
      <w:proofErr w:type="spellStart"/>
      <w:r>
        <w:rPr>
          <w:b/>
          <w:bCs/>
        </w:rPr>
        <w:t>cổ</w:t>
      </w:r>
      <w:proofErr w:type="spellEnd"/>
      <w:r>
        <w:rPr>
          <w:b/>
          <w:bCs/>
        </w:rPr>
        <w:t xml:space="preserve"> </w:t>
      </w:r>
      <w:proofErr w:type="spellStart"/>
      <w:r>
        <w:rPr>
          <w:b/>
          <w:bCs/>
        </w:rPr>
        <w:t>đông</w:t>
      </w:r>
      <w:proofErr w:type="spellEnd"/>
      <w:r>
        <w:rPr>
          <w:b/>
          <w:bCs/>
        </w:rPr>
        <w:t xml:space="preserve"> </w:t>
      </w:r>
      <w:proofErr w:type="spellStart"/>
      <w:r>
        <w:rPr>
          <w:b/>
          <w:bCs/>
        </w:rPr>
        <w:t>thường</w:t>
      </w:r>
      <w:proofErr w:type="spellEnd"/>
      <w:r>
        <w:rPr>
          <w:b/>
          <w:bCs/>
        </w:rPr>
        <w:t xml:space="preserve"> </w:t>
      </w:r>
      <w:proofErr w:type="spellStart"/>
      <w:r>
        <w:rPr>
          <w:b/>
          <w:bCs/>
        </w:rPr>
        <w:t>niên</w:t>
      </w:r>
      <w:bookmarkEnd w:id="84"/>
      <w:proofErr w:type="spellEnd"/>
    </w:p>
    <w:p w14:paraId="21C97D45" w14:textId="77777777" w:rsidR="005158CE" w:rsidRDefault="005158CE" w:rsidP="005158CE">
      <w:pPr>
        <w:spacing w:before="120" w:after="100" w:afterAutospacing="1"/>
      </w:pPr>
      <w:r>
        <w:t xml:space="preserve">Sau 30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thời</w:t>
      </w:r>
      <w:proofErr w:type="spellEnd"/>
      <w:r>
        <w:t xml:space="preserve"> </w:t>
      </w:r>
      <w:proofErr w:type="spellStart"/>
      <w:r>
        <w:t>hạn</w:t>
      </w:r>
      <w:proofErr w:type="spellEnd"/>
      <w:r>
        <w:t xml:space="preserve"> </w:t>
      </w:r>
      <w:proofErr w:type="spellStart"/>
      <w:r>
        <w:t>phải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Đại</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thường</w:t>
      </w:r>
      <w:proofErr w:type="spellEnd"/>
      <w:r>
        <w:t xml:space="preserve"> </w:t>
      </w:r>
      <w:proofErr w:type="spellStart"/>
      <w:r>
        <w:t>niên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bookmarkStart w:id="85" w:name="tvpllink_vschxswiyw_1"/>
      <w:proofErr w:type="spellStart"/>
      <w:r>
        <w:t>Luật</w:t>
      </w:r>
      <w:proofErr w:type="spellEnd"/>
      <w:r>
        <w:t xml:space="preserve"> </w:t>
      </w:r>
      <w:proofErr w:type="spellStart"/>
      <w:r>
        <w:t>Doanh</w:t>
      </w:r>
      <w:proofErr w:type="spellEnd"/>
      <w:r>
        <w:t xml:space="preserve"> </w:t>
      </w:r>
      <w:proofErr w:type="spellStart"/>
      <w:r>
        <w:t>nghiệp</w:t>
      </w:r>
      <w:bookmarkEnd w:id="85"/>
      <w:proofErr w:type="spellEnd"/>
      <w:r>
        <w:t xml:space="preserve"> </w:t>
      </w:r>
      <w:proofErr w:type="spellStart"/>
      <w:r>
        <w:t>mà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trong</w:t>
      </w:r>
      <w:proofErr w:type="spellEnd"/>
      <w:r>
        <w:t xml:space="preserve"> 2 </w:t>
      </w:r>
      <w:proofErr w:type="spellStart"/>
      <w:r>
        <w:t>năm</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về</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Đại</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thường</w:t>
      </w:r>
      <w:proofErr w:type="spellEnd"/>
      <w:r>
        <w:t xml:space="preserve"> </w:t>
      </w:r>
      <w:proofErr w:type="spellStart"/>
      <w:r>
        <w:t>niên</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và</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nơi</w:t>
      </w:r>
      <w:proofErr w:type="spellEnd"/>
      <w:r>
        <w:t xml:space="preserve"> </w:t>
      </w:r>
      <w:proofErr w:type="spellStart"/>
      <w:r>
        <w:t>có</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49D77D48" w14:textId="77777777" w:rsidR="005158CE" w:rsidRDefault="005158CE" w:rsidP="005158CE">
      <w:pPr>
        <w:spacing w:before="120" w:after="100" w:afterAutospacing="1"/>
      </w:pPr>
      <w:bookmarkStart w:id="86" w:name="dieu_12"/>
      <w:proofErr w:type="spellStart"/>
      <w:r>
        <w:rPr>
          <w:b/>
          <w:bCs/>
        </w:rPr>
        <w:t>Điều</w:t>
      </w:r>
      <w:proofErr w:type="spellEnd"/>
      <w:r>
        <w:rPr>
          <w:b/>
          <w:bCs/>
        </w:rPr>
        <w:t xml:space="preserve"> 12. </w:t>
      </w:r>
      <w:proofErr w:type="spellStart"/>
      <w:r>
        <w:rPr>
          <w:b/>
          <w:bCs/>
        </w:rPr>
        <w:t>Hủy</w:t>
      </w:r>
      <w:proofErr w:type="spellEnd"/>
      <w:r>
        <w:rPr>
          <w:b/>
          <w:bCs/>
        </w:rPr>
        <w:t xml:space="preserve"> </w:t>
      </w:r>
      <w:proofErr w:type="spellStart"/>
      <w:r>
        <w:rPr>
          <w:b/>
          <w:bCs/>
        </w:rPr>
        <w:t>tư</w:t>
      </w:r>
      <w:proofErr w:type="spellEnd"/>
      <w:r>
        <w:rPr>
          <w:b/>
          <w:bCs/>
        </w:rPr>
        <w:t xml:space="preserve"> </w:t>
      </w:r>
      <w:proofErr w:type="spellStart"/>
      <w:r>
        <w:rPr>
          <w:b/>
          <w:bCs/>
        </w:rPr>
        <w:t>cách</w:t>
      </w:r>
      <w:proofErr w:type="spellEnd"/>
      <w:r>
        <w:rPr>
          <w:b/>
          <w:bCs/>
        </w:rPr>
        <w:t xml:space="preserve">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trường</w:t>
      </w:r>
      <w:proofErr w:type="spellEnd"/>
      <w:r>
        <w:rPr>
          <w:b/>
          <w:bCs/>
        </w:rPr>
        <w:t xml:space="preserve"> </w:t>
      </w:r>
      <w:proofErr w:type="spellStart"/>
      <w:r>
        <w:rPr>
          <w:b/>
          <w:bCs/>
        </w:rPr>
        <w:t>hợp</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không</w:t>
      </w:r>
      <w:proofErr w:type="spellEnd"/>
      <w:r>
        <w:rPr>
          <w:b/>
          <w:bCs/>
        </w:rPr>
        <w:t xml:space="preserve"> </w:t>
      </w:r>
      <w:proofErr w:type="spellStart"/>
      <w:r>
        <w:rPr>
          <w:b/>
          <w:bCs/>
        </w:rPr>
        <w:t>tuân</w:t>
      </w:r>
      <w:proofErr w:type="spellEnd"/>
      <w:r>
        <w:rPr>
          <w:b/>
          <w:bCs/>
        </w:rPr>
        <w:t xml:space="preserve"> </w:t>
      </w:r>
      <w:proofErr w:type="spellStart"/>
      <w:r>
        <w:rPr>
          <w:b/>
          <w:bCs/>
        </w:rPr>
        <w:t>thủ</w:t>
      </w:r>
      <w:proofErr w:type="spellEnd"/>
      <w:r>
        <w:rPr>
          <w:b/>
          <w:bCs/>
        </w:rPr>
        <w:t xml:space="preserve"> </w:t>
      </w:r>
      <w:proofErr w:type="spellStart"/>
      <w:r>
        <w:rPr>
          <w:b/>
          <w:bCs/>
        </w:rPr>
        <w:t>quy</w:t>
      </w:r>
      <w:proofErr w:type="spellEnd"/>
      <w:r>
        <w:rPr>
          <w:b/>
          <w:bCs/>
        </w:rPr>
        <w:t xml:space="preserve"> </w:t>
      </w:r>
      <w:proofErr w:type="spellStart"/>
      <w:r>
        <w:rPr>
          <w:b/>
          <w:bCs/>
        </w:rPr>
        <w:t>định</w:t>
      </w:r>
      <w:proofErr w:type="spellEnd"/>
      <w:r>
        <w:rPr>
          <w:b/>
          <w:bCs/>
        </w:rPr>
        <w:t xml:space="preserve"> </w:t>
      </w:r>
      <w:proofErr w:type="spellStart"/>
      <w:r>
        <w:rPr>
          <w:b/>
          <w:bCs/>
        </w:rPr>
        <w:t>về</w:t>
      </w:r>
      <w:proofErr w:type="spellEnd"/>
      <w:r>
        <w:rPr>
          <w:b/>
          <w:bCs/>
        </w:rPr>
        <w:t xml:space="preserve"> </w:t>
      </w:r>
      <w:proofErr w:type="spellStart"/>
      <w:r>
        <w:rPr>
          <w:b/>
          <w:bCs/>
        </w:rPr>
        <w:t>việc</w:t>
      </w:r>
      <w:proofErr w:type="spellEnd"/>
      <w:r>
        <w:rPr>
          <w:b/>
          <w:bCs/>
        </w:rPr>
        <w:t xml:space="preserve"> </w:t>
      </w:r>
      <w:proofErr w:type="spellStart"/>
      <w:r>
        <w:rPr>
          <w:b/>
          <w:bCs/>
        </w:rPr>
        <w:t>đăng</w:t>
      </w:r>
      <w:proofErr w:type="spellEnd"/>
      <w:r>
        <w:rPr>
          <w:b/>
          <w:bCs/>
        </w:rPr>
        <w:t xml:space="preserve"> </w:t>
      </w:r>
      <w:proofErr w:type="spellStart"/>
      <w:r>
        <w:rPr>
          <w:b/>
          <w:bCs/>
        </w:rPr>
        <w:t>ký</w:t>
      </w:r>
      <w:proofErr w:type="spellEnd"/>
      <w:r>
        <w:rPr>
          <w:b/>
          <w:bCs/>
        </w:rPr>
        <w:t xml:space="preserve"> </w:t>
      </w:r>
      <w:proofErr w:type="spellStart"/>
      <w:r>
        <w:rPr>
          <w:b/>
          <w:bCs/>
        </w:rPr>
        <w:t>cổ</w:t>
      </w:r>
      <w:proofErr w:type="spellEnd"/>
      <w:r>
        <w:rPr>
          <w:b/>
          <w:bCs/>
        </w:rPr>
        <w:t xml:space="preserve"> </w:t>
      </w:r>
      <w:proofErr w:type="spellStart"/>
      <w:r>
        <w:rPr>
          <w:b/>
          <w:bCs/>
        </w:rPr>
        <w:t>phiếu</w:t>
      </w:r>
      <w:proofErr w:type="spellEnd"/>
      <w:r>
        <w:rPr>
          <w:b/>
          <w:bCs/>
        </w:rPr>
        <w:t xml:space="preserve"> </w:t>
      </w:r>
      <w:proofErr w:type="spellStart"/>
      <w:r>
        <w:rPr>
          <w:b/>
          <w:bCs/>
        </w:rPr>
        <w:t>tại</w:t>
      </w:r>
      <w:proofErr w:type="spellEnd"/>
      <w:r>
        <w:rPr>
          <w:b/>
          <w:bCs/>
        </w:rPr>
        <w:t xml:space="preserve"> </w:t>
      </w:r>
      <w:proofErr w:type="spellStart"/>
      <w:r>
        <w:rPr>
          <w:b/>
          <w:bCs/>
        </w:rPr>
        <w:t>Tổng</w:t>
      </w:r>
      <w:proofErr w:type="spellEnd"/>
      <w:r>
        <w:rPr>
          <w:b/>
          <w:bCs/>
        </w:rPr>
        <w:t xml:space="preserve"> </w:t>
      </w:r>
      <w:proofErr w:type="spellStart"/>
      <w:r>
        <w:rPr>
          <w:b/>
          <w:bCs/>
        </w:rPr>
        <w:t>công</w:t>
      </w:r>
      <w:proofErr w:type="spellEnd"/>
      <w:r>
        <w:rPr>
          <w:b/>
          <w:bCs/>
        </w:rPr>
        <w:t xml:space="preserve"> ty </w:t>
      </w:r>
      <w:proofErr w:type="spellStart"/>
      <w:r>
        <w:rPr>
          <w:b/>
          <w:bCs/>
        </w:rPr>
        <w:t>Lưu</w:t>
      </w:r>
      <w:proofErr w:type="spellEnd"/>
      <w:r>
        <w:rPr>
          <w:b/>
          <w:bCs/>
        </w:rPr>
        <w:t xml:space="preserve"> </w:t>
      </w:r>
      <w:proofErr w:type="spellStart"/>
      <w:r>
        <w:rPr>
          <w:b/>
          <w:bCs/>
        </w:rPr>
        <w:t>ký</w:t>
      </w:r>
      <w:proofErr w:type="spellEnd"/>
      <w:r>
        <w:rPr>
          <w:b/>
          <w:bCs/>
        </w:rPr>
        <w:t xml:space="preserve"> </w:t>
      </w:r>
      <w:proofErr w:type="spellStart"/>
      <w:r>
        <w:rPr>
          <w:b/>
          <w:bCs/>
        </w:rPr>
        <w:t>và</w:t>
      </w:r>
      <w:proofErr w:type="spellEnd"/>
      <w:r>
        <w:rPr>
          <w:b/>
          <w:bCs/>
        </w:rPr>
        <w:t xml:space="preserve"> </w:t>
      </w:r>
      <w:proofErr w:type="spellStart"/>
      <w:r>
        <w:rPr>
          <w:b/>
          <w:bCs/>
        </w:rPr>
        <w:t>Bù</w:t>
      </w:r>
      <w:proofErr w:type="spellEnd"/>
      <w:r>
        <w:rPr>
          <w:b/>
          <w:bCs/>
        </w:rPr>
        <w:t xml:space="preserve"> </w:t>
      </w:r>
      <w:proofErr w:type="spellStart"/>
      <w:r>
        <w:rPr>
          <w:b/>
          <w:bCs/>
        </w:rPr>
        <w:t>trừ</w:t>
      </w:r>
      <w:proofErr w:type="spellEnd"/>
      <w:r>
        <w:rPr>
          <w:b/>
          <w:bCs/>
        </w:rPr>
        <w:t xml:space="preserve"> </w:t>
      </w:r>
      <w:proofErr w:type="spellStart"/>
      <w:r>
        <w:rPr>
          <w:b/>
          <w:bCs/>
        </w:rPr>
        <w:t>chứng</w:t>
      </w:r>
      <w:proofErr w:type="spellEnd"/>
      <w:r>
        <w:rPr>
          <w:b/>
          <w:bCs/>
        </w:rPr>
        <w:t xml:space="preserve"> </w:t>
      </w:r>
      <w:proofErr w:type="spellStart"/>
      <w:r>
        <w:rPr>
          <w:b/>
          <w:bCs/>
        </w:rPr>
        <w:t>khoán</w:t>
      </w:r>
      <w:proofErr w:type="spellEnd"/>
      <w:r>
        <w:rPr>
          <w:b/>
          <w:bCs/>
        </w:rPr>
        <w:t xml:space="preserve"> </w:t>
      </w:r>
      <w:proofErr w:type="spellStart"/>
      <w:r>
        <w:rPr>
          <w:b/>
          <w:bCs/>
        </w:rPr>
        <w:t>Việt</w:t>
      </w:r>
      <w:proofErr w:type="spellEnd"/>
      <w:r>
        <w:rPr>
          <w:b/>
          <w:bCs/>
        </w:rPr>
        <w:t xml:space="preserve"> Nam, </w:t>
      </w:r>
      <w:proofErr w:type="spellStart"/>
      <w:r>
        <w:rPr>
          <w:b/>
          <w:bCs/>
        </w:rPr>
        <w:t>không</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r>
        <w:rPr>
          <w:b/>
          <w:bCs/>
        </w:rPr>
        <w:t xml:space="preserve"> </w:t>
      </w:r>
      <w:proofErr w:type="spellStart"/>
      <w:r>
        <w:rPr>
          <w:b/>
          <w:bCs/>
        </w:rPr>
        <w:t>niêm</w:t>
      </w:r>
      <w:proofErr w:type="spellEnd"/>
      <w:r>
        <w:rPr>
          <w:b/>
          <w:bCs/>
        </w:rPr>
        <w:t xml:space="preserve"> </w:t>
      </w:r>
      <w:proofErr w:type="spellStart"/>
      <w:r>
        <w:rPr>
          <w:b/>
          <w:bCs/>
        </w:rPr>
        <w:t>yết</w:t>
      </w:r>
      <w:proofErr w:type="spellEnd"/>
      <w:r>
        <w:rPr>
          <w:b/>
          <w:bCs/>
        </w:rPr>
        <w:t xml:space="preserve"> </w:t>
      </w:r>
      <w:proofErr w:type="spellStart"/>
      <w:r>
        <w:rPr>
          <w:b/>
          <w:bCs/>
        </w:rPr>
        <w:t>hoặc</w:t>
      </w:r>
      <w:proofErr w:type="spellEnd"/>
      <w:r>
        <w:rPr>
          <w:b/>
          <w:bCs/>
        </w:rPr>
        <w:t xml:space="preserve"> </w:t>
      </w:r>
      <w:proofErr w:type="spellStart"/>
      <w:r>
        <w:rPr>
          <w:b/>
          <w:bCs/>
        </w:rPr>
        <w:t>đăng</w:t>
      </w:r>
      <w:proofErr w:type="spellEnd"/>
      <w:r>
        <w:rPr>
          <w:b/>
          <w:bCs/>
        </w:rPr>
        <w:t xml:space="preserve"> </w:t>
      </w:r>
      <w:proofErr w:type="spellStart"/>
      <w:r>
        <w:rPr>
          <w:b/>
          <w:bCs/>
        </w:rPr>
        <w:t>ký</w:t>
      </w:r>
      <w:proofErr w:type="spellEnd"/>
      <w:r>
        <w:rPr>
          <w:b/>
          <w:bCs/>
        </w:rPr>
        <w:t xml:space="preserve"> </w:t>
      </w:r>
      <w:proofErr w:type="spellStart"/>
      <w:r>
        <w:rPr>
          <w:b/>
          <w:bCs/>
        </w:rPr>
        <w:t>giao</w:t>
      </w:r>
      <w:proofErr w:type="spellEnd"/>
      <w:r>
        <w:rPr>
          <w:b/>
          <w:bCs/>
        </w:rPr>
        <w:t xml:space="preserve"> </w:t>
      </w:r>
      <w:proofErr w:type="spellStart"/>
      <w:r>
        <w:rPr>
          <w:b/>
          <w:bCs/>
        </w:rPr>
        <w:t>dịch</w:t>
      </w:r>
      <w:proofErr w:type="spellEnd"/>
      <w:r>
        <w:rPr>
          <w:b/>
          <w:bCs/>
        </w:rPr>
        <w:t xml:space="preserve"> </w:t>
      </w:r>
      <w:proofErr w:type="spellStart"/>
      <w:r>
        <w:rPr>
          <w:b/>
          <w:bCs/>
        </w:rPr>
        <w:t>cổ</w:t>
      </w:r>
      <w:proofErr w:type="spellEnd"/>
      <w:r>
        <w:rPr>
          <w:b/>
          <w:bCs/>
        </w:rPr>
        <w:t xml:space="preserve"> </w:t>
      </w:r>
      <w:proofErr w:type="spellStart"/>
      <w:r>
        <w:rPr>
          <w:b/>
          <w:bCs/>
        </w:rPr>
        <w:t>phiếu</w:t>
      </w:r>
      <w:proofErr w:type="spellEnd"/>
      <w:r>
        <w:rPr>
          <w:b/>
          <w:bCs/>
        </w:rPr>
        <w:t xml:space="preserve"> </w:t>
      </w:r>
      <w:proofErr w:type="spellStart"/>
      <w:r>
        <w:rPr>
          <w:b/>
          <w:bCs/>
        </w:rPr>
        <w:t>trên</w:t>
      </w:r>
      <w:proofErr w:type="spellEnd"/>
      <w:r>
        <w:rPr>
          <w:b/>
          <w:bCs/>
        </w:rPr>
        <w:t xml:space="preserve"> </w:t>
      </w:r>
      <w:proofErr w:type="spellStart"/>
      <w:r>
        <w:rPr>
          <w:b/>
          <w:bCs/>
        </w:rPr>
        <w:t>hệ</w:t>
      </w:r>
      <w:proofErr w:type="spellEnd"/>
      <w:r>
        <w:rPr>
          <w:b/>
          <w:bCs/>
        </w:rPr>
        <w:t xml:space="preserve"> </w:t>
      </w:r>
      <w:proofErr w:type="spellStart"/>
      <w:r>
        <w:rPr>
          <w:b/>
          <w:bCs/>
        </w:rPr>
        <w:t>thống</w:t>
      </w:r>
      <w:proofErr w:type="spellEnd"/>
      <w:r>
        <w:rPr>
          <w:b/>
          <w:bCs/>
        </w:rPr>
        <w:t xml:space="preserve"> </w:t>
      </w:r>
      <w:proofErr w:type="spellStart"/>
      <w:r>
        <w:rPr>
          <w:b/>
          <w:bCs/>
        </w:rPr>
        <w:t>giao</w:t>
      </w:r>
      <w:proofErr w:type="spellEnd"/>
      <w:r>
        <w:rPr>
          <w:b/>
          <w:bCs/>
        </w:rPr>
        <w:t xml:space="preserve"> </w:t>
      </w:r>
      <w:proofErr w:type="spellStart"/>
      <w:r>
        <w:rPr>
          <w:b/>
          <w:bCs/>
        </w:rPr>
        <w:t>dịch</w:t>
      </w:r>
      <w:proofErr w:type="spellEnd"/>
      <w:r>
        <w:rPr>
          <w:b/>
          <w:bCs/>
        </w:rPr>
        <w:t xml:space="preserve"> </w:t>
      </w:r>
      <w:proofErr w:type="spellStart"/>
      <w:r>
        <w:rPr>
          <w:b/>
          <w:bCs/>
        </w:rPr>
        <w:t>chứng</w:t>
      </w:r>
      <w:proofErr w:type="spellEnd"/>
      <w:r>
        <w:rPr>
          <w:b/>
          <w:bCs/>
        </w:rPr>
        <w:t xml:space="preserve"> </w:t>
      </w:r>
      <w:proofErr w:type="spellStart"/>
      <w:r>
        <w:rPr>
          <w:b/>
          <w:bCs/>
        </w:rPr>
        <w:t>khoán</w:t>
      </w:r>
      <w:bookmarkEnd w:id="86"/>
      <w:proofErr w:type="spellEnd"/>
    </w:p>
    <w:p w14:paraId="6AEE1C5A" w14:textId="77777777" w:rsidR="005158CE" w:rsidRDefault="005158CE" w:rsidP="005158CE">
      <w:pPr>
        <w:spacing w:before="120" w:after="100" w:afterAutospacing="1"/>
      </w:pPr>
      <w:proofErr w:type="spellStart"/>
      <w:r>
        <w:t>Trong</w:t>
      </w:r>
      <w:proofErr w:type="spellEnd"/>
      <w:r>
        <w:t xml:space="preserve"> 01 </w:t>
      </w:r>
      <w:proofErr w:type="spellStart"/>
      <w:r>
        <w:t>năm</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hoàn</w:t>
      </w:r>
      <w:proofErr w:type="spellEnd"/>
      <w:r>
        <w:t xml:space="preserve"> </w:t>
      </w:r>
      <w:proofErr w:type="spellStart"/>
      <w:r>
        <w:t>tất</w:t>
      </w:r>
      <w:proofErr w:type="spellEnd"/>
      <w:r>
        <w:t xml:space="preserve"> </w:t>
      </w:r>
      <w:proofErr w:type="spellStart"/>
      <w:r>
        <w:t>việc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hoặc</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đợt</w:t>
      </w:r>
      <w:proofErr w:type="spellEnd"/>
      <w:r>
        <w:t xml:space="preserve"> </w:t>
      </w:r>
      <w:proofErr w:type="spellStart"/>
      <w:r>
        <w:t>chào</w:t>
      </w:r>
      <w:proofErr w:type="spellEnd"/>
      <w:r>
        <w:t xml:space="preserve"> </w:t>
      </w:r>
      <w:proofErr w:type="spellStart"/>
      <w:r>
        <w:t>bán</w:t>
      </w:r>
      <w:proofErr w:type="spellEnd"/>
      <w:r>
        <w:t xml:space="preserve"> ra </w:t>
      </w:r>
      <w:proofErr w:type="spellStart"/>
      <w:r>
        <w:t>công</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tại</w:t>
      </w:r>
      <w:proofErr w:type="spellEnd"/>
      <w:r>
        <w:t xml:space="preserve">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hoặc</w:t>
      </w:r>
      <w:proofErr w:type="spellEnd"/>
      <w:r>
        <w:t xml:space="preserve"> </w:t>
      </w:r>
      <w:proofErr w:type="spellStart"/>
      <w:r>
        <w:t>không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trên</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thì</w:t>
      </w:r>
      <w:proofErr w:type="spellEnd"/>
      <w:r>
        <w:t xml:space="preserve"> </w:t>
      </w:r>
      <w:proofErr w:type="spellStart"/>
      <w:r>
        <w:t>bị</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cụ</w:t>
      </w:r>
      <w:proofErr w:type="spellEnd"/>
      <w:r>
        <w:t xml:space="preserve"> </w:t>
      </w:r>
      <w:proofErr w:type="spellStart"/>
      <w:r>
        <w:t>thể</w:t>
      </w:r>
      <w:proofErr w:type="spellEnd"/>
      <w:r>
        <w:t xml:space="preserve"> </w:t>
      </w:r>
      <w:proofErr w:type="spellStart"/>
      <w:r>
        <w:t>như</w:t>
      </w:r>
      <w:proofErr w:type="spellEnd"/>
      <w:r>
        <w:t xml:space="preserve"> </w:t>
      </w:r>
      <w:proofErr w:type="spellStart"/>
      <w:r>
        <w:t>sau</w:t>
      </w:r>
      <w:proofErr w:type="spellEnd"/>
      <w:r>
        <w:t>:</w:t>
      </w:r>
    </w:p>
    <w:p w14:paraId="4BC2A9CC" w14:textId="77777777" w:rsidR="005158CE" w:rsidRDefault="005158CE" w:rsidP="005158CE">
      <w:pPr>
        <w:spacing w:before="120" w:after="100" w:afterAutospacing="1"/>
      </w:pPr>
      <w:r>
        <w:lastRenderedPageBreak/>
        <w:t xml:space="preserve">1.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báo</w:t>
      </w:r>
      <w:proofErr w:type="spellEnd"/>
      <w:r>
        <w:t xml:space="preserve"> </w:t>
      </w:r>
      <w:proofErr w:type="spellStart"/>
      <w:r>
        <w:t>cáo</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về</w:t>
      </w:r>
      <w:proofErr w:type="spellEnd"/>
      <w:r>
        <w:t xml:space="preserve"> </w:t>
      </w:r>
      <w:proofErr w:type="spellStart"/>
      <w:r>
        <w:t>các</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không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sau</w:t>
      </w:r>
      <w:proofErr w:type="spellEnd"/>
      <w:r>
        <w:t xml:space="preserve"> 01 </w:t>
      </w:r>
      <w:proofErr w:type="spellStart"/>
      <w:r>
        <w:t>năm</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hoàn</w:t>
      </w:r>
      <w:proofErr w:type="spellEnd"/>
      <w:r>
        <w:t xml:space="preserve"> </w:t>
      </w:r>
      <w:proofErr w:type="spellStart"/>
      <w:r>
        <w:t>tất</w:t>
      </w:r>
      <w:proofErr w:type="spellEnd"/>
      <w:r>
        <w:t xml:space="preserve"> </w:t>
      </w:r>
      <w:proofErr w:type="spellStart"/>
      <w:r>
        <w:t>việc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hoặc</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đợt</w:t>
      </w:r>
      <w:proofErr w:type="spellEnd"/>
      <w:r>
        <w:t xml:space="preserve"> </w:t>
      </w:r>
      <w:proofErr w:type="spellStart"/>
      <w:r>
        <w:t>chào</w:t>
      </w:r>
      <w:proofErr w:type="spellEnd"/>
      <w:r>
        <w:t xml:space="preserve"> </w:t>
      </w:r>
      <w:proofErr w:type="spellStart"/>
      <w:r>
        <w:t>bán</w:t>
      </w:r>
      <w:proofErr w:type="spellEnd"/>
      <w:r>
        <w:t xml:space="preserve"> ra </w:t>
      </w:r>
      <w:proofErr w:type="spellStart"/>
      <w:r>
        <w:t>công</w:t>
      </w:r>
      <w:proofErr w:type="spellEnd"/>
      <w:r>
        <w:t xml:space="preserve"> </w:t>
      </w:r>
      <w:proofErr w:type="spellStart"/>
      <w:r>
        <w:t>chúng</w:t>
      </w:r>
      <w:proofErr w:type="spellEnd"/>
      <w:r>
        <w:t>.</w:t>
      </w:r>
    </w:p>
    <w:p w14:paraId="05F8CFC1" w14:textId="77777777" w:rsidR="005158CE" w:rsidRDefault="005158CE" w:rsidP="005158CE">
      <w:pPr>
        <w:spacing w:before="120" w:after="100" w:afterAutospacing="1"/>
      </w:pPr>
      <w:r>
        <w:t xml:space="preserve">2. Sau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báo</w:t>
      </w:r>
      <w:proofErr w:type="spellEnd"/>
      <w:r>
        <w:t xml:space="preserve"> </w:t>
      </w:r>
      <w:proofErr w:type="spellStart"/>
      <w:r>
        <w:t>cáo</w:t>
      </w:r>
      <w:proofErr w:type="spellEnd"/>
      <w:r>
        <w:t xml:space="preserve"> </w:t>
      </w:r>
      <w:proofErr w:type="spellStart"/>
      <w:r>
        <w:t>của</w:t>
      </w:r>
      <w:proofErr w:type="spellEnd"/>
      <w:r>
        <w:t xml:space="preserve">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hoặc</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xem</w:t>
      </w:r>
      <w:proofErr w:type="spellEnd"/>
      <w:r>
        <w:t xml:space="preserve"> </w:t>
      </w:r>
      <w:proofErr w:type="spellStart"/>
      <w:r>
        <w:t>xét</w:t>
      </w:r>
      <w:proofErr w:type="spellEnd"/>
      <w:r>
        <w:t xml:space="preserve"> </w:t>
      </w:r>
      <w:proofErr w:type="spellStart"/>
      <w:r>
        <w:t>việc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và</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3546CE05" w14:textId="77777777" w:rsidR="005158CE" w:rsidRDefault="005158CE" w:rsidP="005158CE">
      <w:pPr>
        <w:spacing w:before="120" w:after="100" w:afterAutospacing="1"/>
      </w:pPr>
      <w:bookmarkStart w:id="87" w:name="dieu_13"/>
      <w:proofErr w:type="spellStart"/>
      <w:r>
        <w:rPr>
          <w:b/>
          <w:bCs/>
        </w:rPr>
        <w:t>Điều</w:t>
      </w:r>
      <w:proofErr w:type="spellEnd"/>
      <w:r>
        <w:rPr>
          <w:b/>
          <w:bCs/>
        </w:rPr>
        <w:t xml:space="preserve"> 13. </w:t>
      </w:r>
      <w:proofErr w:type="spellStart"/>
      <w:r>
        <w:rPr>
          <w:b/>
          <w:bCs/>
        </w:rPr>
        <w:t>Hủy</w:t>
      </w:r>
      <w:proofErr w:type="spellEnd"/>
      <w:r>
        <w:rPr>
          <w:b/>
          <w:bCs/>
        </w:rPr>
        <w:t xml:space="preserve"> </w:t>
      </w:r>
      <w:proofErr w:type="spellStart"/>
      <w:r>
        <w:rPr>
          <w:b/>
          <w:bCs/>
        </w:rPr>
        <w:t>tư</w:t>
      </w:r>
      <w:proofErr w:type="spellEnd"/>
      <w:r>
        <w:rPr>
          <w:b/>
          <w:bCs/>
        </w:rPr>
        <w:t xml:space="preserve"> </w:t>
      </w:r>
      <w:proofErr w:type="spellStart"/>
      <w:r>
        <w:rPr>
          <w:b/>
          <w:bCs/>
        </w:rPr>
        <w:t>cách</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công</w:t>
      </w:r>
      <w:proofErr w:type="spellEnd"/>
      <w:r>
        <w:rPr>
          <w:b/>
          <w:bCs/>
        </w:rPr>
        <w:t xml:space="preserve"> ty </w:t>
      </w:r>
      <w:proofErr w:type="spellStart"/>
      <w:r>
        <w:rPr>
          <w:b/>
          <w:bCs/>
        </w:rPr>
        <w:t>đại</w:t>
      </w:r>
      <w:proofErr w:type="spellEnd"/>
      <w:r>
        <w:rPr>
          <w:b/>
          <w:bCs/>
        </w:rPr>
        <w:t xml:space="preserve"> </w:t>
      </w:r>
      <w:proofErr w:type="spellStart"/>
      <w:r>
        <w:rPr>
          <w:b/>
          <w:bCs/>
        </w:rPr>
        <w:t>chúng</w:t>
      </w:r>
      <w:proofErr w:type="spellEnd"/>
      <w:r>
        <w:rPr>
          <w:b/>
          <w:bCs/>
        </w:rPr>
        <w:t xml:space="preserve"> </w:t>
      </w:r>
      <w:proofErr w:type="spellStart"/>
      <w:r>
        <w:rPr>
          <w:b/>
          <w:bCs/>
        </w:rPr>
        <w:t>có</w:t>
      </w:r>
      <w:proofErr w:type="spellEnd"/>
      <w:r>
        <w:rPr>
          <w:b/>
          <w:bCs/>
        </w:rPr>
        <w:t xml:space="preserve"> </w:t>
      </w:r>
      <w:proofErr w:type="spellStart"/>
      <w:r>
        <w:rPr>
          <w:b/>
          <w:bCs/>
        </w:rPr>
        <w:t>cổ</w:t>
      </w:r>
      <w:proofErr w:type="spellEnd"/>
      <w:r>
        <w:rPr>
          <w:b/>
          <w:bCs/>
        </w:rPr>
        <w:t xml:space="preserve"> </w:t>
      </w:r>
      <w:proofErr w:type="spellStart"/>
      <w:r>
        <w:rPr>
          <w:b/>
          <w:bCs/>
        </w:rPr>
        <w:t>phiếu</w:t>
      </w:r>
      <w:proofErr w:type="spellEnd"/>
      <w:r>
        <w:rPr>
          <w:b/>
          <w:bCs/>
        </w:rPr>
        <w:t xml:space="preserve"> </w:t>
      </w:r>
      <w:proofErr w:type="spellStart"/>
      <w:r>
        <w:rPr>
          <w:b/>
          <w:bCs/>
        </w:rPr>
        <w:t>đã</w:t>
      </w:r>
      <w:proofErr w:type="spellEnd"/>
      <w:r>
        <w:rPr>
          <w:b/>
          <w:bCs/>
        </w:rPr>
        <w:t xml:space="preserve"> </w:t>
      </w:r>
      <w:proofErr w:type="spellStart"/>
      <w:r>
        <w:rPr>
          <w:b/>
          <w:bCs/>
        </w:rPr>
        <w:t>niêm</w:t>
      </w:r>
      <w:proofErr w:type="spellEnd"/>
      <w:r>
        <w:rPr>
          <w:b/>
          <w:bCs/>
        </w:rPr>
        <w:t xml:space="preserve"> </w:t>
      </w:r>
      <w:proofErr w:type="spellStart"/>
      <w:r>
        <w:rPr>
          <w:b/>
          <w:bCs/>
        </w:rPr>
        <w:t>yết</w:t>
      </w:r>
      <w:proofErr w:type="spellEnd"/>
      <w:r>
        <w:rPr>
          <w:b/>
          <w:bCs/>
        </w:rPr>
        <w:t xml:space="preserve"> </w:t>
      </w:r>
      <w:proofErr w:type="spellStart"/>
      <w:r>
        <w:rPr>
          <w:b/>
          <w:bCs/>
        </w:rPr>
        <w:t>hoặc</w:t>
      </w:r>
      <w:proofErr w:type="spellEnd"/>
      <w:r>
        <w:rPr>
          <w:b/>
          <w:bCs/>
        </w:rPr>
        <w:t xml:space="preserve"> </w:t>
      </w:r>
      <w:proofErr w:type="spellStart"/>
      <w:r>
        <w:rPr>
          <w:b/>
          <w:bCs/>
        </w:rPr>
        <w:t>đăng</w:t>
      </w:r>
      <w:proofErr w:type="spellEnd"/>
      <w:r>
        <w:rPr>
          <w:b/>
          <w:bCs/>
        </w:rPr>
        <w:t xml:space="preserve"> </w:t>
      </w:r>
      <w:proofErr w:type="spellStart"/>
      <w:r>
        <w:rPr>
          <w:b/>
          <w:bCs/>
        </w:rPr>
        <w:t>ký</w:t>
      </w:r>
      <w:proofErr w:type="spellEnd"/>
      <w:r>
        <w:rPr>
          <w:b/>
          <w:bCs/>
        </w:rPr>
        <w:t xml:space="preserve"> </w:t>
      </w:r>
      <w:proofErr w:type="spellStart"/>
      <w:r>
        <w:rPr>
          <w:b/>
          <w:bCs/>
        </w:rPr>
        <w:t>giao</w:t>
      </w:r>
      <w:proofErr w:type="spellEnd"/>
      <w:r>
        <w:rPr>
          <w:b/>
          <w:bCs/>
        </w:rPr>
        <w:t xml:space="preserve"> </w:t>
      </w:r>
      <w:proofErr w:type="spellStart"/>
      <w:r>
        <w:rPr>
          <w:b/>
          <w:bCs/>
        </w:rPr>
        <w:t>dịch</w:t>
      </w:r>
      <w:proofErr w:type="spellEnd"/>
      <w:r>
        <w:rPr>
          <w:b/>
          <w:bCs/>
        </w:rPr>
        <w:t xml:space="preserve"> </w:t>
      </w:r>
      <w:proofErr w:type="spellStart"/>
      <w:r>
        <w:rPr>
          <w:b/>
          <w:bCs/>
        </w:rPr>
        <w:t>trước</w:t>
      </w:r>
      <w:proofErr w:type="spellEnd"/>
      <w:r>
        <w:rPr>
          <w:b/>
          <w:bCs/>
        </w:rPr>
        <w:t xml:space="preserve"> </w:t>
      </w:r>
      <w:proofErr w:type="spellStart"/>
      <w:r>
        <w:rPr>
          <w:b/>
          <w:bCs/>
        </w:rPr>
        <w:t>ngày</w:t>
      </w:r>
      <w:proofErr w:type="spellEnd"/>
      <w:r>
        <w:rPr>
          <w:b/>
          <w:bCs/>
        </w:rPr>
        <w:t xml:space="preserve"> 01 </w:t>
      </w:r>
      <w:proofErr w:type="spellStart"/>
      <w:r>
        <w:rPr>
          <w:b/>
          <w:bCs/>
        </w:rPr>
        <w:t>tháng</w:t>
      </w:r>
      <w:proofErr w:type="spellEnd"/>
      <w:r>
        <w:rPr>
          <w:b/>
          <w:bCs/>
        </w:rPr>
        <w:t xml:space="preserve"> 01 </w:t>
      </w:r>
      <w:proofErr w:type="spellStart"/>
      <w:r>
        <w:rPr>
          <w:b/>
          <w:bCs/>
        </w:rPr>
        <w:t>năm</w:t>
      </w:r>
      <w:proofErr w:type="spellEnd"/>
      <w:r>
        <w:rPr>
          <w:b/>
          <w:bCs/>
        </w:rPr>
        <w:t xml:space="preserve"> 2021</w:t>
      </w:r>
      <w:bookmarkEnd w:id="87"/>
    </w:p>
    <w:p w14:paraId="785A646A" w14:textId="77777777" w:rsidR="005158CE" w:rsidRDefault="005158CE" w:rsidP="005158CE">
      <w:pPr>
        <w:spacing w:before="120" w:after="100" w:afterAutospacing="1"/>
      </w:pPr>
      <w:r>
        <w:t xml:space="preserve">1.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có</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đã</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trước</w:t>
      </w:r>
      <w:proofErr w:type="spellEnd"/>
      <w:r>
        <w:t xml:space="preserve"> </w:t>
      </w:r>
      <w:proofErr w:type="spellStart"/>
      <w:r>
        <w:t>ngày</w:t>
      </w:r>
      <w:proofErr w:type="spellEnd"/>
      <w:r>
        <w:t xml:space="preserve"> 01 </w:t>
      </w:r>
      <w:proofErr w:type="spellStart"/>
      <w:r>
        <w:t>tháng</w:t>
      </w:r>
      <w:proofErr w:type="spellEnd"/>
      <w:r>
        <w:t xml:space="preserve"> 01 </w:t>
      </w:r>
      <w:proofErr w:type="spellStart"/>
      <w:r>
        <w:t>năm</w:t>
      </w:r>
      <w:proofErr w:type="spellEnd"/>
      <w:r>
        <w:t xml:space="preserve"> 2021 </w:t>
      </w:r>
      <w:proofErr w:type="spellStart"/>
      <w:r>
        <w:t>vẫn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bookmarkStart w:id="88" w:name="tvpllink_blmwzgkhop"/>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70/2006/QH11</w:t>
      </w:r>
      <w:bookmarkEnd w:id="88"/>
      <w:r>
        <w:t xml:space="preserve"> </w:t>
      </w:r>
      <w:proofErr w:type="spellStart"/>
      <w:r>
        <w:t>đã</w:t>
      </w:r>
      <w:proofErr w:type="spellEnd"/>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theo</w:t>
      </w:r>
      <w:proofErr w:type="spellEnd"/>
      <w:r>
        <w:t xml:space="preserve"> </w:t>
      </w:r>
      <w:proofErr w:type="spellStart"/>
      <w:r>
        <w:t>Luật</w:t>
      </w:r>
      <w:proofErr w:type="spellEnd"/>
      <w:r>
        <w:t xml:space="preserve"> </w:t>
      </w:r>
      <w:proofErr w:type="spellStart"/>
      <w:r>
        <w:t>số</w:t>
      </w:r>
      <w:proofErr w:type="spellEnd"/>
      <w:r>
        <w:t xml:space="preserve"> </w:t>
      </w:r>
      <w:bookmarkStart w:id="89" w:name="tvpllink_zbxtqywfdk"/>
      <w:r>
        <w:t>62/2010/QH12</w:t>
      </w:r>
      <w:bookmarkEnd w:id="89"/>
      <w:r>
        <w:t xml:space="preserve"> </w:t>
      </w:r>
      <w:proofErr w:type="spellStart"/>
      <w:r>
        <w:t>và</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thi</w:t>
      </w:r>
      <w:proofErr w:type="spellEnd"/>
      <w:r>
        <w:t xml:space="preserve"> </w:t>
      </w:r>
      <w:proofErr w:type="spellStart"/>
      <w:r>
        <w:t>hành</w:t>
      </w:r>
      <w:proofErr w:type="spellEnd"/>
      <w:r>
        <w:t xml:space="preserve"> </w:t>
      </w:r>
      <w:proofErr w:type="spellStart"/>
      <w:r>
        <w:t>mà</w:t>
      </w:r>
      <w:proofErr w:type="spellEnd"/>
      <w:r>
        <w:t xml:space="preserve"> </w:t>
      </w:r>
      <w:proofErr w:type="spellStart"/>
      <w:r>
        <w:t>đến</w:t>
      </w:r>
      <w:proofErr w:type="spellEnd"/>
      <w:r>
        <w:t xml:space="preserve"> </w:t>
      </w:r>
      <w:proofErr w:type="spellStart"/>
      <w:r>
        <w:t>ngày</w:t>
      </w:r>
      <w:proofErr w:type="spellEnd"/>
      <w:r>
        <w:t xml:space="preserve"> 01 </w:t>
      </w:r>
      <w:proofErr w:type="spellStart"/>
      <w:r>
        <w:t>tháng</w:t>
      </w:r>
      <w:proofErr w:type="spellEnd"/>
      <w:r>
        <w:t xml:space="preserve"> 01 </w:t>
      </w:r>
      <w:proofErr w:type="spellStart"/>
      <w:r>
        <w:t>năm</w:t>
      </w:r>
      <w:proofErr w:type="spellEnd"/>
      <w:r>
        <w:t xml:space="preserve"> 2026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90" w:name="dc_30"/>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90"/>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91" w:name="dc_31"/>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của</w:t>
      </w:r>
      <w:proofErr w:type="spellEnd"/>
      <w:r>
        <w:t xml:space="preserve"> </w:t>
      </w:r>
      <w:proofErr w:type="spellStart"/>
      <w:r>
        <w:t>Luật</w:t>
      </w:r>
      <w:proofErr w:type="spellEnd"/>
      <w:r>
        <w:t xml:space="preserve"> </w:t>
      </w:r>
      <w:proofErr w:type="spellStart"/>
      <w:r>
        <w:t>số</w:t>
      </w:r>
      <w:proofErr w:type="spellEnd"/>
      <w:r>
        <w:t xml:space="preserve"> 56/2024/QH15</w:t>
      </w:r>
      <w:bookmarkEnd w:id="91"/>
      <w:r>
        <w:t xml:space="preserve"> </w:t>
      </w:r>
      <w:proofErr w:type="spellStart"/>
      <w:r>
        <w:t>thì</w:t>
      </w:r>
      <w:proofErr w:type="spellEnd"/>
      <w:r>
        <w:t xml:space="preserve"> </w:t>
      </w:r>
      <w:proofErr w:type="spellStart"/>
      <w:r>
        <w:t>bị</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92" w:name="dc_32"/>
      <w:proofErr w:type="spellStart"/>
      <w:r>
        <w:t>điểm</w:t>
      </w:r>
      <w:proofErr w:type="spellEnd"/>
      <w:r>
        <w:t xml:space="preserve"> a </w:t>
      </w:r>
      <w:proofErr w:type="spellStart"/>
      <w:r>
        <w:t>khoản</w:t>
      </w:r>
      <w:proofErr w:type="spellEnd"/>
      <w:r>
        <w:t xml:space="preserve"> 1</w:t>
      </w:r>
      <w:bookmarkEnd w:id="92"/>
      <w:r>
        <w:t xml:space="preserve">, </w:t>
      </w:r>
      <w:bookmarkStart w:id="93" w:name="dc_32_1"/>
      <w:proofErr w:type="spellStart"/>
      <w:r>
        <w:t>khoản</w:t>
      </w:r>
      <w:proofErr w:type="spellEnd"/>
      <w:r>
        <w:t xml:space="preserve"> 2 </w:t>
      </w:r>
      <w:proofErr w:type="spellStart"/>
      <w:r>
        <w:t>Điều</w:t>
      </w:r>
      <w:proofErr w:type="spellEnd"/>
      <w:r>
        <w:t xml:space="preserve"> 38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93"/>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94" w:name="dc_33"/>
      <w:proofErr w:type="spellStart"/>
      <w:r>
        <w:t>khoản</w:t>
      </w:r>
      <w:proofErr w:type="spellEnd"/>
      <w:r>
        <w:t xml:space="preserve"> 15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56/2024/QH15</w:t>
      </w:r>
      <w:bookmarkEnd w:id="94"/>
      <w:r>
        <w:t xml:space="preserve">. </w:t>
      </w:r>
      <w:proofErr w:type="spellStart"/>
      <w:r>
        <w:t>Hồ</w:t>
      </w:r>
      <w:proofErr w:type="spellEnd"/>
      <w:r>
        <w:t xml:space="preserve"> </w:t>
      </w:r>
      <w:proofErr w:type="spellStart"/>
      <w:r>
        <w:t>sơ</w:t>
      </w:r>
      <w:proofErr w:type="spellEnd"/>
      <w:r>
        <w:t xml:space="preserve"> </w:t>
      </w:r>
      <w:proofErr w:type="spellStart"/>
      <w:r>
        <w:t>và</w:t>
      </w:r>
      <w:proofErr w:type="spellEnd"/>
      <w:r>
        <w:t xml:space="preserve"> </w:t>
      </w:r>
      <w:proofErr w:type="spellStart"/>
      <w:r>
        <w:t>trình</w:t>
      </w:r>
      <w:proofErr w:type="spellEnd"/>
      <w:r>
        <w:t xml:space="preserve"> </w:t>
      </w:r>
      <w:proofErr w:type="spellStart"/>
      <w:r>
        <w:t>tự</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95" w:name="tc_6"/>
      <w:proofErr w:type="spellStart"/>
      <w:r>
        <w:t>khoản</w:t>
      </w:r>
      <w:proofErr w:type="spellEnd"/>
      <w:r>
        <w:t xml:space="preserve"> 1, </w:t>
      </w:r>
      <w:proofErr w:type="spellStart"/>
      <w:r>
        <w:t>khoản</w:t>
      </w:r>
      <w:proofErr w:type="spellEnd"/>
      <w:r>
        <w:t xml:space="preserve"> 2 </w:t>
      </w:r>
      <w:proofErr w:type="spellStart"/>
      <w:r>
        <w:t>Điều</w:t>
      </w:r>
      <w:proofErr w:type="spellEnd"/>
      <w:r>
        <w:t xml:space="preserve"> 8 </w:t>
      </w:r>
      <w:proofErr w:type="spellStart"/>
      <w:r>
        <w:t>Thông</w:t>
      </w:r>
      <w:proofErr w:type="spellEnd"/>
      <w:r>
        <w:t xml:space="preserve"> </w:t>
      </w:r>
      <w:proofErr w:type="spellStart"/>
      <w:r>
        <w:t>tư</w:t>
      </w:r>
      <w:proofErr w:type="spellEnd"/>
      <w:r>
        <w:t xml:space="preserve"> </w:t>
      </w:r>
      <w:proofErr w:type="spellStart"/>
      <w:r>
        <w:t>này</w:t>
      </w:r>
      <w:bookmarkEnd w:id="95"/>
      <w:proofErr w:type="spellEnd"/>
      <w:r>
        <w:t>.</w:t>
      </w:r>
    </w:p>
    <w:p w14:paraId="3ECB251A" w14:textId="77777777" w:rsidR="005158CE" w:rsidRDefault="005158CE" w:rsidP="005158CE">
      <w:pPr>
        <w:spacing w:before="120" w:after="100" w:afterAutospacing="1"/>
      </w:pPr>
      <w:r>
        <w:t xml:space="preserve">2. </w:t>
      </w:r>
      <w:proofErr w:type="spellStart"/>
      <w:r>
        <w:t>Đối</w:t>
      </w:r>
      <w:proofErr w:type="spellEnd"/>
      <w:r>
        <w:t xml:space="preserve"> </w:t>
      </w:r>
      <w:proofErr w:type="spellStart"/>
      <w:r>
        <w:t>với</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có</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đã</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trước</w:t>
      </w:r>
      <w:proofErr w:type="spellEnd"/>
      <w:r>
        <w:t xml:space="preserve"> </w:t>
      </w:r>
      <w:proofErr w:type="spellStart"/>
      <w:r>
        <w:t>ngày</w:t>
      </w:r>
      <w:proofErr w:type="spellEnd"/>
      <w:r>
        <w:t xml:space="preserve"> 01 </w:t>
      </w:r>
      <w:proofErr w:type="spellStart"/>
      <w:r>
        <w:t>tháng</w:t>
      </w:r>
      <w:proofErr w:type="spellEnd"/>
      <w:r>
        <w:t xml:space="preserve"> 01 </w:t>
      </w:r>
      <w:proofErr w:type="spellStart"/>
      <w:r>
        <w:t>năm</w:t>
      </w:r>
      <w:proofErr w:type="spellEnd"/>
      <w:r>
        <w:t xml:space="preserve"> 2021 </w:t>
      </w:r>
      <w:proofErr w:type="spellStart"/>
      <w:r>
        <w:t>vẫn</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bookmarkStart w:id="96" w:name="tvpllink_blmwzgkhop_1"/>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70/2006/QH11</w:t>
      </w:r>
      <w:bookmarkEnd w:id="96"/>
      <w:r>
        <w:t xml:space="preserve"> </w:t>
      </w:r>
      <w:proofErr w:type="spellStart"/>
      <w:r>
        <w:t>đã</w:t>
      </w:r>
      <w:proofErr w:type="spellEnd"/>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theo</w:t>
      </w:r>
      <w:proofErr w:type="spellEnd"/>
      <w:r>
        <w:t xml:space="preserve"> </w:t>
      </w:r>
      <w:proofErr w:type="spellStart"/>
      <w:r>
        <w:t>Luật</w:t>
      </w:r>
      <w:proofErr w:type="spellEnd"/>
      <w:r>
        <w:t xml:space="preserve"> </w:t>
      </w:r>
      <w:proofErr w:type="spellStart"/>
      <w:r>
        <w:t>số</w:t>
      </w:r>
      <w:proofErr w:type="spellEnd"/>
      <w:r>
        <w:t xml:space="preserve"> </w:t>
      </w:r>
      <w:bookmarkStart w:id="97" w:name="tvpllink_zbxtqywfdk_1"/>
      <w:r>
        <w:t>62/2010/QH12</w:t>
      </w:r>
      <w:bookmarkEnd w:id="97"/>
      <w:r>
        <w:t xml:space="preserve"> </w:t>
      </w:r>
      <w:proofErr w:type="spellStart"/>
      <w:r>
        <w:t>và</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quy</w:t>
      </w:r>
      <w:proofErr w:type="spellEnd"/>
      <w:r>
        <w:t xml:space="preserve"> </w:t>
      </w:r>
      <w:proofErr w:type="spellStart"/>
      <w:r>
        <w:t>định</w:t>
      </w:r>
      <w:proofErr w:type="spellEnd"/>
      <w:r>
        <w:t xml:space="preserve"> chi </w:t>
      </w:r>
      <w:proofErr w:type="spellStart"/>
      <w:r>
        <w:t>tiết</w:t>
      </w:r>
      <w:proofErr w:type="spellEnd"/>
      <w:r>
        <w:t xml:space="preserve"> </w:t>
      </w:r>
      <w:proofErr w:type="spellStart"/>
      <w:r>
        <w:t>thi</w:t>
      </w:r>
      <w:proofErr w:type="spellEnd"/>
      <w:r>
        <w:t xml:space="preserve"> </w:t>
      </w:r>
      <w:proofErr w:type="spellStart"/>
      <w:r>
        <w:t>hành</w:t>
      </w:r>
      <w:proofErr w:type="spellEnd"/>
      <w:r>
        <w:t xml:space="preserve"> </w:t>
      </w:r>
      <w:proofErr w:type="spellStart"/>
      <w:r>
        <w:t>mà</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98" w:name="dc_34"/>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98"/>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bookmarkStart w:id="99" w:name="dc_35"/>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của</w:t>
      </w:r>
      <w:proofErr w:type="spellEnd"/>
      <w:r>
        <w:t xml:space="preserve"> </w:t>
      </w:r>
      <w:proofErr w:type="spellStart"/>
      <w:r>
        <w:t>Luật</w:t>
      </w:r>
      <w:proofErr w:type="spellEnd"/>
      <w:r>
        <w:t xml:space="preserve"> </w:t>
      </w:r>
      <w:proofErr w:type="spellStart"/>
      <w:r>
        <w:t>số</w:t>
      </w:r>
      <w:proofErr w:type="spellEnd"/>
      <w:r>
        <w:t xml:space="preserve"> 56/2024/QH15</w:t>
      </w:r>
      <w:bookmarkEnd w:id="99"/>
      <w:r>
        <w:t xml:space="preserve">, </w:t>
      </w:r>
      <w:proofErr w:type="spellStart"/>
      <w:r>
        <w:t>đồng</w:t>
      </w:r>
      <w:proofErr w:type="spellEnd"/>
      <w:r>
        <w:t xml:space="preserve"> </w:t>
      </w:r>
      <w:proofErr w:type="spellStart"/>
      <w:r>
        <w:t>thời</w:t>
      </w:r>
      <w:proofErr w:type="spellEnd"/>
      <w:r>
        <w:t xml:space="preserve"> </w:t>
      </w:r>
      <w:proofErr w:type="spellStart"/>
      <w:r>
        <w:t>Đại</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có</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trước</w:t>
      </w:r>
      <w:proofErr w:type="spellEnd"/>
      <w:r>
        <w:t xml:space="preserve"> </w:t>
      </w:r>
      <w:proofErr w:type="spellStart"/>
      <w:r>
        <w:t>ngày</w:t>
      </w:r>
      <w:proofErr w:type="spellEnd"/>
      <w:r>
        <w:t xml:space="preserve"> 01 </w:t>
      </w:r>
      <w:proofErr w:type="spellStart"/>
      <w:r>
        <w:t>tháng</w:t>
      </w:r>
      <w:proofErr w:type="spellEnd"/>
      <w:r>
        <w:t xml:space="preserve"> 01 </w:t>
      </w:r>
      <w:proofErr w:type="spellStart"/>
      <w:r>
        <w:t>năm</w:t>
      </w:r>
      <w:proofErr w:type="spellEnd"/>
      <w:r>
        <w:t xml:space="preserve"> 2026 </w:t>
      </w:r>
      <w:proofErr w:type="spellStart"/>
      <w:r>
        <w:t>thì</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đại</w:t>
      </w:r>
      <w:proofErr w:type="spellEnd"/>
      <w:r>
        <w:t xml:space="preserve"> </w:t>
      </w:r>
      <w:proofErr w:type="spellStart"/>
      <w:r>
        <w:t>chúng</w:t>
      </w:r>
      <w:proofErr w:type="spellEnd"/>
      <w:r>
        <w:t xml:space="preserve"> </w:t>
      </w:r>
      <w:proofErr w:type="spellStart"/>
      <w:r>
        <w:t>như</w:t>
      </w:r>
      <w:proofErr w:type="spellEnd"/>
      <w:r>
        <w:t xml:space="preserve"> </w:t>
      </w:r>
      <w:proofErr w:type="spellStart"/>
      <w:r>
        <w:t>sau</w:t>
      </w:r>
      <w:proofErr w:type="spellEnd"/>
      <w:r>
        <w:t>:</w:t>
      </w:r>
    </w:p>
    <w:p w14:paraId="125B342F" w14:textId="77777777" w:rsidR="005158CE" w:rsidRDefault="005158CE" w:rsidP="005158CE">
      <w:pPr>
        <w:spacing w:before="120" w:after="100" w:afterAutospacing="1"/>
      </w:pPr>
      <w:r>
        <w:t xml:space="preserve">a)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gửi</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đến</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bookmarkStart w:id="100" w:name="tc_7"/>
      <w:proofErr w:type="spellStart"/>
      <w:r>
        <w:t>khoản</w:t>
      </w:r>
      <w:proofErr w:type="spellEnd"/>
      <w:r>
        <w:t xml:space="preserve"> 2 </w:t>
      </w:r>
      <w:proofErr w:type="spellStart"/>
      <w:r>
        <w:t>Điều</w:t>
      </w:r>
      <w:proofErr w:type="spellEnd"/>
      <w:r>
        <w:t xml:space="preserve"> 8 </w:t>
      </w:r>
      <w:proofErr w:type="spellStart"/>
      <w:r>
        <w:t>Thông</w:t>
      </w:r>
      <w:proofErr w:type="spellEnd"/>
      <w:r>
        <w:t xml:space="preserve"> </w:t>
      </w:r>
      <w:proofErr w:type="spellStart"/>
      <w:r>
        <w:t>tư</w:t>
      </w:r>
      <w:proofErr w:type="spellEnd"/>
      <w:r>
        <w:t xml:space="preserve"> </w:t>
      </w:r>
      <w:proofErr w:type="spellStart"/>
      <w:r>
        <w:t>này</w:t>
      </w:r>
      <w:bookmarkEnd w:id="100"/>
      <w:proofErr w:type="spellEnd"/>
      <w:r>
        <w:t xml:space="preserve"> </w:t>
      </w:r>
      <w:proofErr w:type="spellStart"/>
      <w:r>
        <w:t>kèm</w:t>
      </w:r>
      <w:proofErr w:type="spellEnd"/>
      <w:r>
        <w:t xml:space="preserve"> </w:t>
      </w:r>
      <w:proofErr w:type="spellStart"/>
      <w:r>
        <w:t>theo</w:t>
      </w:r>
      <w:proofErr w:type="spellEnd"/>
      <w:r>
        <w:t xml:space="preserve"> </w:t>
      </w:r>
      <w:proofErr w:type="spellStart"/>
      <w:r>
        <w:t>nghị</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Đại</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4FEDAB77" w14:textId="77777777" w:rsidR="005158CE" w:rsidRDefault="005158CE" w:rsidP="005158CE">
      <w:pPr>
        <w:spacing w:before="120" w:after="100" w:afterAutospacing="1"/>
      </w:pPr>
      <w:r>
        <w:t xml:space="preserve">b) </w:t>
      </w:r>
      <w:proofErr w:type="spellStart"/>
      <w:r>
        <w:t>Trong</w:t>
      </w:r>
      <w:proofErr w:type="spellEnd"/>
      <w:r>
        <w:t xml:space="preserve"> </w:t>
      </w:r>
      <w:proofErr w:type="spellStart"/>
      <w:r>
        <w:t>thời</w:t>
      </w:r>
      <w:proofErr w:type="spellEnd"/>
      <w:r>
        <w:t xml:space="preserve"> </w:t>
      </w:r>
      <w:proofErr w:type="spellStart"/>
      <w:r>
        <w:t>hạn</w:t>
      </w:r>
      <w:proofErr w:type="spellEnd"/>
      <w:r>
        <w:t xml:space="preserve"> 15 </w:t>
      </w:r>
      <w:proofErr w:type="spellStart"/>
      <w:r>
        <w:t>ngày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hồ</w:t>
      </w:r>
      <w:proofErr w:type="spellEnd"/>
      <w:r>
        <w:t xml:space="preserve"> </w:t>
      </w:r>
      <w:proofErr w:type="spellStart"/>
      <w:r>
        <w:t>sơ</w:t>
      </w:r>
      <w:proofErr w:type="spellEnd"/>
      <w:r>
        <w:t xml:space="preserve"> </w:t>
      </w:r>
      <w:proofErr w:type="spellStart"/>
      <w:r>
        <w:t>hợp</w:t>
      </w:r>
      <w:proofErr w:type="spellEnd"/>
      <w:r>
        <w:t xml:space="preserve"> </w:t>
      </w:r>
      <w:proofErr w:type="spellStart"/>
      <w:r>
        <w:t>lệ</w:t>
      </w:r>
      <w:proofErr w:type="spellEnd"/>
      <w:r>
        <w:t xml:space="preserve"> </w:t>
      </w:r>
      <w:proofErr w:type="spellStart"/>
      <w:r>
        <w:t>về</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và</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nơi</w:t>
      </w:r>
      <w:proofErr w:type="spellEnd"/>
      <w:r>
        <w:t xml:space="preserve"> </w:t>
      </w:r>
      <w:proofErr w:type="spellStart"/>
      <w:r>
        <w:t>có</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niêm</w:t>
      </w:r>
      <w:proofErr w:type="spellEnd"/>
      <w:r>
        <w:t xml:space="preserve"> </w:t>
      </w:r>
      <w:proofErr w:type="spellStart"/>
      <w:r>
        <w:t>yết</w:t>
      </w:r>
      <w:proofErr w:type="spellEnd"/>
      <w:r>
        <w:t xml:space="preserve"> </w:t>
      </w:r>
      <w:proofErr w:type="spellStart"/>
      <w:r>
        <w:t>hoặc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trên</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của</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w:t>
      </w:r>
    </w:p>
    <w:p w14:paraId="6BD7DD81" w14:textId="77777777" w:rsidR="005158CE" w:rsidRDefault="005158CE" w:rsidP="005158CE">
      <w:pPr>
        <w:spacing w:before="120" w:after="100" w:afterAutospacing="1"/>
        <w:jc w:val="center"/>
      </w:pPr>
      <w:bookmarkStart w:id="101" w:name="chuong_5"/>
      <w:proofErr w:type="spellStart"/>
      <w:r>
        <w:rPr>
          <w:b/>
          <w:bCs/>
        </w:rPr>
        <w:t>Chương</w:t>
      </w:r>
      <w:proofErr w:type="spellEnd"/>
      <w:r>
        <w:rPr>
          <w:b/>
          <w:bCs/>
        </w:rPr>
        <w:t xml:space="preserve"> V</w:t>
      </w:r>
      <w:bookmarkEnd w:id="101"/>
    </w:p>
    <w:p w14:paraId="53597F92" w14:textId="77777777" w:rsidR="005158CE" w:rsidRDefault="005158CE" w:rsidP="005158CE">
      <w:pPr>
        <w:spacing w:before="120" w:after="100" w:afterAutospacing="1"/>
        <w:jc w:val="center"/>
      </w:pPr>
      <w:bookmarkStart w:id="102" w:name="chuong_5_name"/>
      <w:r>
        <w:rPr>
          <w:b/>
          <w:bCs/>
        </w:rPr>
        <w:t>TỔ CHỨC THỰC HIỆN</w:t>
      </w:r>
      <w:bookmarkEnd w:id="102"/>
    </w:p>
    <w:p w14:paraId="2B7FD87C" w14:textId="77777777" w:rsidR="005158CE" w:rsidRDefault="005158CE" w:rsidP="005158CE">
      <w:pPr>
        <w:spacing w:before="120" w:after="100" w:afterAutospacing="1"/>
      </w:pPr>
      <w:bookmarkStart w:id="103" w:name="dieu_14"/>
      <w:proofErr w:type="spellStart"/>
      <w:r>
        <w:rPr>
          <w:b/>
          <w:bCs/>
        </w:rPr>
        <w:lastRenderedPageBreak/>
        <w:t>Điều</w:t>
      </w:r>
      <w:proofErr w:type="spellEnd"/>
      <w:r>
        <w:rPr>
          <w:b/>
          <w:bCs/>
        </w:rPr>
        <w:t xml:space="preserve"> 14. </w:t>
      </w:r>
      <w:proofErr w:type="spellStart"/>
      <w:r>
        <w:rPr>
          <w:b/>
          <w:bCs/>
        </w:rPr>
        <w:t>Hiệu</w:t>
      </w:r>
      <w:proofErr w:type="spellEnd"/>
      <w:r>
        <w:rPr>
          <w:b/>
          <w:bCs/>
        </w:rPr>
        <w:t xml:space="preserve"> </w:t>
      </w:r>
      <w:proofErr w:type="spellStart"/>
      <w:r>
        <w:rPr>
          <w:b/>
          <w:bCs/>
        </w:rPr>
        <w:t>lực</w:t>
      </w:r>
      <w:proofErr w:type="spellEnd"/>
      <w:r>
        <w:rPr>
          <w:b/>
          <w:bCs/>
        </w:rPr>
        <w:t xml:space="preserve"> </w:t>
      </w:r>
      <w:proofErr w:type="spellStart"/>
      <w:r>
        <w:rPr>
          <w:b/>
          <w:bCs/>
        </w:rPr>
        <w:t>thi</w:t>
      </w:r>
      <w:proofErr w:type="spellEnd"/>
      <w:r>
        <w:rPr>
          <w:b/>
          <w:bCs/>
        </w:rPr>
        <w:t xml:space="preserve"> </w:t>
      </w:r>
      <w:proofErr w:type="spellStart"/>
      <w:r>
        <w:rPr>
          <w:b/>
          <w:bCs/>
        </w:rPr>
        <w:t>hành</w:t>
      </w:r>
      <w:bookmarkEnd w:id="103"/>
      <w:proofErr w:type="spellEnd"/>
    </w:p>
    <w:p w14:paraId="62A0DBB8" w14:textId="77777777" w:rsidR="005158CE" w:rsidRDefault="005158CE" w:rsidP="005158CE">
      <w:pPr>
        <w:spacing w:before="120" w:after="100" w:afterAutospacing="1"/>
      </w:pPr>
      <w:r>
        <w:t xml:space="preserve">1. </w:t>
      </w:r>
      <w:proofErr w:type="spellStart"/>
      <w:r>
        <w:t>Thông</w:t>
      </w:r>
      <w:proofErr w:type="spellEnd"/>
      <w:r>
        <w:t xml:space="preserve"> </w:t>
      </w:r>
      <w:proofErr w:type="spellStart"/>
      <w:r>
        <w:t>tư</w:t>
      </w:r>
      <w:proofErr w:type="spellEnd"/>
      <w:r>
        <w:t xml:space="preserve"> </w:t>
      </w:r>
      <w:proofErr w:type="spellStart"/>
      <w:r>
        <w:t>này</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lực</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ký</w:t>
      </w:r>
      <w:proofErr w:type="spellEnd"/>
      <w:r>
        <w:t xml:space="preserve"> ban </w:t>
      </w:r>
      <w:proofErr w:type="spellStart"/>
      <w:r>
        <w:t>hành</w:t>
      </w:r>
      <w:proofErr w:type="spellEnd"/>
      <w:r>
        <w:t>.</w:t>
      </w:r>
    </w:p>
    <w:p w14:paraId="501A1768" w14:textId="77777777" w:rsidR="005158CE" w:rsidRDefault="005158CE" w:rsidP="005158CE">
      <w:pPr>
        <w:spacing w:before="120" w:after="100" w:afterAutospacing="1"/>
      </w:pPr>
      <w:r>
        <w:t xml:space="preserve">2. </w:t>
      </w:r>
      <w:proofErr w:type="spellStart"/>
      <w:r>
        <w:t>Bãi</w:t>
      </w:r>
      <w:proofErr w:type="spellEnd"/>
      <w:r>
        <w:t xml:space="preserve"> </w:t>
      </w:r>
      <w:proofErr w:type="spellStart"/>
      <w:r>
        <w:t>bỏ</w:t>
      </w:r>
      <w:proofErr w:type="spellEnd"/>
      <w:r>
        <w:t xml:space="preserve"> </w:t>
      </w:r>
      <w:bookmarkStart w:id="104" w:name="dc_36"/>
      <w:proofErr w:type="spellStart"/>
      <w:r>
        <w:t>khoản</w:t>
      </w:r>
      <w:proofErr w:type="spellEnd"/>
      <w:r>
        <w:t xml:space="preserve"> 4 </w:t>
      </w:r>
      <w:proofErr w:type="spellStart"/>
      <w:r>
        <w:t>Điều</w:t>
      </w:r>
      <w:proofErr w:type="spellEnd"/>
      <w:r>
        <w:t xml:space="preserve"> 1, </w:t>
      </w:r>
      <w:proofErr w:type="spellStart"/>
      <w:r>
        <w:t>Điều</w:t>
      </w:r>
      <w:proofErr w:type="spellEnd"/>
      <w:r>
        <w:t xml:space="preserve"> 6, </w:t>
      </w:r>
      <w:proofErr w:type="spellStart"/>
      <w:r>
        <w:t>Điều</w:t>
      </w:r>
      <w:proofErr w:type="spellEnd"/>
      <w:r>
        <w:t xml:space="preserve"> 7 </w:t>
      </w:r>
      <w:proofErr w:type="spellStart"/>
      <w:r>
        <w:t>và</w:t>
      </w:r>
      <w:proofErr w:type="spellEnd"/>
      <w:r>
        <w:t xml:space="preserve"> </w:t>
      </w:r>
      <w:proofErr w:type="spellStart"/>
      <w:r>
        <w:t>Điều</w:t>
      </w:r>
      <w:proofErr w:type="spellEnd"/>
      <w:r>
        <w:t xml:space="preserve"> 8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118/2020/TT-BTC</w:t>
      </w:r>
      <w:bookmarkEnd w:id="104"/>
      <w:r>
        <w:t xml:space="preserve"> </w:t>
      </w:r>
      <w:proofErr w:type="spellStart"/>
      <w:r>
        <w:t>ngày</w:t>
      </w:r>
      <w:proofErr w:type="spellEnd"/>
      <w:r>
        <w:t xml:space="preserve"> 31/12/2020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về</w:t>
      </w:r>
      <w:proofErr w:type="spellEnd"/>
      <w:r>
        <w:t xml:space="preserve"> </w:t>
      </w:r>
      <w:proofErr w:type="spellStart"/>
      <w:r>
        <w:t>chào</w:t>
      </w:r>
      <w:proofErr w:type="spellEnd"/>
      <w:r>
        <w:t xml:space="preserve"> </w:t>
      </w:r>
      <w:proofErr w:type="spellStart"/>
      <w:r>
        <w:t>bán</w:t>
      </w:r>
      <w:proofErr w:type="spellEnd"/>
      <w:r>
        <w:t xml:space="preserve">, </w:t>
      </w:r>
      <w:proofErr w:type="spellStart"/>
      <w:r>
        <w:t>phát</w:t>
      </w:r>
      <w:proofErr w:type="spellEnd"/>
      <w:r>
        <w:t xml:space="preserve"> </w:t>
      </w:r>
      <w:proofErr w:type="spellStart"/>
      <w:r>
        <w:t>hành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chào</w:t>
      </w:r>
      <w:proofErr w:type="spellEnd"/>
      <w:r>
        <w:t xml:space="preserve"> </w:t>
      </w:r>
      <w:proofErr w:type="spellStart"/>
      <w:r>
        <w:t>mua</w:t>
      </w:r>
      <w:proofErr w:type="spellEnd"/>
      <w:r>
        <w:t xml:space="preserve"> </w:t>
      </w:r>
      <w:proofErr w:type="spellStart"/>
      <w:r>
        <w:t>công</w:t>
      </w:r>
      <w:proofErr w:type="spellEnd"/>
      <w:r>
        <w:t xml:space="preserve"> </w:t>
      </w:r>
      <w:proofErr w:type="spellStart"/>
      <w:r>
        <w:t>khai</w:t>
      </w:r>
      <w:proofErr w:type="spellEnd"/>
      <w:r>
        <w:t xml:space="preserve">, </w:t>
      </w:r>
      <w:proofErr w:type="spellStart"/>
      <w:r>
        <w:t>mua</w:t>
      </w:r>
      <w:proofErr w:type="spellEnd"/>
      <w:r>
        <w:t xml:space="preserve"> </w:t>
      </w:r>
      <w:proofErr w:type="spellStart"/>
      <w:r>
        <w:t>lại</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và</w:t>
      </w:r>
      <w:proofErr w:type="spellEnd"/>
      <w:r>
        <w:t xml:space="preserve"> </w:t>
      </w:r>
      <w:proofErr w:type="spellStart"/>
      <w:r>
        <w:t>hủy</w:t>
      </w:r>
      <w:proofErr w:type="spellEnd"/>
      <w:r>
        <w:t xml:space="preserve"> </w:t>
      </w:r>
      <w:proofErr w:type="spellStart"/>
      <w:r>
        <w:t>tư</w:t>
      </w:r>
      <w:proofErr w:type="spellEnd"/>
      <w:r>
        <w:t xml:space="preserve"> </w:t>
      </w:r>
      <w:proofErr w:type="spellStart"/>
      <w:r>
        <w:t>cách</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1400CA66" w14:textId="77777777" w:rsidR="005158CE" w:rsidRDefault="005158CE" w:rsidP="005158CE">
      <w:pPr>
        <w:spacing w:before="120" w:after="100" w:afterAutospacing="1"/>
      </w:pPr>
      <w:r>
        <w:t xml:space="preserve">3.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thành</w:t>
      </w:r>
      <w:proofErr w:type="spellEnd"/>
      <w:r>
        <w:t xml:space="preserve"> </w:t>
      </w:r>
      <w:proofErr w:type="spellStart"/>
      <w:r>
        <w:t>phố</w:t>
      </w:r>
      <w:proofErr w:type="spellEnd"/>
      <w:r>
        <w:t xml:space="preserve"> </w:t>
      </w:r>
      <w:proofErr w:type="spellStart"/>
      <w:r>
        <w:t>Hồ</w:t>
      </w:r>
      <w:proofErr w:type="spellEnd"/>
      <w:r>
        <w:t xml:space="preserve"> </w:t>
      </w:r>
      <w:proofErr w:type="spellStart"/>
      <w:r>
        <w:t>Chí</w:t>
      </w:r>
      <w:proofErr w:type="spellEnd"/>
      <w:r>
        <w:t xml:space="preserve"> Minh, </w:t>
      </w:r>
      <w:proofErr w:type="spellStart"/>
      <w:r>
        <w:t>Sở</w:t>
      </w:r>
      <w:proofErr w:type="spellEnd"/>
      <w:r>
        <w:t xml:space="preserve"> Giao </w:t>
      </w:r>
      <w:proofErr w:type="spellStart"/>
      <w:r>
        <w:t>dịch</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Hà</w:t>
      </w:r>
      <w:proofErr w:type="spellEnd"/>
      <w:r>
        <w:t xml:space="preserve"> </w:t>
      </w:r>
      <w:proofErr w:type="spellStart"/>
      <w:r>
        <w:t>Nội</w:t>
      </w:r>
      <w:proofErr w:type="spellEnd"/>
      <w:r>
        <w:t xml:space="preserve">, </w:t>
      </w:r>
      <w:proofErr w:type="spellStart"/>
      <w:r>
        <w:t>Tổng</w:t>
      </w:r>
      <w:proofErr w:type="spellEnd"/>
      <w:r>
        <w:t xml:space="preserve"> </w:t>
      </w:r>
      <w:proofErr w:type="spellStart"/>
      <w:r>
        <w:t>công</w:t>
      </w:r>
      <w:proofErr w:type="spellEnd"/>
      <w:r>
        <w:t xml:space="preserve"> ty </w:t>
      </w:r>
      <w:proofErr w:type="spellStart"/>
      <w:r>
        <w:t>lưu</w:t>
      </w:r>
      <w:proofErr w:type="spellEnd"/>
      <w:r>
        <w:t xml:space="preserve"> </w:t>
      </w:r>
      <w:proofErr w:type="spellStart"/>
      <w:r>
        <w:t>ký</w:t>
      </w:r>
      <w:proofErr w:type="spellEnd"/>
      <w:r>
        <w:t xml:space="preserve"> </w:t>
      </w:r>
      <w:proofErr w:type="spellStart"/>
      <w:r>
        <w:t>và</w:t>
      </w:r>
      <w:proofErr w:type="spellEnd"/>
      <w:r>
        <w:t xml:space="preserve"> </w:t>
      </w:r>
      <w:proofErr w:type="spellStart"/>
      <w:r>
        <w:t>Bù</w:t>
      </w:r>
      <w:proofErr w:type="spellEnd"/>
      <w:r>
        <w:t xml:space="preserve"> </w:t>
      </w:r>
      <w:proofErr w:type="spellStart"/>
      <w:r>
        <w:t>trừ</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Việt</w:t>
      </w:r>
      <w:proofErr w:type="spellEnd"/>
      <w:r>
        <w:t xml:space="preserve"> Nam,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chào</w:t>
      </w:r>
      <w:proofErr w:type="spellEnd"/>
      <w:r>
        <w:t xml:space="preserve"> </w:t>
      </w:r>
      <w:proofErr w:type="spellStart"/>
      <w:r>
        <w:t>bán</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lần</w:t>
      </w:r>
      <w:proofErr w:type="spellEnd"/>
      <w:r>
        <w:t xml:space="preserve"> </w:t>
      </w:r>
      <w:proofErr w:type="spellStart"/>
      <w:r>
        <w:t>đầu</w:t>
      </w:r>
      <w:proofErr w:type="spellEnd"/>
      <w:r>
        <w:t xml:space="preserve"> ra </w:t>
      </w:r>
      <w:proofErr w:type="spellStart"/>
      <w:r>
        <w:t>công</w:t>
      </w:r>
      <w:proofErr w:type="spellEnd"/>
      <w:r>
        <w:t xml:space="preserve"> </w:t>
      </w:r>
      <w:proofErr w:type="spellStart"/>
      <w:r>
        <w:t>chúng</w:t>
      </w:r>
      <w:proofErr w:type="spellEnd"/>
      <w:r>
        <w:t xml:space="preserve"> </w:t>
      </w:r>
      <w:proofErr w:type="spellStart"/>
      <w:r>
        <w:t>và</w:t>
      </w:r>
      <w:proofErr w:type="spellEnd"/>
      <w:r>
        <w:t xml:space="preserve"> </w:t>
      </w:r>
      <w:proofErr w:type="spellStart"/>
      <w:r>
        <w:t>các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Thông</w:t>
      </w:r>
      <w:proofErr w:type="spellEnd"/>
      <w:r>
        <w:t xml:space="preserve"> </w:t>
      </w:r>
      <w:proofErr w:type="spellStart"/>
      <w:r>
        <w:t>tư</w:t>
      </w:r>
      <w:proofErr w:type="spellEnd"/>
      <w:r>
        <w:t xml:space="preserve"> </w:t>
      </w:r>
      <w:proofErr w:type="spellStart"/>
      <w:r>
        <w:t>này</w:t>
      </w:r>
      <w:proofErr w:type="spellEnd"/>
      <w:r>
        <w:t>./.</w:t>
      </w:r>
    </w:p>
    <w:p w14:paraId="7D6167D1"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680"/>
        <w:gridCol w:w="4680"/>
      </w:tblGrid>
      <w:tr w:rsidR="005158CE" w14:paraId="11505945" w14:textId="77777777" w:rsidTr="005158CE">
        <w:tc>
          <w:tcPr>
            <w:tcW w:w="2500" w:type="pct"/>
            <w:tcBorders>
              <w:top w:val="nil"/>
              <w:left w:val="nil"/>
              <w:bottom w:val="nil"/>
              <w:right w:val="nil"/>
            </w:tcBorders>
            <w:tcMar>
              <w:top w:w="0" w:type="dxa"/>
              <w:left w:w="108" w:type="dxa"/>
              <w:bottom w:w="0" w:type="dxa"/>
              <w:right w:w="108" w:type="dxa"/>
            </w:tcMar>
            <w:hideMark/>
          </w:tcPr>
          <w:p w14:paraId="1CD8C90B" w14:textId="77777777" w:rsidR="005158CE" w:rsidRDefault="005158CE">
            <w:pPr>
              <w:spacing w:before="120" w:after="100" w:afterAutospacing="1"/>
            </w:pPr>
            <w:r>
              <w:t> </w:t>
            </w:r>
          </w:p>
          <w:p w14:paraId="43A5783F" w14:textId="77777777" w:rsidR="005158CE" w:rsidRDefault="005158CE">
            <w:pPr>
              <w:spacing w:before="120"/>
            </w:pPr>
            <w:proofErr w:type="spellStart"/>
            <w:r>
              <w:rPr>
                <w:b/>
                <w:bCs/>
                <w:i/>
                <w:iCs/>
              </w:rPr>
              <w:t>Nơi</w:t>
            </w:r>
            <w:proofErr w:type="spellEnd"/>
            <w:r>
              <w:rPr>
                <w:b/>
                <w:bCs/>
                <w:i/>
                <w:iCs/>
              </w:rPr>
              <w:t xml:space="preserve"> </w:t>
            </w:r>
            <w:proofErr w:type="spellStart"/>
            <w:r>
              <w:rPr>
                <w:b/>
                <w:bCs/>
                <w:i/>
                <w:iCs/>
              </w:rPr>
              <w:t>nhận</w:t>
            </w:r>
            <w:proofErr w:type="spellEnd"/>
            <w:r>
              <w:rPr>
                <w:b/>
                <w:bCs/>
                <w:i/>
                <w:iCs/>
              </w:rPr>
              <w:t>:</w:t>
            </w:r>
            <w:r>
              <w:rPr>
                <w:b/>
                <w:bCs/>
                <w:i/>
                <w:iCs/>
              </w:rPr>
              <w:br/>
            </w:r>
            <w:r>
              <w:rPr>
                <w:sz w:val="16"/>
              </w:rPr>
              <w:t xml:space="preserve">- Ban </w:t>
            </w:r>
            <w:proofErr w:type="spellStart"/>
            <w:r>
              <w:rPr>
                <w:sz w:val="16"/>
              </w:rPr>
              <w:t>Bí</w:t>
            </w:r>
            <w:proofErr w:type="spellEnd"/>
            <w:r>
              <w:rPr>
                <w:sz w:val="16"/>
              </w:rPr>
              <w:t xml:space="preserve"> </w:t>
            </w:r>
            <w:proofErr w:type="spellStart"/>
            <w:r>
              <w:rPr>
                <w:sz w:val="16"/>
              </w:rPr>
              <w:t>thư</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Đảng</w:t>
            </w:r>
            <w:proofErr w:type="spellEnd"/>
            <w:r>
              <w:rPr>
                <w:sz w:val="16"/>
              </w:rPr>
              <w:t>;</w:t>
            </w:r>
            <w:r>
              <w:rPr>
                <w:sz w:val="16"/>
              </w:rPr>
              <w:b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w:t>
            </w:r>
            <w:proofErr w:type="spellStart"/>
            <w:r>
              <w:rPr>
                <w:sz w:val="16"/>
              </w:rPr>
              <w:t>Phó</w:t>
            </w:r>
            <w:proofErr w:type="spellEnd"/>
            <w:r>
              <w:rPr>
                <w:sz w:val="16"/>
              </w:rPr>
              <w:t xml:space="preserve"> </w:t>
            </w:r>
            <w:proofErr w:type="spellStart"/>
            <w:r>
              <w:rPr>
                <w:sz w:val="16"/>
              </w:rPr>
              <w:t>Thủ</w:t>
            </w:r>
            <w:proofErr w:type="spellEnd"/>
            <w:r>
              <w:rPr>
                <w:sz w:val="16"/>
              </w:rPr>
              <w:t xml:space="preserve"> </w:t>
            </w:r>
            <w:proofErr w:type="spellStart"/>
            <w:r>
              <w:rPr>
                <w:sz w:val="16"/>
              </w:rPr>
              <w:t>tướng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Ban </w:t>
            </w:r>
            <w:proofErr w:type="spellStart"/>
            <w:r>
              <w:rPr>
                <w:sz w:val="16"/>
              </w:rPr>
              <w:t>của</w:t>
            </w:r>
            <w:proofErr w:type="spellEnd"/>
            <w:r>
              <w:rPr>
                <w:sz w:val="16"/>
              </w:rPr>
              <w:t xml:space="preserve"> </w:t>
            </w:r>
            <w:proofErr w:type="spellStart"/>
            <w:r>
              <w:rPr>
                <w:sz w:val="16"/>
              </w:rPr>
              <w:t>Đảng</w:t>
            </w:r>
            <w:proofErr w:type="spellEnd"/>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Tổng</w:t>
            </w:r>
            <w:proofErr w:type="spellEnd"/>
            <w:r>
              <w:rPr>
                <w:sz w:val="16"/>
              </w:rPr>
              <w:t xml:space="preserve"> </w:t>
            </w:r>
            <w:proofErr w:type="spellStart"/>
            <w:r>
              <w:rPr>
                <w:sz w:val="16"/>
              </w:rPr>
              <w:t>Bí</w:t>
            </w:r>
            <w:proofErr w:type="spellEnd"/>
            <w:r>
              <w:rPr>
                <w:sz w:val="16"/>
              </w:rPr>
              <w:t xml:space="preserve"> </w:t>
            </w:r>
            <w:proofErr w:type="spellStart"/>
            <w:r>
              <w:rPr>
                <w:sz w:val="16"/>
              </w:rPr>
              <w:t>thư</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Quốc</w:t>
            </w:r>
            <w:proofErr w:type="spellEnd"/>
            <w:r>
              <w:rPr>
                <w:sz w:val="16"/>
              </w:rPr>
              <w:t xml:space="preserve"> </w:t>
            </w:r>
            <w:proofErr w:type="spellStart"/>
            <w:r>
              <w:rPr>
                <w:sz w:val="16"/>
              </w:rPr>
              <w:t>hội</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Chủ</w:t>
            </w:r>
            <w:proofErr w:type="spellEnd"/>
            <w:r>
              <w:rPr>
                <w:sz w:val="16"/>
              </w:rPr>
              <w:t xml:space="preserve"> </w:t>
            </w:r>
            <w:proofErr w:type="spellStart"/>
            <w:r>
              <w:rPr>
                <w:sz w:val="16"/>
              </w:rPr>
              <w:t>tịch</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Văn</w:t>
            </w:r>
            <w:proofErr w:type="spellEnd"/>
            <w:r>
              <w:rPr>
                <w:sz w:val="16"/>
              </w:rPr>
              <w:t xml:space="preserve"> </w:t>
            </w:r>
            <w:proofErr w:type="spellStart"/>
            <w:r>
              <w:rPr>
                <w:sz w:val="16"/>
              </w:rPr>
              <w:t>phòng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Viện</w:t>
            </w:r>
            <w:proofErr w:type="spellEnd"/>
            <w:r>
              <w:rPr>
                <w:sz w:val="16"/>
              </w:rPr>
              <w:t xml:space="preserve"> </w:t>
            </w:r>
            <w:proofErr w:type="spellStart"/>
            <w:r>
              <w:rPr>
                <w:sz w:val="16"/>
              </w:rPr>
              <w:t>Kiểm</w:t>
            </w:r>
            <w:proofErr w:type="spellEnd"/>
            <w:r>
              <w:rPr>
                <w:sz w:val="16"/>
              </w:rPr>
              <w:t xml:space="preserve"> </w:t>
            </w:r>
            <w:proofErr w:type="spellStart"/>
            <w:r>
              <w:rPr>
                <w:sz w:val="16"/>
              </w:rPr>
              <w:t>sát</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Tòa</w:t>
            </w:r>
            <w:proofErr w:type="spellEnd"/>
            <w:r>
              <w:rPr>
                <w:sz w:val="16"/>
              </w:rPr>
              <w:t xml:space="preserve"> </w:t>
            </w:r>
            <w:proofErr w:type="spellStart"/>
            <w:r>
              <w:rPr>
                <w:sz w:val="16"/>
              </w:rPr>
              <w:t>án</w:t>
            </w:r>
            <w:proofErr w:type="spellEnd"/>
            <w:r>
              <w:rPr>
                <w:sz w:val="16"/>
              </w:rPr>
              <w:t xml:space="preserve"> </w:t>
            </w:r>
            <w:proofErr w:type="spellStart"/>
            <w:r>
              <w:rPr>
                <w:sz w:val="16"/>
              </w:rPr>
              <w:t>nhân</w:t>
            </w:r>
            <w:proofErr w:type="spellEnd"/>
            <w:r>
              <w:rPr>
                <w:sz w:val="16"/>
              </w:rPr>
              <w:t xml:space="preserve"> </w:t>
            </w:r>
            <w:proofErr w:type="spellStart"/>
            <w:r>
              <w:rPr>
                <w:sz w:val="16"/>
              </w:rPr>
              <w:t>dân</w:t>
            </w:r>
            <w:proofErr w:type="spellEnd"/>
            <w:r>
              <w:rPr>
                <w:sz w:val="16"/>
              </w:rPr>
              <w:t xml:space="preserve"> </w:t>
            </w:r>
            <w:proofErr w:type="spellStart"/>
            <w:r>
              <w:rPr>
                <w:sz w:val="16"/>
              </w:rPr>
              <w:t>tối</w:t>
            </w:r>
            <w:proofErr w:type="spellEnd"/>
            <w:r>
              <w:rPr>
                <w:sz w:val="16"/>
              </w:rPr>
              <w:t xml:space="preserve"> </w:t>
            </w:r>
            <w:proofErr w:type="spellStart"/>
            <w:r>
              <w:rPr>
                <w:sz w:val="16"/>
              </w:rPr>
              <w:t>cao</w:t>
            </w:r>
            <w:proofErr w:type="spellEnd"/>
            <w:r>
              <w:rPr>
                <w:sz w:val="16"/>
              </w:rPr>
              <w:t>;</w:t>
            </w:r>
            <w:r>
              <w:rPr>
                <w:sz w:val="16"/>
              </w:rPr>
              <w:br/>
              <w:t xml:space="preserve">- </w:t>
            </w:r>
            <w:proofErr w:type="spellStart"/>
            <w:r>
              <w:rPr>
                <w:sz w:val="16"/>
              </w:rPr>
              <w:t>Kiểm</w:t>
            </w:r>
            <w:proofErr w:type="spellEnd"/>
            <w:r>
              <w:rPr>
                <w:sz w:val="16"/>
              </w:rPr>
              <w:t xml:space="preserve"> </w:t>
            </w:r>
            <w:proofErr w:type="spellStart"/>
            <w:r>
              <w:rPr>
                <w:sz w:val="16"/>
              </w:rPr>
              <w:t>toán</w:t>
            </w:r>
            <w:proofErr w:type="spellEnd"/>
            <w:r>
              <w:rPr>
                <w:sz w:val="16"/>
              </w:rPr>
              <w:t xml:space="preserve"> </w:t>
            </w:r>
            <w:proofErr w:type="spellStart"/>
            <w:r>
              <w:rPr>
                <w:sz w:val="16"/>
              </w:rPr>
              <w:t>Nhà</w:t>
            </w:r>
            <w:proofErr w:type="spellEnd"/>
            <w:r>
              <w:rPr>
                <w:sz w:val="16"/>
              </w:rPr>
              <w:t xml:space="preserve"> </w:t>
            </w:r>
            <w:proofErr w:type="spellStart"/>
            <w:r>
              <w:rPr>
                <w:sz w:val="16"/>
              </w:rPr>
              <w:t>nước</w:t>
            </w:r>
            <w:proofErr w:type="spellEnd"/>
            <w:r>
              <w:rPr>
                <w:sz w:val="16"/>
              </w:rPr>
              <w:t>;</w:t>
            </w:r>
            <w:r>
              <w:rPr>
                <w:sz w:val="16"/>
              </w:rPr>
              <w:br/>
              <w:t xml:space="preserve">- </w:t>
            </w:r>
            <w:proofErr w:type="spellStart"/>
            <w:r>
              <w:rPr>
                <w:sz w:val="16"/>
              </w:rPr>
              <w:t>Các</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ngang</w:t>
            </w:r>
            <w:proofErr w:type="spellEnd"/>
            <w:r>
              <w:rPr>
                <w:sz w:val="16"/>
              </w:rPr>
              <w:t xml:space="preserve"> </w:t>
            </w:r>
            <w:proofErr w:type="spellStart"/>
            <w:r>
              <w:rPr>
                <w:sz w:val="16"/>
              </w:rPr>
              <w:t>Bộ</w:t>
            </w:r>
            <w:proofErr w:type="spellEnd"/>
            <w:r>
              <w:rPr>
                <w:sz w:val="16"/>
              </w:rP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thuộc</w:t>
            </w:r>
            <w:proofErr w:type="spellEnd"/>
            <w:r>
              <w:rPr>
                <w:sz w:val="16"/>
              </w:rPr>
              <w:t xml:space="preserve"> CP;</w:t>
            </w:r>
            <w:r>
              <w:rPr>
                <w:sz w:val="16"/>
              </w:rPr>
              <w:br/>
              <w:t xml:space="preserve">- </w:t>
            </w:r>
            <w:proofErr w:type="spellStart"/>
            <w:r>
              <w:rPr>
                <w:sz w:val="16"/>
              </w:rPr>
              <w:t>Cơ</w:t>
            </w:r>
            <w:proofErr w:type="spellEnd"/>
            <w:r>
              <w:rPr>
                <w:sz w:val="16"/>
              </w:rPr>
              <w:t xml:space="preserve"> </w:t>
            </w:r>
            <w:proofErr w:type="spellStart"/>
            <w:r>
              <w:rPr>
                <w:sz w:val="16"/>
              </w:rPr>
              <w:t>quan</w:t>
            </w:r>
            <w:proofErr w:type="spellEnd"/>
            <w:r>
              <w:rPr>
                <w:sz w:val="16"/>
              </w:rPr>
              <w:t xml:space="preserve"> </w:t>
            </w:r>
            <w:proofErr w:type="spellStart"/>
            <w:r>
              <w:rPr>
                <w:sz w:val="16"/>
              </w:rPr>
              <w:t>Trung</w:t>
            </w:r>
            <w:proofErr w:type="spellEnd"/>
            <w:r>
              <w:rPr>
                <w:sz w:val="16"/>
              </w:rPr>
              <w:t xml:space="preserve"> </w:t>
            </w:r>
            <w:proofErr w:type="spellStart"/>
            <w:r>
              <w:rPr>
                <w:sz w:val="16"/>
              </w:rPr>
              <w:t>ương</w:t>
            </w:r>
            <w:proofErr w:type="spellEnd"/>
            <w:r>
              <w:rPr>
                <w:sz w:val="16"/>
              </w:rPr>
              <w:t xml:space="preserve"> </w:t>
            </w:r>
            <w:proofErr w:type="spellStart"/>
            <w:r>
              <w:rPr>
                <w:sz w:val="16"/>
              </w:rPr>
              <w:t>của</w:t>
            </w:r>
            <w:proofErr w:type="spellEnd"/>
            <w:r>
              <w:rPr>
                <w:sz w:val="16"/>
              </w:rPr>
              <w:t xml:space="preserve"> </w:t>
            </w:r>
            <w:proofErr w:type="spellStart"/>
            <w:r>
              <w:rPr>
                <w:sz w:val="16"/>
              </w:rPr>
              <w:t>các</w:t>
            </w:r>
            <w:proofErr w:type="spellEnd"/>
            <w:r>
              <w:rPr>
                <w:sz w:val="16"/>
              </w:rPr>
              <w:t xml:space="preserve"> </w:t>
            </w:r>
            <w:proofErr w:type="spellStart"/>
            <w:r>
              <w:rPr>
                <w:sz w:val="16"/>
              </w:rPr>
              <w:t>đoàn</w:t>
            </w:r>
            <w:proofErr w:type="spellEnd"/>
            <w:r>
              <w:rPr>
                <w:sz w:val="16"/>
              </w:rPr>
              <w:t xml:space="preserve"> </w:t>
            </w:r>
            <w:proofErr w:type="spellStart"/>
            <w:r>
              <w:rPr>
                <w:sz w:val="16"/>
              </w:rPr>
              <w:t>thể</w:t>
            </w:r>
            <w:proofErr w:type="spellEnd"/>
            <w:r>
              <w:rPr>
                <w:sz w:val="16"/>
              </w:rPr>
              <w:t>;</w:t>
            </w:r>
            <w:r>
              <w:rPr>
                <w:sz w:val="16"/>
              </w:rPr>
              <w:br/>
              <w:t xml:space="preserve">- </w:t>
            </w:r>
            <w:proofErr w:type="spellStart"/>
            <w:r>
              <w:rPr>
                <w:sz w:val="16"/>
              </w:rPr>
              <w:t>Hội</w:t>
            </w:r>
            <w:proofErr w:type="spellEnd"/>
            <w:r>
              <w:rPr>
                <w:sz w:val="16"/>
              </w:rPr>
              <w:t xml:space="preserve"> </w:t>
            </w:r>
            <w:proofErr w:type="spellStart"/>
            <w:r>
              <w:rPr>
                <w:sz w:val="16"/>
              </w:rPr>
              <w:t>đồng</w:t>
            </w:r>
            <w:proofErr w:type="spellEnd"/>
            <w:r>
              <w:rPr>
                <w:sz w:val="16"/>
              </w:rPr>
              <w:t xml:space="preserve"> </w:t>
            </w:r>
            <w:proofErr w:type="spellStart"/>
            <w:r>
              <w:rPr>
                <w:sz w:val="16"/>
              </w:rPr>
              <w:t>dân</w:t>
            </w:r>
            <w:proofErr w:type="spellEnd"/>
            <w:r>
              <w:rPr>
                <w:sz w:val="16"/>
              </w:rPr>
              <w:t xml:space="preserve"> </w:t>
            </w:r>
            <w:proofErr w:type="spellStart"/>
            <w:r>
              <w:rPr>
                <w:sz w:val="16"/>
              </w:rPr>
              <w:t>tộc</w:t>
            </w:r>
            <w:proofErr w:type="spellEnd"/>
            <w:r>
              <w:rPr>
                <w:sz w:val="16"/>
              </w:rPr>
              <w:t xml:space="preserve"> </w:t>
            </w:r>
            <w:proofErr w:type="spellStart"/>
            <w:r>
              <w:rPr>
                <w:sz w:val="16"/>
              </w:rPr>
              <w:t>và</w:t>
            </w:r>
            <w:proofErr w:type="spellEnd"/>
            <w:r>
              <w:rPr>
                <w:sz w:val="16"/>
              </w:rPr>
              <w:t xml:space="preserve"> </w:t>
            </w:r>
            <w:proofErr w:type="spellStart"/>
            <w:r>
              <w:rPr>
                <w:sz w:val="16"/>
              </w:rPr>
              <w:t>các</w:t>
            </w:r>
            <w:proofErr w:type="spellEnd"/>
            <w:r>
              <w:rPr>
                <w:sz w:val="16"/>
              </w:rPr>
              <w:t xml:space="preserve"> </w:t>
            </w:r>
            <w:proofErr w:type="spellStart"/>
            <w:r>
              <w:rPr>
                <w:sz w:val="16"/>
              </w:rPr>
              <w:t>Ủy</w:t>
            </w:r>
            <w:proofErr w:type="spellEnd"/>
            <w:r>
              <w:rPr>
                <w:sz w:val="16"/>
              </w:rPr>
              <w:t xml:space="preserve"> ban </w:t>
            </w:r>
            <w:proofErr w:type="spellStart"/>
            <w:r>
              <w:rPr>
                <w:sz w:val="16"/>
              </w:rPr>
              <w:t>thuộc</w:t>
            </w:r>
            <w:proofErr w:type="spellEnd"/>
            <w:r>
              <w:rPr>
                <w:sz w:val="16"/>
              </w:rPr>
              <w:t xml:space="preserve"> QH;</w:t>
            </w:r>
            <w:r>
              <w:rPr>
                <w:sz w:val="16"/>
              </w:rPr>
              <w:br/>
              <w:t xml:space="preserve">- HĐND, UBND </w:t>
            </w:r>
            <w:proofErr w:type="spellStart"/>
            <w:r>
              <w:rPr>
                <w:sz w:val="16"/>
              </w:rPr>
              <w:t>các</w:t>
            </w:r>
            <w:proofErr w:type="spellEnd"/>
            <w:r>
              <w:rPr>
                <w:sz w:val="16"/>
              </w:rPr>
              <w:t xml:space="preserve"> </w:t>
            </w:r>
            <w:proofErr w:type="spellStart"/>
            <w:r>
              <w:rPr>
                <w:sz w:val="16"/>
              </w:rPr>
              <w:t>tỉnh</w:t>
            </w:r>
            <w:proofErr w:type="spellEnd"/>
            <w:r>
              <w:rPr>
                <w:sz w:val="16"/>
              </w:rPr>
              <w:t xml:space="preserve">, </w:t>
            </w:r>
            <w:proofErr w:type="spellStart"/>
            <w:r>
              <w:rPr>
                <w:sz w:val="16"/>
              </w:rPr>
              <w:t>thành</w:t>
            </w:r>
            <w:proofErr w:type="spellEnd"/>
            <w:r>
              <w:rPr>
                <w:sz w:val="16"/>
              </w:rPr>
              <w:t xml:space="preserve"> </w:t>
            </w:r>
            <w:proofErr w:type="spellStart"/>
            <w:r>
              <w:rPr>
                <w:sz w:val="16"/>
              </w:rPr>
              <w:t>phố</w:t>
            </w:r>
            <w:proofErr w:type="spellEnd"/>
            <w:r>
              <w:rPr>
                <w:sz w:val="16"/>
              </w:rPr>
              <w:t xml:space="preserve"> </w:t>
            </w:r>
            <w:proofErr w:type="spellStart"/>
            <w:r>
              <w:rPr>
                <w:sz w:val="16"/>
              </w:rPr>
              <w:t>trực</w:t>
            </w:r>
            <w:proofErr w:type="spellEnd"/>
            <w:r>
              <w:rPr>
                <w:sz w:val="16"/>
              </w:rPr>
              <w:t xml:space="preserve"> </w:t>
            </w:r>
            <w:proofErr w:type="spellStart"/>
            <w:r>
              <w:rPr>
                <w:sz w:val="16"/>
              </w:rPr>
              <w:t>thuộc</w:t>
            </w:r>
            <w:proofErr w:type="spellEnd"/>
            <w:r>
              <w:rPr>
                <w:sz w:val="16"/>
              </w:rPr>
              <w:t xml:space="preserve"> TW</w:t>
            </w:r>
            <w:r>
              <w:rPr>
                <w:sz w:val="16"/>
              </w:rPr>
              <w:br/>
              <w:t xml:space="preserve">- </w:t>
            </w:r>
            <w:proofErr w:type="spellStart"/>
            <w:r>
              <w:rPr>
                <w:sz w:val="16"/>
              </w:rPr>
              <w:t>Cục</w:t>
            </w:r>
            <w:proofErr w:type="spellEnd"/>
            <w:r>
              <w:rPr>
                <w:sz w:val="16"/>
              </w:rPr>
              <w:t xml:space="preserve"> </w:t>
            </w:r>
            <w:proofErr w:type="spellStart"/>
            <w:r>
              <w:rPr>
                <w:sz w:val="16"/>
              </w:rPr>
              <w:t>kiểm</w:t>
            </w:r>
            <w:proofErr w:type="spellEnd"/>
            <w:r>
              <w:rPr>
                <w:sz w:val="16"/>
              </w:rPr>
              <w:t xml:space="preserve"> </w:t>
            </w:r>
            <w:proofErr w:type="spellStart"/>
            <w:r>
              <w:rPr>
                <w:sz w:val="16"/>
              </w:rPr>
              <w:t>tra</w:t>
            </w:r>
            <w:proofErr w:type="spellEnd"/>
            <w:r>
              <w:rPr>
                <w:sz w:val="16"/>
              </w:rPr>
              <w:t xml:space="preserve"> </w:t>
            </w:r>
            <w:proofErr w:type="spellStart"/>
            <w:r>
              <w:rPr>
                <w:sz w:val="16"/>
              </w:rPr>
              <w:t>văn</w:t>
            </w:r>
            <w:proofErr w:type="spellEnd"/>
            <w:r>
              <w:rPr>
                <w:sz w:val="16"/>
              </w:rPr>
              <w:t xml:space="preserve"> </w:t>
            </w:r>
            <w:proofErr w:type="spellStart"/>
            <w:r>
              <w:rPr>
                <w:sz w:val="16"/>
              </w:rPr>
              <w:t>bản</w:t>
            </w:r>
            <w:proofErr w:type="spellEnd"/>
            <w:r>
              <w:rPr>
                <w:sz w:val="16"/>
              </w:rPr>
              <w:t xml:space="preserve"> - </w:t>
            </w:r>
            <w:proofErr w:type="spellStart"/>
            <w:r>
              <w:rPr>
                <w:sz w:val="16"/>
              </w:rPr>
              <w:t>Bộ</w:t>
            </w:r>
            <w:proofErr w:type="spellEnd"/>
            <w:r>
              <w:rPr>
                <w:sz w:val="16"/>
              </w:rPr>
              <w:t xml:space="preserve"> </w:t>
            </w:r>
            <w:proofErr w:type="spellStart"/>
            <w:r>
              <w:rPr>
                <w:sz w:val="16"/>
              </w:rPr>
              <w:t>Tư</w:t>
            </w:r>
            <w:proofErr w:type="spellEnd"/>
            <w:r>
              <w:rPr>
                <w:sz w:val="16"/>
              </w:rPr>
              <w:t xml:space="preserve"> </w:t>
            </w:r>
            <w:proofErr w:type="spellStart"/>
            <w:r>
              <w:rPr>
                <w:sz w:val="16"/>
              </w:rPr>
              <w:t>pháp</w:t>
            </w:r>
            <w:proofErr w:type="spellEnd"/>
            <w:r>
              <w:rPr>
                <w:sz w:val="16"/>
              </w:rPr>
              <w:t>;</w:t>
            </w:r>
            <w:r>
              <w:rPr>
                <w:sz w:val="16"/>
              </w:rPr>
              <w:br/>
              <w:t xml:space="preserve">- </w:t>
            </w:r>
            <w:proofErr w:type="spellStart"/>
            <w:r>
              <w:rPr>
                <w:sz w:val="16"/>
              </w:rPr>
              <w:t>Công</w:t>
            </w:r>
            <w:proofErr w:type="spellEnd"/>
            <w:r>
              <w:rPr>
                <w:sz w:val="16"/>
              </w:rPr>
              <w:t xml:space="preserve"> </w:t>
            </w:r>
            <w:proofErr w:type="spellStart"/>
            <w:r>
              <w:rPr>
                <w:sz w:val="16"/>
              </w:rPr>
              <w:t>báo</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w:t>
            </w:r>
            <w:proofErr w:type="spellStart"/>
            <w:r>
              <w:rPr>
                <w:sz w:val="16"/>
              </w:rPr>
              <w:t>Bộ</w:t>
            </w:r>
            <w:proofErr w:type="spellEnd"/>
            <w:r>
              <w:rPr>
                <w:sz w:val="16"/>
              </w:rPr>
              <w:t xml:space="preserve"> </w:t>
            </w:r>
            <w:proofErr w:type="spellStart"/>
            <w:r>
              <w:rPr>
                <w:sz w:val="16"/>
              </w:rPr>
              <w:t>Tài</w:t>
            </w:r>
            <w:proofErr w:type="spellEnd"/>
            <w:r>
              <w:rPr>
                <w:sz w:val="16"/>
              </w:rPr>
              <w:t xml:space="preserve"> </w:t>
            </w:r>
            <w:proofErr w:type="spellStart"/>
            <w:r>
              <w:rPr>
                <w:sz w:val="16"/>
              </w:rPr>
              <w:t>chính</w:t>
            </w:r>
            <w:proofErr w:type="spellEnd"/>
            <w:r>
              <w:rPr>
                <w:sz w:val="16"/>
              </w:rPr>
              <w:t>;</w:t>
            </w:r>
            <w:r>
              <w:rPr>
                <w:sz w:val="16"/>
              </w:rPr>
              <w:br/>
              <w:t xml:space="preserve">- </w:t>
            </w:r>
            <w:proofErr w:type="spellStart"/>
            <w:r>
              <w:rPr>
                <w:sz w:val="16"/>
              </w:rPr>
              <w:t>Cổng</w:t>
            </w:r>
            <w:proofErr w:type="spellEnd"/>
            <w:r>
              <w:rPr>
                <w:sz w:val="16"/>
              </w:rPr>
              <w:t xml:space="preserve"> </w:t>
            </w:r>
            <w:proofErr w:type="spellStart"/>
            <w:r>
              <w:rPr>
                <w:sz w:val="16"/>
              </w:rPr>
              <w:t>thông</w:t>
            </w:r>
            <w:proofErr w:type="spellEnd"/>
            <w:r>
              <w:rPr>
                <w:sz w:val="16"/>
              </w:rPr>
              <w:t xml:space="preserve"> tin </w:t>
            </w:r>
            <w:proofErr w:type="spellStart"/>
            <w:r>
              <w:rPr>
                <w:sz w:val="16"/>
              </w:rPr>
              <w:t>điện</w:t>
            </w:r>
            <w:proofErr w:type="spellEnd"/>
            <w:r>
              <w:rPr>
                <w:sz w:val="16"/>
              </w:rPr>
              <w:t xml:space="preserve"> </w:t>
            </w:r>
            <w:proofErr w:type="spellStart"/>
            <w:r>
              <w:rPr>
                <w:sz w:val="16"/>
              </w:rPr>
              <w:t>tử</w:t>
            </w:r>
            <w:proofErr w:type="spellEnd"/>
            <w:r>
              <w:rPr>
                <w:sz w:val="16"/>
              </w:rPr>
              <w:t xml:space="preserve"> UBCKNN;</w:t>
            </w:r>
            <w:r>
              <w:rPr>
                <w:sz w:val="16"/>
              </w:rPr>
              <w:br/>
              <w:t xml:space="preserve">- </w:t>
            </w:r>
            <w:proofErr w:type="spellStart"/>
            <w:r>
              <w:rPr>
                <w:sz w:val="16"/>
              </w:rPr>
              <w:t>Các</w:t>
            </w:r>
            <w:proofErr w:type="spellEnd"/>
            <w:r>
              <w:rPr>
                <w:sz w:val="16"/>
              </w:rPr>
              <w:t xml:space="preserve"> </w:t>
            </w:r>
            <w:proofErr w:type="spellStart"/>
            <w:r>
              <w:rPr>
                <w:sz w:val="16"/>
              </w:rPr>
              <w:t>đơn</w:t>
            </w:r>
            <w:proofErr w:type="spellEnd"/>
            <w:r>
              <w:rPr>
                <w:sz w:val="16"/>
              </w:rPr>
              <w:t xml:space="preserve"> </w:t>
            </w:r>
            <w:proofErr w:type="spellStart"/>
            <w:r>
              <w:rPr>
                <w:sz w:val="16"/>
              </w:rPr>
              <w:t>vị</w:t>
            </w:r>
            <w:proofErr w:type="spellEnd"/>
            <w:r>
              <w:rPr>
                <w:sz w:val="16"/>
              </w:rPr>
              <w:t xml:space="preserve"> </w:t>
            </w:r>
            <w:proofErr w:type="spellStart"/>
            <w:r>
              <w:rPr>
                <w:sz w:val="16"/>
              </w:rPr>
              <w:t>thuộc</w:t>
            </w:r>
            <w:proofErr w:type="spellEnd"/>
            <w:r>
              <w:rPr>
                <w:sz w:val="16"/>
              </w:rPr>
              <w:t xml:space="preserve"> </w:t>
            </w:r>
            <w:proofErr w:type="spellStart"/>
            <w:r>
              <w:rPr>
                <w:sz w:val="16"/>
              </w:rPr>
              <w:t>Bộ</w:t>
            </w:r>
            <w:proofErr w:type="spellEnd"/>
            <w:r>
              <w:rPr>
                <w:sz w:val="16"/>
              </w:rPr>
              <w:t xml:space="preserve"> </w:t>
            </w:r>
            <w:proofErr w:type="spellStart"/>
            <w:r>
              <w:rPr>
                <w:sz w:val="16"/>
              </w:rPr>
              <w:t>Tài</w:t>
            </w:r>
            <w:proofErr w:type="spellEnd"/>
            <w:r>
              <w:rPr>
                <w:sz w:val="16"/>
              </w:rPr>
              <w:t xml:space="preserve"> </w:t>
            </w:r>
            <w:proofErr w:type="spellStart"/>
            <w:r>
              <w:rPr>
                <w:sz w:val="16"/>
              </w:rPr>
              <w:t>chính</w:t>
            </w:r>
            <w:proofErr w:type="spellEnd"/>
            <w:r>
              <w:rPr>
                <w:sz w:val="16"/>
              </w:rPr>
              <w:t>;</w:t>
            </w:r>
            <w:r>
              <w:rPr>
                <w:sz w:val="16"/>
              </w:rPr>
              <w:br/>
              <w:t xml:space="preserve">- </w:t>
            </w:r>
            <w:proofErr w:type="spellStart"/>
            <w:r>
              <w:rPr>
                <w:sz w:val="16"/>
              </w:rPr>
              <w:t>Lưu</w:t>
            </w:r>
            <w:proofErr w:type="spellEnd"/>
            <w:r>
              <w:rPr>
                <w:sz w:val="16"/>
              </w:rPr>
              <w:t>: VT, UBCK (180 b).</w:t>
            </w:r>
          </w:p>
        </w:tc>
        <w:tc>
          <w:tcPr>
            <w:tcW w:w="2500" w:type="pct"/>
            <w:tcBorders>
              <w:top w:val="nil"/>
              <w:left w:val="nil"/>
              <w:bottom w:val="nil"/>
              <w:right w:val="nil"/>
            </w:tcBorders>
            <w:tcMar>
              <w:top w:w="0" w:type="dxa"/>
              <w:left w:w="108" w:type="dxa"/>
              <w:bottom w:w="0" w:type="dxa"/>
              <w:right w:w="108" w:type="dxa"/>
            </w:tcMar>
            <w:hideMark/>
          </w:tcPr>
          <w:p w14:paraId="3E02ED24" w14:textId="77777777" w:rsidR="005158CE" w:rsidRDefault="005158CE">
            <w:pPr>
              <w:spacing w:before="120"/>
              <w:jc w:val="center"/>
            </w:pPr>
            <w:r>
              <w:rPr>
                <w:b/>
                <w:bCs/>
              </w:rPr>
              <w:t>KT. BỘ TRƯỞNG</w:t>
            </w:r>
            <w:r>
              <w:br/>
            </w:r>
            <w:r>
              <w:rPr>
                <w:b/>
                <w:bCs/>
              </w:rPr>
              <w:t>THỨ TRƯỞNG</w:t>
            </w:r>
            <w:r>
              <w:br/>
            </w:r>
            <w:r>
              <w:br/>
            </w:r>
            <w:r>
              <w:br/>
            </w:r>
            <w:r>
              <w:br/>
            </w:r>
            <w:r>
              <w:br/>
            </w:r>
            <w:proofErr w:type="spellStart"/>
            <w:r>
              <w:rPr>
                <w:b/>
                <w:bCs/>
              </w:rPr>
              <w:t>Trần</w:t>
            </w:r>
            <w:proofErr w:type="spellEnd"/>
            <w:r>
              <w:rPr>
                <w:b/>
                <w:bCs/>
              </w:rPr>
              <w:t xml:space="preserve"> </w:t>
            </w:r>
            <w:proofErr w:type="spellStart"/>
            <w:r>
              <w:rPr>
                <w:b/>
                <w:bCs/>
              </w:rPr>
              <w:t>Quốc</w:t>
            </w:r>
            <w:proofErr w:type="spellEnd"/>
            <w:r>
              <w:rPr>
                <w:b/>
                <w:bCs/>
              </w:rPr>
              <w:t xml:space="preserve"> </w:t>
            </w:r>
            <w:proofErr w:type="spellStart"/>
            <w:r>
              <w:rPr>
                <w:b/>
                <w:bCs/>
              </w:rPr>
              <w:t>Phương</w:t>
            </w:r>
            <w:proofErr w:type="spellEnd"/>
          </w:p>
        </w:tc>
      </w:tr>
    </w:tbl>
    <w:p w14:paraId="527D61B7" w14:textId="77777777" w:rsidR="005158CE" w:rsidRDefault="005158CE" w:rsidP="005158CE">
      <w:pPr>
        <w:spacing w:before="120" w:after="100" w:afterAutospacing="1"/>
      </w:pPr>
      <w:r>
        <w:t> </w:t>
      </w:r>
    </w:p>
    <w:p w14:paraId="514DCE69" w14:textId="77777777" w:rsidR="005158CE" w:rsidRDefault="005158CE" w:rsidP="005158CE">
      <w:pPr>
        <w:spacing w:before="120" w:after="100" w:afterAutospacing="1"/>
        <w:jc w:val="center"/>
        <w:rPr>
          <w:b/>
          <w:bCs/>
        </w:rPr>
      </w:pPr>
      <w:bookmarkStart w:id="105" w:name="chuong_pl_1"/>
    </w:p>
    <w:p w14:paraId="2E1E5A5B" w14:textId="77777777" w:rsidR="005158CE" w:rsidRDefault="005158CE" w:rsidP="005158CE">
      <w:pPr>
        <w:spacing w:before="120" w:after="100" w:afterAutospacing="1"/>
        <w:jc w:val="center"/>
        <w:rPr>
          <w:b/>
          <w:bCs/>
        </w:rPr>
      </w:pPr>
    </w:p>
    <w:p w14:paraId="23A2E014" w14:textId="77777777" w:rsidR="005158CE" w:rsidRDefault="005158CE" w:rsidP="005158CE">
      <w:pPr>
        <w:spacing w:before="120" w:after="100" w:afterAutospacing="1"/>
        <w:jc w:val="center"/>
        <w:rPr>
          <w:b/>
          <w:bCs/>
        </w:rPr>
      </w:pPr>
    </w:p>
    <w:p w14:paraId="201D4298" w14:textId="77777777" w:rsidR="005158CE" w:rsidRDefault="005158CE" w:rsidP="005158CE">
      <w:pPr>
        <w:spacing w:before="120" w:after="100" w:afterAutospacing="1"/>
        <w:jc w:val="center"/>
        <w:rPr>
          <w:b/>
          <w:bCs/>
        </w:rPr>
      </w:pPr>
    </w:p>
    <w:p w14:paraId="498EE5B3" w14:textId="77777777" w:rsidR="005158CE" w:rsidRDefault="005158CE" w:rsidP="005158CE">
      <w:pPr>
        <w:spacing w:before="120" w:after="100" w:afterAutospacing="1"/>
        <w:jc w:val="center"/>
        <w:rPr>
          <w:b/>
          <w:bCs/>
        </w:rPr>
      </w:pPr>
    </w:p>
    <w:p w14:paraId="2F1A856B" w14:textId="1D9072C0" w:rsidR="005158CE" w:rsidRDefault="005158CE" w:rsidP="005158CE">
      <w:pPr>
        <w:spacing w:before="120" w:after="100" w:afterAutospacing="1"/>
        <w:jc w:val="center"/>
      </w:pPr>
      <w:r>
        <w:rPr>
          <w:b/>
          <w:bCs/>
        </w:rPr>
        <w:lastRenderedPageBreak/>
        <w:t>PHỤ LỤC SỐ I</w:t>
      </w:r>
      <w:bookmarkEnd w:id="105"/>
    </w:p>
    <w:p w14:paraId="277D2ED7" w14:textId="77777777" w:rsidR="005158CE" w:rsidRDefault="005158CE" w:rsidP="005158CE">
      <w:pPr>
        <w:spacing w:before="120" w:after="100" w:afterAutospacing="1"/>
        <w:jc w:val="center"/>
      </w:pPr>
      <w:bookmarkStart w:id="106" w:name="chuong_pl_1_name"/>
      <w:r>
        <w:t>MẪU BÁO CÁO VỀ VỐN ĐIỀU LỆ ĐÃ GÓP</w:t>
      </w:r>
      <w:bookmarkEnd w:id="106"/>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19/2025/TT-BTC </w:t>
      </w:r>
      <w:proofErr w:type="spellStart"/>
      <w:r>
        <w:rPr>
          <w:i/>
          <w:iCs/>
        </w:rPr>
        <w:t>ngày</w:t>
      </w:r>
      <w:proofErr w:type="spellEnd"/>
      <w:r>
        <w:rPr>
          <w:i/>
          <w:iCs/>
        </w:rPr>
        <w:t xml:space="preserve"> 05 </w:t>
      </w:r>
      <w:proofErr w:type="spellStart"/>
      <w:r>
        <w:rPr>
          <w:i/>
          <w:iCs/>
        </w:rPr>
        <w:t>tháng</w:t>
      </w:r>
      <w:proofErr w:type="spellEnd"/>
      <w:r>
        <w:rPr>
          <w:i/>
          <w:iCs/>
        </w:rPr>
        <w:t xml:space="preserve"> 5 </w:t>
      </w:r>
      <w:proofErr w:type="spellStart"/>
      <w:r>
        <w:rPr>
          <w:i/>
          <w:iCs/>
        </w:rPr>
        <w:t>năm</w:t>
      </w:r>
      <w:proofErr w:type="spellEnd"/>
      <w:r>
        <w:rPr>
          <w:i/>
          <w:iCs/>
        </w:rPr>
        <w:t xml:space="preserve"> 2025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3538"/>
        <w:gridCol w:w="5822"/>
      </w:tblGrid>
      <w:tr w:rsidR="005158CE" w14:paraId="3CA710FA" w14:textId="77777777" w:rsidTr="005158CE">
        <w:tc>
          <w:tcPr>
            <w:tcW w:w="1890" w:type="pct"/>
            <w:tcBorders>
              <w:top w:val="nil"/>
              <w:left w:val="nil"/>
              <w:bottom w:val="nil"/>
              <w:right w:val="nil"/>
            </w:tcBorders>
            <w:tcMar>
              <w:top w:w="0" w:type="dxa"/>
              <w:left w:w="108" w:type="dxa"/>
              <w:bottom w:w="0" w:type="dxa"/>
              <w:right w:w="108" w:type="dxa"/>
            </w:tcMar>
            <w:hideMark/>
          </w:tcPr>
          <w:p w14:paraId="087AC733" w14:textId="77777777" w:rsidR="005158CE" w:rsidRDefault="005158CE">
            <w:pPr>
              <w:spacing w:before="120"/>
              <w:jc w:val="center"/>
            </w:pPr>
            <w:r>
              <w:rPr>
                <w:b/>
                <w:bCs/>
              </w:rPr>
              <w:t>ĐƠN VỊ BÁO CÁO</w:t>
            </w:r>
            <w:r>
              <w:rPr>
                <w:b/>
                <w:bCs/>
              </w:rPr>
              <w:br/>
              <w:t>-------</w:t>
            </w:r>
          </w:p>
        </w:tc>
        <w:tc>
          <w:tcPr>
            <w:tcW w:w="3110" w:type="pct"/>
            <w:tcBorders>
              <w:top w:val="nil"/>
              <w:left w:val="nil"/>
              <w:bottom w:val="nil"/>
              <w:right w:val="nil"/>
            </w:tcBorders>
            <w:tcMar>
              <w:top w:w="0" w:type="dxa"/>
              <w:left w:w="108" w:type="dxa"/>
              <w:bottom w:w="0" w:type="dxa"/>
              <w:right w:w="108" w:type="dxa"/>
            </w:tcMar>
            <w:hideMark/>
          </w:tcPr>
          <w:p w14:paraId="6938A1E1" w14:textId="77777777" w:rsidR="005158CE" w:rsidRDefault="005158CE">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5158CE" w14:paraId="665A2B0D" w14:textId="77777777" w:rsidTr="005158CE">
        <w:tc>
          <w:tcPr>
            <w:tcW w:w="1890" w:type="pct"/>
            <w:tcBorders>
              <w:top w:val="nil"/>
              <w:left w:val="nil"/>
              <w:bottom w:val="nil"/>
              <w:right w:val="nil"/>
            </w:tcBorders>
            <w:tcMar>
              <w:top w:w="0" w:type="dxa"/>
              <w:left w:w="108" w:type="dxa"/>
              <w:bottom w:w="0" w:type="dxa"/>
              <w:right w:w="108" w:type="dxa"/>
            </w:tcMar>
            <w:hideMark/>
          </w:tcPr>
          <w:p w14:paraId="7043114C" w14:textId="77777777" w:rsidR="005158CE" w:rsidRDefault="005158CE">
            <w:pPr>
              <w:spacing w:before="120"/>
              <w:jc w:val="center"/>
            </w:pPr>
            <w:r>
              <w:t> </w:t>
            </w:r>
          </w:p>
        </w:tc>
        <w:tc>
          <w:tcPr>
            <w:tcW w:w="3110" w:type="pct"/>
            <w:tcBorders>
              <w:top w:val="nil"/>
              <w:left w:val="nil"/>
              <w:bottom w:val="nil"/>
              <w:right w:val="nil"/>
            </w:tcBorders>
            <w:tcMar>
              <w:top w:w="0" w:type="dxa"/>
              <w:left w:w="108" w:type="dxa"/>
              <w:bottom w:w="0" w:type="dxa"/>
              <w:right w:w="108" w:type="dxa"/>
            </w:tcMar>
            <w:hideMark/>
          </w:tcPr>
          <w:p w14:paraId="57FB7F94" w14:textId="77777777" w:rsidR="005158CE" w:rsidRDefault="005158CE">
            <w:pPr>
              <w:spacing w:before="120"/>
              <w:jc w:val="right"/>
            </w:pPr>
            <w:r>
              <w:rPr>
                <w:i/>
                <w:iCs/>
              </w:rPr>
              <w:t xml:space="preserve">……., </w:t>
            </w:r>
            <w:proofErr w:type="spellStart"/>
            <w:r>
              <w:rPr>
                <w:i/>
                <w:iCs/>
              </w:rPr>
              <w:t>ngày</w:t>
            </w:r>
            <w:proofErr w:type="spellEnd"/>
            <w:r>
              <w:rPr>
                <w:i/>
                <w:iCs/>
              </w:rPr>
              <w:t>……</w:t>
            </w:r>
            <w:proofErr w:type="spellStart"/>
            <w:r>
              <w:rPr>
                <w:i/>
                <w:iCs/>
              </w:rPr>
              <w:t>tháng</w:t>
            </w:r>
            <w:proofErr w:type="spellEnd"/>
            <w:r>
              <w:rPr>
                <w:i/>
                <w:iCs/>
              </w:rPr>
              <w:t>……</w:t>
            </w:r>
            <w:proofErr w:type="spellStart"/>
            <w:r>
              <w:rPr>
                <w:i/>
                <w:iCs/>
              </w:rPr>
              <w:t>năm</w:t>
            </w:r>
            <w:proofErr w:type="spellEnd"/>
            <w:r>
              <w:rPr>
                <w:i/>
                <w:iCs/>
              </w:rPr>
              <w:t>……</w:t>
            </w:r>
          </w:p>
        </w:tc>
      </w:tr>
    </w:tbl>
    <w:p w14:paraId="2C328D35" w14:textId="77777777" w:rsidR="005158CE" w:rsidRDefault="005158CE" w:rsidP="005158CE">
      <w:pPr>
        <w:spacing w:before="120" w:after="100" w:afterAutospacing="1"/>
      </w:pPr>
      <w:r>
        <w:t> </w:t>
      </w:r>
    </w:p>
    <w:p w14:paraId="2A5FEAEB" w14:textId="77777777" w:rsidR="005158CE" w:rsidRDefault="005158CE" w:rsidP="005158CE">
      <w:pPr>
        <w:spacing w:before="120" w:after="100" w:afterAutospacing="1"/>
        <w:jc w:val="center"/>
      </w:pPr>
      <w:r>
        <w:rPr>
          <w:b/>
          <w:bCs/>
        </w:rPr>
        <w:t>BÁO CÁO VỀ VỐN ĐIỀU LỆ ĐÃ GÓP</w:t>
      </w:r>
    </w:p>
    <w:p w14:paraId="3CC409D8" w14:textId="77777777" w:rsidR="005158CE" w:rsidRDefault="005158CE" w:rsidP="005158CE">
      <w:pPr>
        <w:spacing w:before="120" w:after="100" w:afterAutospacing="1"/>
        <w:jc w:val="center"/>
      </w:pPr>
      <w:proofErr w:type="spellStart"/>
      <w:r>
        <w:t>Từ</w:t>
      </w:r>
      <w:proofErr w:type="spellEnd"/>
      <w:r>
        <w:t xml:space="preserve"> </w:t>
      </w:r>
      <w:proofErr w:type="spellStart"/>
      <w:r>
        <w:t>ngày</w:t>
      </w:r>
      <w:proofErr w:type="spellEnd"/>
      <w:r>
        <w:t>……</w:t>
      </w:r>
      <w:proofErr w:type="spellStart"/>
      <w:r>
        <w:t>tháng</w:t>
      </w:r>
      <w:proofErr w:type="spellEnd"/>
      <w:proofErr w:type="gramStart"/>
      <w:r>
        <w:t>…..</w:t>
      </w:r>
      <w:proofErr w:type="spellStart"/>
      <w:proofErr w:type="gramEnd"/>
      <w:r>
        <w:t>năm</w:t>
      </w:r>
      <w:proofErr w:type="spellEnd"/>
      <w:r>
        <w:t xml:space="preserve"> </w:t>
      </w:r>
      <w:proofErr w:type="spellStart"/>
      <w:r>
        <w:t>đến</w:t>
      </w:r>
      <w:proofErr w:type="spellEnd"/>
      <w:r>
        <w:t xml:space="preserve"> </w:t>
      </w:r>
      <w:proofErr w:type="spellStart"/>
      <w:r>
        <w:t>ngày</w:t>
      </w:r>
      <w:proofErr w:type="spellEnd"/>
      <w:r>
        <w:t>……</w:t>
      </w:r>
      <w:proofErr w:type="spellStart"/>
      <w:r>
        <w:t>tháng</w:t>
      </w:r>
      <w:proofErr w:type="spellEnd"/>
      <w:r>
        <w:t>…..</w:t>
      </w:r>
      <w:proofErr w:type="spellStart"/>
      <w:r>
        <w:t>năm</w:t>
      </w:r>
      <w:proofErr w:type="spellEnd"/>
      <w: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687"/>
        <w:gridCol w:w="983"/>
        <w:gridCol w:w="1672"/>
        <w:gridCol w:w="885"/>
        <w:gridCol w:w="786"/>
        <w:gridCol w:w="1082"/>
        <w:gridCol w:w="885"/>
        <w:gridCol w:w="1082"/>
        <w:gridCol w:w="1278"/>
      </w:tblGrid>
      <w:tr w:rsidR="005158CE" w14:paraId="5CB65566" w14:textId="77777777" w:rsidTr="005158CE">
        <w:tc>
          <w:tcPr>
            <w:tcW w:w="368" w:type="pct"/>
            <w:tcBorders>
              <w:top w:val="single" w:sz="8" w:space="0" w:color="auto"/>
              <w:left w:val="single" w:sz="8" w:space="0" w:color="auto"/>
              <w:bottom w:val="single" w:sz="8" w:space="0" w:color="auto"/>
              <w:right w:val="single" w:sz="8" w:space="0" w:color="auto"/>
            </w:tcBorders>
            <w:vAlign w:val="center"/>
            <w:hideMark/>
          </w:tcPr>
          <w:p w14:paraId="47BA8074" w14:textId="77777777" w:rsidR="005158CE" w:rsidRDefault="005158CE">
            <w:pPr>
              <w:spacing w:before="120"/>
              <w:jc w:val="center"/>
            </w:pPr>
            <w:r>
              <w:rPr>
                <w:b/>
                <w:bCs/>
              </w:rPr>
              <w:t>TT</w:t>
            </w:r>
          </w:p>
        </w:tc>
        <w:tc>
          <w:tcPr>
            <w:tcW w:w="526" w:type="pct"/>
            <w:tcBorders>
              <w:top w:val="single" w:sz="8" w:space="0" w:color="auto"/>
              <w:left w:val="nil"/>
              <w:bottom w:val="single" w:sz="8" w:space="0" w:color="auto"/>
              <w:right w:val="single" w:sz="8" w:space="0" w:color="auto"/>
            </w:tcBorders>
            <w:vAlign w:val="center"/>
            <w:hideMark/>
          </w:tcPr>
          <w:p w14:paraId="58DECBF0" w14:textId="77777777" w:rsidR="005158CE" w:rsidRDefault="005158CE">
            <w:pPr>
              <w:spacing w:before="120"/>
              <w:jc w:val="center"/>
            </w:pPr>
            <w:proofErr w:type="spellStart"/>
            <w:r>
              <w:rPr>
                <w:b/>
                <w:bCs/>
              </w:rPr>
              <w:t>Thời</w:t>
            </w:r>
            <w:proofErr w:type="spellEnd"/>
            <w:r>
              <w:rPr>
                <w:b/>
                <w:bCs/>
              </w:rPr>
              <w:t xml:space="preserve"> </w:t>
            </w:r>
            <w:proofErr w:type="spellStart"/>
            <w:r>
              <w:rPr>
                <w:b/>
                <w:bCs/>
              </w:rPr>
              <w:t>gian</w:t>
            </w:r>
            <w:proofErr w:type="spellEnd"/>
          </w:p>
        </w:tc>
        <w:tc>
          <w:tcPr>
            <w:tcW w:w="895" w:type="pct"/>
            <w:tcBorders>
              <w:top w:val="single" w:sz="8" w:space="0" w:color="auto"/>
              <w:left w:val="nil"/>
              <w:bottom w:val="single" w:sz="8" w:space="0" w:color="auto"/>
              <w:right w:val="single" w:sz="8" w:space="0" w:color="auto"/>
            </w:tcBorders>
            <w:vAlign w:val="center"/>
            <w:hideMark/>
          </w:tcPr>
          <w:p w14:paraId="7642A24E" w14:textId="77777777" w:rsidR="005158CE" w:rsidRDefault="005158CE">
            <w:pPr>
              <w:spacing w:before="120"/>
              <w:jc w:val="center"/>
            </w:pPr>
            <w:proofErr w:type="spellStart"/>
            <w:r>
              <w:rPr>
                <w:b/>
                <w:bCs/>
              </w:rPr>
              <w:t>Nội</w:t>
            </w:r>
            <w:proofErr w:type="spellEnd"/>
            <w:r>
              <w:rPr>
                <w:b/>
                <w:bCs/>
              </w:rPr>
              <w:t xml:space="preserve"> dung</w:t>
            </w:r>
          </w:p>
        </w:tc>
        <w:tc>
          <w:tcPr>
            <w:tcW w:w="474" w:type="pct"/>
            <w:tcBorders>
              <w:top w:val="single" w:sz="8" w:space="0" w:color="auto"/>
              <w:left w:val="nil"/>
              <w:bottom w:val="single" w:sz="8" w:space="0" w:color="auto"/>
              <w:right w:val="single" w:sz="8" w:space="0" w:color="auto"/>
            </w:tcBorders>
            <w:vAlign w:val="center"/>
            <w:hideMark/>
          </w:tcPr>
          <w:p w14:paraId="75598EA8" w14:textId="77777777" w:rsidR="005158CE" w:rsidRDefault="005158CE">
            <w:pPr>
              <w:spacing w:before="120"/>
              <w:jc w:val="center"/>
            </w:pPr>
            <w:proofErr w:type="spellStart"/>
            <w:r>
              <w:rPr>
                <w:b/>
                <w:bCs/>
              </w:rPr>
              <w:t>Thuyết</w:t>
            </w:r>
            <w:proofErr w:type="spellEnd"/>
            <w:r>
              <w:rPr>
                <w:b/>
                <w:bCs/>
              </w:rPr>
              <w:t xml:space="preserve"> </w:t>
            </w:r>
            <w:proofErr w:type="spellStart"/>
            <w:r>
              <w:rPr>
                <w:b/>
                <w:bCs/>
              </w:rPr>
              <w:t>minh</w:t>
            </w:r>
            <w:proofErr w:type="spellEnd"/>
          </w:p>
        </w:tc>
        <w:tc>
          <w:tcPr>
            <w:tcW w:w="421" w:type="pct"/>
            <w:tcBorders>
              <w:top w:val="single" w:sz="8" w:space="0" w:color="auto"/>
              <w:left w:val="nil"/>
              <w:bottom w:val="single" w:sz="8" w:space="0" w:color="auto"/>
              <w:right w:val="single" w:sz="8" w:space="0" w:color="auto"/>
            </w:tcBorders>
            <w:vAlign w:val="center"/>
            <w:hideMark/>
          </w:tcPr>
          <w:p w14:paraId="07C2BAD8" w14:textId="77777777" w:rsidR="005158CE" w:rsidRDefault="005158CE">
            <w:pPr>
              <w:spacing w:before="120"/>
              <w:jc w:val="center"/>
            </w:pPr>
            <w:proofErr w:type="spellStart"/>
            <w:r>
              <w:rPr>
                <w:b/>
                <w:bCs/>
              </w:rPr>
              <w:t>Số</w:t>
            </w:r>
            <w:proofErr w:type="spellEnd"/>
            <w:r>
              <w:rPr>
                <w:b/>
                <w:bCs/>
              </w:rPr>
              <w:t xml:space="preserve"> </w:t>
            </w:r>
            <w:proofErr w:type="spellStart"/>
            <w:r>
              <w:rPr>
                <w:b/>
                <w:bCs/>
              </w:rPr>
              <w:t>lượng</w:t>
            </w:r>
            <w:proofErr w:type="spellEnd"/>
            <w:r>
              <w:rPr>
                <w:b/>
                <w:bCs/>
              </w:rPr>
              <w:t xml:space="preserve"> </w:t>
            </w:r>
            <w:proofErr w:type="spellStart"/>
            <w:r>
              <w:rPr>
                <w:b/>
                <w:bCs/>
              </w:rPr>
              <w:t>cổ</w:t>
            </w:r>
            <w:proofErr w:type="spellEnd"/>
            <w:r>
              <w:rPr>
                <w:b/>
                <w:bCs/>
              </w:rPr>
              <w:t xml:space="preserve"> </w:t>
            </w:r>
            <w:proofErr w:type="spellStart"/>
            <w:r>
              <w:rPr>
                <w:b/>
                <w:bCs/>
              </w:rPr>
              <w:t>phần</w:t>
            </w:r>
            <w:proofErr w:type="spellEnd"/>
          </w:p>
        </w:tc>
        <w:tc>
          <w:tcPr>
            <w:tcW w:w="579" w:type="pct"/>
            <w:tcBorders>
              <w:top w:val="single" w:sz="8" w:space="0" w:color="auto"/>
              <w:left w:val="nil"/>
              <w:bottom w:val="single" w:sz="8" w:space="0" w:color="auto"/>
              <w:right w:val="single" w:sz="8" w:space="0" w:color="auto"/>
            </w:tcBorders>
            <w:vAlign w:val="center"/>
            <w:hideMark/>
          </w:tcPr>
          <w:p w14:paraId="5486B507" w14:textId="77777777" w:rsidR="005158CE" w:rsidRDefault="005158CE">
            <w:pPr>
              <w:spacing w:before="120"/>
              <w:jc w:val="center"/>
            </w:pPr>
            <w:proofErr w:type="spellStart"/>
            <w:r>
              <w:rPr>
                <w:b/>
                <w:bCs/>
              </w:rPr>
              <w:t>Vốn</w:t>
            </w:r>
            <w:proofErr w:type="spellEnd"/>
            <w:r>
              <w:rPr>
                <w:b/>
                <w:bCs/>
              </w:rPr>
              <w:t xml:space="preserve"> </w:t>
            </w:r>
            <w:proofErr w:type="spellStart"/>
            <w:r>
              <w:rPr>
                <w:b/>
                <w:bCs/>
              </w:rPr>
              <w:t>góp</w:t>
            </w:r>
            <w:proofErr w:type="spellEnd"/>
            <w:r>
              <w:rPr>
                <w:b/>
                <w:bCs/>
              </w:rPr>
              <w:t xml:space="preserve"> </w:t>
            </w:r>
            <w:r>
              <w:t>(</w:t>
            </w:r>
            <w:proofErr w:type="spellStart"/>
            <w:r>
              <w:t>theo</w:t>
            </w:r>
            <w:proofErr w:type="spellEnd"/>
            <w:r>
              <w:t xml:space="preserve"> </w:t>
            </w:r>
            <w:proofErr w:type="spellStart"/>
            <w:r>
              <w:t>mệnh</w:t>
            </w:r>
            <w:proofErr w:type="spellEnd"/>
            <w:r>
              <w:t xml:space="preserve"> </w:t>
            </w:r>
            <w:proofErr w:type="spellStart"/>
            <w:r>
              <w:t>giá</w:t>
            </w:r>
            <w:proofErr w:type="spellEnd"/>
            <w:r>
              <w:t>)</w:t>
            </w:r>
          </w:p>
        </w:tc>
        <w:tc>
          <w:tcPr>
            <w:tcW w:w="474" w:type="pct"/>
            <w:tcBorders>
              <w:top w:val="single" w:sz="8" w:space="0" w:color="auto"/>
              <w:left w:val="nil"/>
              <w:bottom w:val="single" w:sz="8" w:space="0" w:color="auto"/>
              <w:right w:val="single" w:sz="8" w:space="0" w:color="auto"/>
            </w:tcBorders>
            <w:vAlign w:val="center"/>
            <w:hideMark/>
          </w:tcPr>
          <w:p w14:paraId="4EDBAF19" w14:textId="77777777" w:rsidR="005158CE" w:rsidRDefault="005158CE">
            <w:pPr>
              <w:spacing w:before="120"/>
              <w:jc w:val="center"/>
            </w:pPr>
            <w:proofErr w:type="spellStart"/>
            <w:r>
              <w:rPr>
                <w:b/>
                <w:bCs/>
              </w:rPr>
              <w:t>Thặng</w:t>
            </w:r>
            <w:proofErr w:type="spellEnd"/>
            <w:r>
              <w:rPr>
                <w:b/>
                <w:bCs/>
              </w:rPr>
              <w:t xml:space="preserve"> </w:t>
            </w:r>
            <w:proofErr w:type="spellStart"/>
            <w:r>
              <w:rPr>
                <w:b/>
                <w:bCs/>
              </w:rPr>
              <w:t>dư</w:t>
            </w:r>
            <w:proofErr w:type="spellEnd"/>
            <w:r>
              <w:rPr>
                <w:b/>
                <w:bCs/>
              </w:rPr>
              <w:t xml:space="preserve"> </w:t>
            </w:r>
            <w:proofErr w:type="spellStart"/>
            <w:r>
              <w:rPr>
                <w:b/>
                <w:bCs/>
              </w:rPr>
              <w:t>vốn</w:t>
            </w:r>
            <w:proofErr w:type="spellEnd"/>
            <w:r>
              <w:rPr>
                <w:b/>
                <w:bCs/>
              </w:rPr>
              <w:t xml:space="preserve"> </w:t>
            </w:r>
            <w:proofErr w:type="spellStart"/>
            <w:r>
              <w:rPr>
                <w:b/>
                <w:bCs/>
              </w:rPr>
              <w:t>cổ</w:t>
            </w:r>
            <w:proofErr w:type="spellEnd"/>
            <w:r>
              <w:rPr>
                <w:b/>
                <w:bCs/>
              </w:rPr>
              <w:t xml:space="preserve"> </w:t>
            </w:r>
            <w:proofErr w:type="spellStart"/>
            <w:r>
              <w:rPr>
                <w:b/>
                <w:bCs/>
              </w:rPr>
              <w:t>phần</w:t>
            </w:r>
            <w:proofErr w:type="spellEnd"/>
          </w:p>
        </w:tc>
        <w:tc>
          <w:tcPr>
            <w:tcW w:w="579" w:type="pct"/>
            <w:tcBorders>
              <w:top w:val="single" w:sz="8" w:space="0" w:color="auto"/>
              <w:left w:val="nil"/>
              <w:bottom w:val="single" w:sz="8" w:space="0" w:color="auto"/>
              <w:right w:val="single" w:sz="8" w:space="0" w:color="auto"/>
            </w:tcBorders>
            <w:vAlign w:val="center"/>
            <w:hideMark/>
          </w:tcPr>
          <w:p w14:paraId="5CD93EF4" w14:textId="77777777" w:rsidR="005158CE" w:rsidRDefault="005158CE">
            <w:pPr>
              <w:spacing w:before="120"/>
              <w:jc w:val="center"/>
            </w:pPr>
            <w:proofErr w:type="spellStart"/>
            <w:r>
              <w:rPr>
                <w:b/>
                <w:bCs/>
              </w:rPr>
              <w:t>Tổng</w:t>
            </w:r>
            <w:proofErr w:type="spellEnd"/>
          </w:p>
        </w:tc>
        <w:tc>
          <w:tcPr>
            <w:tcW w:w="684" w:type="pct"/>
            <w:tcBorders>
              <w:top w:val="single" w:sz="8" w:space="0" w:color="auto"/>
              <w:left w:val="nil"/>
              <w:bottom w:val="single" w:sz="8" w:space="0" w:color="auto"/>
              <w:right w:val="single" w:sz="8" w:space="0" w:color="auto"/>
            </w:tcBorders>
            <w:vAlign w:val="center"/>
            <w:hideMark/>
          </w:tcPr>
          <w:p w14:paraId="1550ED8F" w14:textId="77777777" w:rsidR="005158CE" w:rsidRDefault="005158CE">
            <w:pPr>
              <w:spacing w:before="120"/>
              <w:jc w:val="center"/>
            </w:pPr>
            <w:proofErr w:type="spellStart"/>
            <w:r>
              <w:rPr>
                <w:b/>
                <w:bCs/>
              </w:rPr>
              <w:t>Vốn</w:t>
            </w:r>
            <w:proofErr w:type="spellEnd"/>
            <w:r>
              <w:rPr>
                <w:b/>
                <w:bCs/>
              </w:rPr>
              <w:t xml:space="preserve"> </w:t>
            </w:r>
            <w:proofErr w:type="spellStart"/>
            <w:r>
              <w:rPr>
                <w:b/>
                <w:bCs/>
              </w:rPr>
              <w:t>đã</w:t>
            </w:r>
            <w:proofErr w:type="spellEnd"/>
            <w:r>
              <w:rPr>
                <w:b/>
                <w:bCs/>
              </w:rPr>
              <w:t xml:space="preserve"> </w:t>
            </w:r>
            <w:proofErr w:type="spellStart"/>
            <w:r>
              <w:rPr>
                <w:b/>
                <w:bCs/>
              </w:rPr>
              <w:t>góp</w:t>
            </w:r>
            <w:proofErr w:type="spellEnd"/>
            <w:r>
              <w:rPr>
                <w:b/>
                <w:bCs/>
              </w:rPr>
              <w:t xml:space="preserve"> </w:t>
            </w:r>
            <w:proofErr w:type="spellStart"/>
            <w:r>
              <w:rPr>
                <w:b/>
                <w:bCs/>
              </w:rPr>
              <w:t>sau</w:t>
            </w:r>
            <w:proofErr w:type="spellEnd"/>
            <w:r>
              <w:rPr>
                <w:b/>
                <w:bCs/>
              </w:rPr>
              <w:t xml:space="preserve"> </w:t>
            </w:r>
            <w:proofErr w:type="spellStart"/>
            <w:r>
              <w:rPr>
                <w:b/>
                <w:bCs/>
              </w:rPr>
              <w:t>tăng</w:t>
            </w:r>
            <w:proofErr w:type="spellEnd"/>
            <w:r>
              <w:rPr>
                <w:b/>
                <w:bCs/>
              </w:rPr>
              <w:t>/</w:t>
            </w:r>
            <w:proofErr w:type="spellStart"/>
            <w:r>
              <w:rPr>
                <w:b/>
                <w:bCs/>
              </w:rPr>
              <w:t>giảm</w:t>
            </w:r>
            <w:proofErr w:type="spellEnd"/>
          </w:p>
        </w:tc>
      </w:tr>
      <w:tr w:rsidR="005158CE" w14:paraId="18C3E2C2" w14:textId="77777777" w:rsidTr="005158CE">
        <w:tc>
          <w:tcPr>
            <w:tcW w:w="368" w:type="pct"/>
            <w:tcBorders>
              <w:top w:val="nil"/>
              <w:left w:val="single" w:sz="8" w:space="0" w:color="auto"/>
              <w:bottom w:val="single" w:sz="8" w:space="0" w:color="auto"/>
              <w:right w:val="single" w:sz="8" w:space="0" w:color="auto"/>
            </w:tcBorders>
            <w:vAlign w:val="center"/>
            <w:hideMark/>
          </w:tcPr>
          <w:p w14:paraId="59F70AB6" w14:textId="77777777" w:rsidR="005158CE" w:rsidRDefault="005158CE">
            <w:pPr>
              <w:spacing w:before="120"/>
              <w:jc w:val="center"/>
            </w:pPr>
            <w:r>
              <w:t>(1)</w:t>
            </w:r>
          </w:p>
        </w:tc>
        <w:tc>
          <w:tcPr>
            <w:tcW w:w="526" w:type="pct"/>
            <w:tcBorders>
              <w:top w:val="nil"/>
              <w:left w:val="nil"/>
              <w:bottom w:val="single" w:sz="8" w:space="0" w:color="auto"/>
              <w:right w:val="single" w:sz="8" w:space="0" w:color="auto"/>
            </w:tcBorders>
            <w:vAlign w:val="center"/>
            <w:hideMark/>
          </w:tcPr>
          <w:p w14:paraId="7562CE17" w14:textId="77777777" w:rsidR="005158CE" w:rsidRDefault="005158CE">
            <w:pPr>
              <w:spacing w:before="120"/>
              <w:jc w:val="center"/>
            </w:pPr>
            <w:r>
              <w:t>(2)</w:t>
            </w:r>
          </w:p>
        </w:tc>
        <w:tc>
          <w:tcPr>
            <w:tcW w:w="895" w:type="pct"/>
            <w:tcBorders>
              <w:top w:val="nil"/>
              <w:left w:val="nil"/>
              <w:bottom w:val="single" w:sz="8" w:space="0" w:color="auto"/>
              <w:right w:val="single" w:sz="8" w:space="0" w:color="auto"/>
            </w:tcBorders>
            <w:vAlign w:val="center"/>
            <w:hideMark/>
          </w:tcPr>
          <w:p w14:paraId="6A8950B9" w14:textId="77777777" w:rsidR="005158CE" w:rsidRDefault="005158CE">
            <w:pPr>
              <w:spacing w:before="120"/>
              <w:jc w:val="center"/>
            </w:pPr>
            <w:r>
              <w:t>(3)</w:t>
            </w:r>
          </w:p>
        </w:tc>
        <w:tc>
          <w:tcPr>
            <w:tcW w:w="474" w:type="pct"/>
            <w:tcBorders>
              <w:top w:val="nil"/>
              <w:left w:val="nil"/>
              <w:bottom w:val="single" w:sz="8" w:space="0" w:color="auto"/>
              <w:right w:val="single" w:sz="8" w:space="0" w:color="auto"/>
            </w:tcBorders>
            <w:vAlign w:val="center"/>
            <w:hideMark/>
          </w:tcPr>
          <w:p w14:paraId="30EAB987" w14:textId="77777777" w:rsidR="005158CE" w:rsidRDefault="005158CE">
            <w:pPr>
              <w:spacing w:before="120"/>
              <w:jc w:val="center"/>
            </w:pPr>
            <w:r>
              <w:t>(4)</w:t>
            </w:r>
          </w:p>
        </w:tc>
        <w:tc>
          <w:tcPr>
            <w:tcW w:w="421" w:type="pct"/>
            <w:tcBorders>
              <w:top w:val="nil"/>
              <w:left w:val="nil"/>
              <w:bottom w:val="single" w:sz="8" w:space="0" w:color="auto"/>
              <w:right w:val="single" w:sz="8" w:space="0" w:color="auto"/>
            </w:tcBorders>
            <w:vAlign w:val="center"/>
            <w:hideMark/>
          </w:tcPr>
          <w:p w14:paraId="37DC2E3C" w14:textId="77777777" w:rsidR="005158CE" w:rsidRDefault="005158CE">
            <w:pPr>
              <w:spacing w:before="120"/>
              <w:jc w:val="center"/>
            </w:pPr>
            <w:r>
              <w:t>(5)</w:t>
            </w:r>
          </w:p>
        </w:tc>
        <w:tc>
          <w:tcPr>
            <w:tcW w:w="579" w:type="pct"/>
            <w:tcBorders>
              <w:top w:val="nil"/>
              <w:left w:val="nil"/>
              <w:bottom w:val="single" w:sz="8" w:space="0" w:color="auto"/>
              <w:right w:val="single" w:sz="8" w:space="0" w:color="auto"/>
            </w:tcBorders>
            <w:vAlign w:val="center"/>
            <w:hideMark/>
          </w:tcPr>
          <w:p w14:paraId="14E6847F" w14:textId="77777777" w:rsidR="005158CE" w:rsidRDefault="005158CE">
            <w:pPr>
              <w:spacing w:before="120"/>
              <w:jc w:val="center"/>
            </w:pPr>
            <w:r>
              <w:t>(6)</w:t>
            </w:r>
          </w:p>
        </w:tc>
        <w:tc>
          <w:tcPr>
            <w:tcW w:w="474" w:type="pct"/>
            <w:tcBorders>
              <w:top w:val="nil"/>
              <w:left w:val="nil"/>
              <w:bottom w:val="single" w:sz="8" w:space="0" w:color="auto"/>
              <w:right w:val="single" w:sz="8" w:space="0" w:color="auto"/>
            </w:tcBorders>
            <w:vAlign w:val="center"/>
            <w:hideMark/>
          </w:tcPr>
          <w:p w14:paraId="6A75C7AA" w14:textId="77777777" w:rsidR="005158CE" w:rsidRDefault="005158CE">
            <w:pPr>
              <w:spacing w:before="120"/>
              <w:jc w:val="center"/>
            </w:pPr>
            <w:r>
              <w:t>(7)</w:t>
            </w:r>
          </w:p>
        </w:tc>
        <w:tc>
          <w:tcPr>
            <w:tcW w:w="579" w:type="pct"/>
            <w:tcBorders>
              <w:top w:val="nil"/>
              <w:left w:val="nil"/>
              <w:bottom w:val="single" w:sz="8" w:space="0" w:color="auto"/>
              <w:right w:val="single" w:sz="8" w:space="0" w:color="auto"/>
            </w:tcBorders>
            <w:vAlign w:val="center"/>
            <w:hideMark/>
          </w:tcPr>
          <w:p w14:paraId="4379A232" w14:textId="77777777" w:rsidR="005158CE" w:rsidRDefault="005158CE">
            <w:pPr>
              <w:spacing w:before="120"/>
              <w:jc w:val="center"/>
            </w:pPr>
            <w:r>
              <w:t>(8)</w:t>
            </w:r>
          </w:p>
        </w:tc>
        <w:tc>
          <w:tcPr>
            <w:tcW w:w="684" w:type="pct"/>
            <w:tcBorders>
              <w:top w:val="nil"/>
              <w:left w:val="nil"/>
              <w:bottom w:val="single" w:sz="8" w:space="0" w:color="auto"/>
              <w:right w:val="single" w:sz="8" w:space="0" w:color="auto"/>
            </w:tcBorders>
            <w:vAlign w:val="center"/>
            <w:hideMark/>
          </w:tcPr>
          <w:p w14:paraId="2C501F0C" w14:textId="77777777" w:rsidR="005158CE" w:rsidRDefault="005158CE">
            <w:pPr>
              <w:spacing w:before="120"/>
              <w:jc w:val="center"/>
            </w:pPr>
            <w:r>
              <w:t>(9)</w:t>
            </w:r>
          </w:p>
        </w:tc>
      </w:tr>
      <w:tr w:rsidR="005158CE" w14:paraId="3B61733A" w14:textId="77777777" w:rsidTr="005158CE">
        <w:tc>
          <w:tcPr>
            <w:tcW w:w="368" w:type="pct"/>
            <w:tcBorders>
              <w:top w:val="nil"/>
              <w:left w:val="single" w:sz="8" w:space="0" w:color="auto"/>
              <w:bottom w:val="single" w:sz="8" w:space="0" w:color="auto"/>
              <w:right w:val="single" w:sz="8" w:space="0" w:color="auto"/>
            </w:tcBorders>
            <w:vAlign w:val="center"/>
            <w:hideMark/>
          </w:tcPr>
          <w:p w14:paraId="2DDEE653" w14:textId="77777777" w:rsidR="005158CE" w:rsidRDefault="005158CE">
            <w:pPr>
              <w:spacing w:before="120"/>
              <w:jc w:val="center"/>
            </w:pPr>
            <w:r>
              <w:t>1</w:t>
            </w:r>
          </w:p>
        </w:tc>
        <w:tc>
          <w:tcPr>
            <w:tcW w:w="526" w:type="pct"/>
            <w:tcBorders>
              <w:top w:val="nil"/>
              <w:left w:val="nil"/>
              <w:bottom w:val="single" w:sz="8" w:space="0" w:color="auto"/>
              <w:right w:val="single" w:sz="8" w:space="0" w:color="auto"/>
            </w:tcBorders>
            <w:vAlign w:val="center"/>
            <w:hideMark/>
          </w:tcPr>
          <w:p w14:paraId="5B36BA52" w14:textId="77777777" w:rsidR="005158CE" w:rsidRDefault="005158CE">
            <w:pPr>
              <w:spacing w:before="120"/>
              <w:jc w:val="center"/>
            </w:pPr>
            <w:r>
              <w:t>.../.../...</w:t>
            </w:r>
          </w:p>
        </w:tc>
        <w:tc>
          <w:tcPr>
            <w:tcW w:w="895" w:type="pct"/>
            <w:tcBorders>
              <w:top w:val="nil"/>
              <w:left w:val="nil"/>
              <w:bottom w:val="single" w:sz="8" w:space="0" w:color="auto"/>
              <w:right w:val="single" w:sz="8" w:space="0" w:color="auto"/>
            </w:tcBorders>
            <w:vAlign w:val="center"/>
            <w:hideMark/>
          </w:tcPr>
          <w:p w14:paraId="5D96B028" w14:textId="77777777" w:rsidR="005158CE" w:rsidRDefault="005158CE">
            <w:pPr>
              <w:spacing w:before="120"/>
            </w:pPr>
            <w:proofErr w:type="spellStart"/>
            <w:r>
              <w:t>Số</w:t>
            </w:r>
            <w:proofErr w:type="spellEnd"/>
            <w:r>
              <w:t xml:space="preserve"> </w:t>
            </w:r>
            <w:proofErr w:type="spellStart"/>
            <w:r>
              <w:t>dư</w:t>
            </w:r>
            <w:proofErr w:type="spellEnd"/>
            <w:r>
              <w:t xml:space="preserve"> </w:t>
            </w:r>
            <w:proofErr w:type="spellStart"/>
            <w:r>
              <w:t>đầu</w:t>
            </w:r>
            <w:proofErr w:type="spellEnd"/>
            <w:r>
              <w:t xml:space="preserve"> </w:t>
            </w:r>
            <w:proofErr w:type="spellStart"/>
            <w:r>
              <w:t>kỳ</w:t>
            </w:r>
            <w:proofErr w:type="spellEnd"/>
            <w:r>
              <w:t xml:space="preserve"> </w:t>
            </w:r>
            <w:proofErr w:type="spellStart"/>
            <w:r>
              <w:t>báo</w:t>
            </w:r>
            <w:proofErr w:type="spellEnd"/>
            <w:r>
              <w:t xml:space="preserve"> </w:t>
            </w:r>
            <w:proofErr w:type="spellStart"/>
            <w:r>
              <w:t>cáo</w:t>
            </w:r>
            <w:proofErr w:type="spellEnd"/>
            <w:r>
              <w:t>/</w:t>
            </w:r>
            <w:proofErr w:type="spellStart"/>
            <w:r>
              <w:t>Vốn</w:t>
            </w:r>
            <w:proofErr w:type="spellEnd"/>
            <w:r>
              <w:t xml:space="preserve"> </w:t>
            </w:r>
            <w:proofErr w:type="spellStart"/>
            <w:r>
              <w:t>góp</w:t>
            </w:r>
            <w:proofErr w:type="spellEnd"/>
            <w:r>
              <w:t xml:space="preserve"> </w:t>
            </w:r>
            <w:proofErr w:type="spellStart"/>
            <w:r>
              <w:t>thành</w:t>
            </w:r>
            <w:proofErr w:type="spellEnd"/>
            <w:r>
              <w:t xml:space="preserve"> </w:t>
            </w:r>
            <w:proofErr w:type="spellStart"/>
            <w:r>
              <w:t>lập</w:t>
            </w:r>
            <w:proofErr w:type="spellEnd"/>
          </w:p>
        </w:tc>
        <w:tc>
          <w:tcPr>
            <w:tcW w:w="474" w:type="pct"/>
            <w:tcBorders>
              <w:top w:val="nil"/>
              <w:left w:val="nil"/>
              <w:bottom w:val="single" w:sz="8" w:space="0" w:color="auto"/>
              <w:right w:val="single" w:sz="8" w:space="0" w:color="auto"/>
            </w:tcBorders>
            <w:vAlign w:val="center"/>
            <w:hideMark/>
          </w:tcPr>
          <w:p w14:paraId="78F0DC99" w14:textId="77777777" w:rsidR="005158CE" w:rsidRDefault="005158CE">
            <w:pPr>
              <w:spacing w:before="120"/>
              <w:jc w:val="center"/>
            </w:pPr>
            <w:r>
              <w:t>6.1</w:t>
            </w:r>
          </w:p>
        </w:tc>
        <w:tc>
          <w:tcPr>
            <w:tcW w:w="421" w:type="pct"/>
            <w:tcBorders>
              <w:top w:val="nil"/>
              <w:left w:val="nil"/>
              <w:bottom w:val="single" w:sz="8" w:space="0" w:color="auto"/>
              <w:right w:val="single" w:sz="8" w:space="0" w:color="auto"/>
            </w:tcBorders>
            <w:vAlign w:val="center"/>
            <w:hideMark/>
          </w:tcPr>
          <w:p w14:paraId="4B4BD344"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36F4B0F2" w14:textId="77777777" w:rsidR="005158CE" w:rsidRDefault="005158CE">
            <w:pPr>
              <w:spacing w:before="120"/>
            </w:pPr>
            <w:r>
              <w:t> </w:t>
            </w:r>
          </w:p>
        </w:tc>
        <w:tc>
          <w:tcPr>
            <w:tcW w:w="474" w:type="pct"/>
            <w:tcBorders>
              <w:top w:val="nil"/>
              <w:left w:val="nil"/>
              <w:bottom w:val="single" w:sz="8" w:space="0" w:color="auto"/>
              <w:right w:val="single" w:sz="8" w:space="0" w:color="auto"/>
            </w:tcBorders>
            <w:vAlign w:val="center"/>
            <w:hideMark/>
          </w:tcPr>
          <w:p w14:paraId="6434F433"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5E8942E2" w14:textId="77777777" w:rsidR="005158CE" w:rsidRDefault="005158CE">
            <w:pPr>
              <w:spacing w:before="120"/>
            </w:pPr>
            <w:r>
              <w:t> </w:t>
            </w:r>
          </w:p>
        </w:tc>
        <w:tc>
          <w:tcPr>
            <w:tcW w:w="684" w:type="pct"/>
            <w:tcBorders>
              <w:top w:val="nil"/>
              <w:left w:val="nil"/>
              <w:bottom w:val="single" w:sz="8" w:space="0" w:color="auto"/>
              <w:right w:val="single" w:sz="8" w:space="0" w:color="auto"/>
            </w:tcBorders>
            <w:vAlign w:val="center"/>
            <w:hideMark/>
          </w:tcPr>
          <w:p w14:paraId="52D7C9B1" w14:textId="77777777" w:rsidR="005158CE" w:rsidRDefault="005158CE">
            <w:pPr>
              <w:spacing w:before="120"/>
            </w:pPr>
            <w:r>
              <w:t> </w:t>
            </w:r>
          </w:p>
        </w:tc>
      </w:tr>
      <w:tr w:rsidR="005158CE" w14:paraId="10544BC7" w14:textId="77777777" w:rsidTr="005158CE">
        <w:tc>
          <w:tcPr>
            <w:tcW w:w="368" w:type="pct"/>
            <w:tcBorders>
              <w:top w:val="nil"/>
              <w:left w:val="single" w:sz="8" w:space="0" w:color="auto"/>
              <w:bottom w:val="single" w:sz="8" w:space="0" w:color="auto"/>
              <w:right w:val="single" w:sz="8" w:space="0" w:color="auto"/>
            </w:tcBorders>
            <w:vAlign w:val="center"/>
            <w:hideMark/>
          </w:tcPr>
          <w:p w14:paraId="248E4F70" w14:textId="77777777" w:rsidR="005158CE" w:rsidRDefault="005158CE">
            <w:pPr>
              <w:spacing w:before="120"/>
              <w:jc w:val="center"/>
            </w:pPr>
            <w:r>
              <w:t>2</w:t>
            </w:r>
          </w:p>
        </w:tc>
        <w:tc>
          <w:tcPr>
            <w:tcW w:w="526" w:type="pct"/>
            <w:tcBorders>
              <w:top w:val="nil"/>
              <w:left w:val="nil"/>
              <w:bottom w:val="single" w:sz="8" w:space="0" w:color="auto"/>
              <w:right w:val="single" w:sz="8" w:space="0" w:color="auto"/>
            </w:tcBorders>
            <w:vAlign w:val="center"/>
            <w:hideMark/>
          </w:tcPr>
          <w:p w14:paraId="028A4D97" w14:textId="77777777" w:rsidR="005158CE" w:rsidRDefault="005158CE">
            <w:pPr>
              <w:spacing w:before="120"/>
              <w:jc w:val="center"/>
            </w:pPr>
            <w:r>
              <w:t> </w:t>
            </w:r>
          </w:p>
        </w:tc>
        <w:tc>
          <w:tcPr>
            <w:tcW w:w="895" w:type="pct"/>
            <w:tcBorders>
              <w:top w:val="nil"/>
              <w:left w:val="nil"/>
              <w:bottom w:val="single" w:sz="8" w:space="0" w:color="auto"/>
              <w:right w:val="single" w:sz="8" w:space="0" w:color="auto"/>
            </w:tcBorders>
            <w:vAlign w:val="center"/>
            <w:hideMark/>
          </w:tcPr>
          <w:p w14:paraId="0ECF3B6D" w14:textId="77777777" w:rsidR="005158CE" w:rsidRDefault="005158CE">
            <w:pPr>
              <w:spacing w:before="120"/>
            </w:pPr>
            <w:proofErr w:type="spellStart"/>
            <w:r>
              <w:t>Tăng</w:t>
            </w:r>
            <w:proofErr w:type="spellEnd"/>
            <w:r>
              <w:t>/</w:t>
            </w:r>
            <w:proofErr w:type="spellStart"/>
            <w:r>
              <w:t>giảm</w:t>
            </w:r>
            <w:proofErr w:type="spellEnd"/>
            <w:r>
              <w:t xml:space="preserve"> </w:t>
            </w:r>
            <w:proofErr w:type="spellStart"/>
            <w:r>
              <w:t>vốn</w:t>
            </w:r>
            <w:proofErr w:type="spellEnd"/>
            <w:r>
              <w:t xml:space="preserve"> </w:t>
            </w:r>
            <w:proofErr w:type="spellStart"/>
            <w:r>
              <w:t>trong</w:t>
            </w:r>
            <w:proofErr w:type="spellEnd"/>
            <w:r>
              <w:t xml:space="preserve"> </w:t>
            </w:r>
            <w:proofErr w:type="spellStart"/>
            <w:r>
              <w:t>kỳ</w:t>
            </w:r>
            <w:proofErr w:type="spellEnd"/>
            <w:r>
              <w:t xml:space="preserve"> </w:t>
            </w:r>
            <w:proofErr w:type="spellStart"/>
            <w:r>
              <w:t>báo</w:t>
            </w:r>
            <w:proofErr w:type="spellEnd"/>
            <w:r>
              <w:t xml:space="preserve"> </w:t>
            </w:r>
            <w:proofErr w:type="spellStart"/>
            <w:r>
              <w:t>cáo</w:t>
            </w:r>
            <w:proofErr w:type="spellEnd"/>
          </w:p>
        </w:tc>
        <w:tc>
          <w:tcPr>
            <w:tcW w:w="474" w:type="pct"/>
            <w:tcBorders>
              <w:top w:val="nil"/>
              <w:left w:val="nil"/>
              <w:bottom w:val="single" w:sz="8" w:space="0" w:color="auto"/>
              <w:right w:val="single" w:sz="8" w:space="0" w:color="auto"/>
            </w:tcBorders>
            <w:vAlign w:val="center"/>
            <w:hideMark/>
          </w:tcPr>
          <w:p w14:paraId="3F278676" w14:textId="77777777" w:rsidR="005158CE" w:rsidRDefault="005158CE">
            <w:pPr>
              <w:spacing w:before="120"/>
              <w:jc w:val="center"/>
            </w:pPr>
            <w:r>
              <w:t>6.2</w:t>
            </w:r>
          </w:p>
        </w:tc>
        <w:tc>
          <w:tcPr>
            <w:tcW w:w="421" w:type="pct"/>
            <w:tcBorders>
              <w:top w:val="nil"/>
              <w:left w:val="nil"/>
              <w:bottom w:val="single" w:sz="8" w:space="0" w:color="auto"/>
              <w:right w:val="single" w:sz="8" w:space="0" w:color="auto"/>
            </w:tcBorders>
            <w:vAlign w:val="center"/>
            <w:hideMark/>
          </w:tcPr>
          <w:p w14:paraId="6A5E40BF"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3CE6BE19" w14:textId="77777777" w:rsidR="005158CE" w:rsidRDefault="005158CE">
            <w:pPr>
              <w:spacing w:before="120"/>
            </w:pPr>
            <w:r>
              <w:t> </w:t>
            </w:r>
          </w:p>
        </w:tc>
        <w:tc>
          <w:tcPr>
            <w:tcW w:w="474" w:type="pct"/>
            <w:tcBorders>
              <w:top w:val="nil"/>
              <w:left w:val="nil"/>
              <w:bottom w:val="single" w:sz="8" w:space="0" w:color="auto"/>
              <w:right w:val="single" w:sz="8" w:space="0" w:color="auto"/>
            </w:tcBorders>
            <w:vAlign w:val="center"/>
            <w:hideMark/>
          </w:tcPr>
          <w:p w14:paraId="7B178F55"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51E2B04E" w14:textId="77777777" w:rsidR="005158CE" w:rsidRDefault="005158CE">
            <w:pPr>
              <w:spacing w:before="120"/>
            </w:pPr>
            <w:r>
              <w:t> </w:t>
            </w:r>
          </w:p>
        </w:tc>
        <w:tc>
          <w:tcPr>
            <w:tcW w:w="684" w:type="pct"/>
            <w:tcBorders>
              <w:top w:val="nil"/>
              <w:left w:val="nil"/>
              <w:bottom w:val="single" w:sz="8" w:space="0" w:color="auto"/>
              <w:right w:val="single" w:sz="8" w:space="0" w:color="auto"/>
            </w:tcBorders>
            <w:vAlign w:val="center"/>
            <w:hideMark/>
          </w:tcPr>
          <w:p w14:paraId="00928711" w14:textId="77777777" w:rsidR="005158CE" w:rsidRDefault="005158CE">
            <w:pPr>
              <w:spacing w:before="120"/>
            </w:pPr>
            <w:r>
              <w:t> </w:t>
            </w:r>
          </w:p>
        </w:tc>
      </w:tr>
      <w:tr w:rsidR="005158CE" w14:paraId="72136FDF" w14:textId="77777777" w:rsidTr="005158CE">
        <w:tc>
          <w:tcPr>
            <w:tcW w:w="368" w:type="pct"/>
            <w:tcBorders>
              <w:top w:val="nil"/>
              <w:left w:val="single" w:sz="8" w:space="0" w:color="auto"/>
              <w:bottom w:val="single" w:sz="8" w:space="0" w:color="auto"/>
              <w:right w:val="single" w:sz="8" w:space="0" w:color="auto"/>
            </w:tcBorders>
            <w:vAlign w:val="center"/>
            <w:hideMark/>
          </w:tcPr>
          <w:p w14:paraId="0CEBD868" w14:textId="77777777" w:rsidR="005158CE" w:rsidRDefault="005158CE">
            <w:pPr>
              <w:spacing w:before="120"/>
              <w:jc w:val="center"/>
            </w:pPr>
            <w:r>
              <w:t> </w:t>
            </w:r>
          </w:p>
        </w:tc>
        <w:tc>
          <w:tcPr>
            <w:tcW w:w="526" w:type="pct"/>
            <w:tcBorders>
              <w:top w:val="nil"/>
              <w:left w:val="nil"/>
              <w:bottom w:val="single" w:sz="8" w:space="0" w:color="auto"/>
              <w:right w:val="single" w:sz="8" w:space="0" w:color="auto"/>
            </w:tcBorders>
            <w:vAlign w:val="center"/>
            <w:hideMark/>
          </w:tcPr>
          <w:p w14:paraId="4ED9B4DB" w14:textId="77777777" w:rsidR="005158CE" w:rsidRDefault="005158CE">
            <w:pPr>
              <w:spacing w:before="120"/>
              <w:jc w:val="center"/>
            </w:pPr>
            <w:r>
              <w:t>.../.../...</w:t>
            </w:r>
          </w:p>
        </w:tc>
        <w:tc>
          <w:tcPr>
            <w:tcW w:w="895" w:type="pct"/>
            <w:tcBorders>
              <w:top w:val="nil"/>
              <w:left w:val="nil"/>
              <w:bottom w:val="single" w:sz="8" w:space="0" w:color="auto"/>
              <w:right w:val="single" w:sz="8" w:space="0" w:color="auto"/>
            </w:tcBorders>
            <w:vAlign w:val="center"/>
            <w:hideMark/>
          </w:tcPr>
          <w:p w14:paraId="10FC180E" w14:textId="77777777" w:rsidR="005158CE" w:rsidRDefault="005158CE">
            <w:pPr>
              <w:spacing w:before="120"/>
            </w:pP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p>
        </w:tc>
        <w:tc>
          <w:tcPr>
            <w:tcW w:w="474" w:type="pct"/>
            <w:tcBorders>
              <w:top w:val="nil"/>
              <w:left w:val="nil"/>
              <w:bottom w:val="single" w:sz="8" w:space="0" w:color="auto"/>
              <w:right w:val="single" w:sz="8" w:space="0" w:color="auto"/>
            </w:tcBorders>
            <w:vAlign w:val="center"/>
            <w:hideMark/>
          </w:tcPr>
          <w:p w14:paraId="32338ED4" w14:textId="77777777" w:rsidR="005158CE" w:rsidRDefault="005158CE">
            <w:pPr>
              <w:spacing w:before="120"/>
              <w:jc w:val="center"/>
            </w:pPr>
            <w:r>
              <w:rPr>
                <w:i/>
                <w:iCs/>
              </w:rPr>
              <w:t>6.2.1</w:t>
            </w:r>
          </w:p>
        </w:tc>
        <w:tc>
          <w:tcPr>
            <w:tcW w:w="421" w:type="pct"/>
            <w:tcBorders>
              <w:top w:val="nil"/>
              <w:left w:val="nil"/>
              <w:bottom w:val="single" w:sz="8" w:space="0" w:color="auto"/>
              <w:right w:val="single" w:sz="8" w:space="0" w:color="auto"/>
            </w:tcBorders>
            <w:vAlign w:val="center"/>
            <w:hideMark/>
          </w:tcPr>
          <w:p w14:paraId="7EFB2843"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04449CF6" w14:textId="77777777" w:rsidR="005158CE" w:rsidRDefault="005158CE">
            <w:pPr>
              <w:spacing w:before="120"/>
            </w:pPr>
            <w:r>
              <w:t> </w:t>
            </w:r>
          </w:p>
        </w:tc>
        <w:tc>
          <w:tcPr>
            <w:tcW w:w="474" w:type="pct"/>
            <w:tcBorders>
              <w:top w:val="nil"/>
              <w:left w:val="nil"/>
              <w:bottom w:val="single" w:sz="8" w:space="0" w:color="auto"/>
              <w:right w:val="single" w:sz="8" w:space="0" w:color="auto"/>
            </w:tcBorders>
            <w:vAlign w:val="center"/>
            <w:hideMark/>
          </w:tcPr>
          <w:p w14:paraId="57463E57"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3CD2798E" w14:textId="77777777" w:rsidR="005158CE" w:rsidRDefault="005158CE">
            <w:pPr>
              <w:spacing w:before="120"/>
            </w:pPr>
            <w:r>
              <w:t> </w:t>
            </w:r>
          </w:p>
        </w:tc>
        <w:tc>
          <w:tcPr>
            <w:tcW w:w="684" w:type="pct"/>
            <w:tcBorders>
              <w:top w:val="nil"/>
              <w:left w:val="nil"/>
              <w:bottom w:val="single" w:sz="8" w:space="0" w:color="auto"/>
              <w:right w:val="single" w:sz="8" w:space="0" w:color="auto"/>
            </w:tcBorders>
            <w:vAlign w:val="center"/>
            <w:hideMark/>
          </w:tcPr>
          <w:p w14:paraId="718E1047" w14:textId="77777777" w:rsidR="005158CE" w:rsidRDefault="005158CE">
            <w:pPr>
              <w:spacing w:before="120"/>
            </w:pPr>
            <w:r>
              <w:t> </w:t>
            </w:r>
          </w:p>
        </w:tc>
      </w:tr>
      <w:tr w:rsidR="005158CE" w14:paraId="4426362E" w14:textId="77777777" w:rsidTr="005158CE">
        <w:tc>
          <w:tcPr>
            <w:tcW w:w="368" w:type="pct"/>
            <w:tcBorders>
              <w:top w:val="nil"/>
              <w:left w:val="single" w:sz="8" w:space="0" w:color="auto"/>
              <w:bottom w:val="single" w:sz="8" w:space="0" w:color="auto"/>
              <w:right w:val="single" w:sz="8" w:space="0" w:color="auto"/>
            </w:tcBorders>
            <w:vAlign w:val="center"/>
            <w:hideMark/>
          </w:tcPr>
          <w:p w14:paraId="6EB7B66B" w14:textId="77777777" w:rsidR="005158CE" w:rsidRDefault="005158CE">
            <w:pPr>
              <w:spacing w:before="120"/>
              <w:jc w:val="center"/>
            </w:pPr>
            <w:r>
              <w:t> </w:t>
            </w:r>
          </w:p>
        </w:tc>
        <w:tc>
          <w:tcPr>
            <w:tcW w:w="526" w:type="pct"/>
            <w:tcBorders>
              <w:top w:val="nil"/>
              <w:left w:val="nil"/>
              <w:bottom w:val="single" w:sz="8" w:space="0" w:color="auto"/>
              <w:right w:val="single" w:sz="8" w:space="0" w:color="auto"/>
            </w:tcBorders>
            <w:vAlign w:val="center"/>
            <w:hideMark/>
          </w:tcPr>
          <w:p w14:paraId="18DE232E" w14:textId="77777777" w:rsidR="005158CE" w:rsidRDefault="005158CE">
            <w:pPr>
              <w:spacing w:before="120"/>
              <w:jc w:val="center"/>
            </w:pPr>
            <w:r>
              <w:t>.../.../...</w:t>
            </w:r>
          </w:p>
        </w:tc>
        <w:tc>
          <w:tcPr>
            <w:tcW w:w="895" w:type="pct"/>
            <w:tcBorders>
              <w:top w:val="nil"/>
              <w:left w:val="nil"/>
              <w:bottom w:val="single" w:sz="8" w:space="0" w:color="auto"/>
              <w:right w:val="single" w:sz="8" w:space="0" w:color="auto"/>
            </w:tcBorders>
            <w:vAlign w:val="center"/>
            <w:hideMark/>
          </w:tcPr>
          <w:p w14:paraId="1CF85C60" w14:textId="77777777" w:rsidR="005158CE" w:rsidRDefault="005158CE">
            <w:pPr>
              <w:spacing w:before="120"/>
            </w:pP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p>
        </w:tc>
        <w:tc>
          <w:tcPr>
            <w:tcW w:w="474" w:type="pct"/>
            <w:tcBorders>
              <w:top w:val="nil"/>
              <w:left w:val="nil"/>
              <w:bottom w:val="single" w:sz="8" w:space="0" w:color="auto"/>
              <w:right w:val="single" w:sz="8" w:space="0" w:color="auto"/>
            </w:tcBorders>
            <w:vAlign w:val="center"/>
            <w:hideMark/>
          </w:tcPr>
          <w:p w14:paraId="7EFC9F58" w14:textId="77777777" w:rsidR="005158CE" w:rsidRDefault="005158CE">
            <w:pPr>
              <w:spacing w:before="120"/>
              <w:jc w:val="center"/>
            </w:pPr>
            <w:r>
              <w:t>....</w:t>
            </w:r>
          </w:p>
        </w:tc>
        <w:tc>
          <w:tcPr>
            <w:tcW w:w="421" w:type="pct"/>
            <w:tcBorders>
              <w:top w:val="nil"/>
              <w:left w:val="nil"/>
              <w:bottom w:val="single" w:sz="8" w:space="0" w:color="auto"/>
              <w:right w:val="single" w:sz="8" w:space="0" w:color="auto"/>
            </w:tcBorders>
            <w:vAlign w:val="center"/>
            <w:hideMark/>
          </w:tcPr>
          <w:p w14:paraId="3C79F652"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2DEB6B4D" w14:textId="77777777" w:rsidR="005158CE" w:rsidRDefault="005158CE">
            <w:pPr>
              <w:spacing w:before="120"/>
            </w:pPr>
            <w:r>
              <w:t> </w:t>
            </w:r>
          </w:p>
        </w:tc>
        <w:tc>
          <w:tcPr>
            <w:tcW w:w="474" w:type="pct"/>
            <w:tcBorders>
              <w:top w:val="nil"/>
              <w:left w:val="nil"/>
              <w:bottom w:val="single" w:sz="8" w:space="0" w:color="auto"/>
              <w:right w:val="single" w:sz="8" w:space="0" w:color="auto"/>
            </w:tcBorders>
            <w:vAlign w:val="center"/>
            <w:hideMark/>
          </w:tcPr>
          <w:p w14:paraId="3B8035B3"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4098EDDE" w14:textId="77777777" w:rsidR="005158CE" w:rsidRDefault="005158CE">
            <w:pPr>
              <w:spacing w:before="120"/>
            </w:pPr>
            <w:r>
              <w:t> </w:t>
            </w:r>
          </w:p>
        </w:tc>
        <w:tc>
          <w:tcPr>
            <w:tcW w:w="684" w:type="pct"/>
            <w:tcBorders>
              <w:top w:val="nil"/>
              <w:left w:val="nil"/>
              <w:bottom w:val="single" w:sz="8" w:space="0" w:color="auto"/>
              <w:right w:val="single" w:sz="8" w:space="0" w:color="auto"/>
            </w:tcBorders>
            <w:vAlign w:val="center"/>
            <w:hideMark/>
          </w:tcPr>
          <w:p w14:paraId="45EA2F52" w14:textId="77777777" w:rsidR="005158CE" w:rsidRDefault="005158CE">
            <w:pPr>
              <w:spacing w:before="120"/>
            </w:pPr>
            <w:r>
              <w:t> </w:t>
            </w:r>
          </w:p>
        </w:tc>
      </w:tr>
      <w:tr w:rsidR="005158CE" w14:paraId="318E6FD6" w14:textId="77777777" w:rsidTr="005158CE">
        <w:tc>
          <w:tcPr>
            <w:tcW w:w="368" w:type="pct"/>
            <w:tcBorders>
              <w:top w:val="nil"/>
              <w:left w:val="single" w:sz="8" w:space="0" w:color="auto"/>
              <w:bottom w:val="single" w:sz="8" w:space="0" w:color="auto"/>
              <w:right w:val="single" w:sz="8" w:space="0" w:color="auto"/>
            </w:tcBorders>
            <w:vAlign w:val="center"/>
            <w:hideMark/>
          </w:tcPr>
          <w:p w14:paraId="08F950F1" w14:textId="77777777" w:rsidR="005158CE" w:rsidRDefault="005158CE">
            <w:pPr>
              <w:spacing w:before="120"/>
              <w:jc w:val="center"/>
            </w:pPr>
            <w:r>
              <w:t> </w:t>
            </w:r>
          </w:p>
        </w:tc>
        <w:tc>
          <w:tcPr>
            <w:tcW w:w="526" w:type="pct"/>
            <w:tcBorders>
              <w:top w:val="nil"/>
              <w:left w:val="nil"/>
              <w:bottom w:val="single" w:sz="8" w:space="0" w:color="auto"/>
              <w:right w:val="single" w:sz="8" w:space="0" w:color="auto"/>
            </w:tcBorders>
            <w:vAlign w:val="center"/>
            <w:hideMark/>
          </w:tcPr>
          <w:p w14:paraId="5FA2D2F0" w14:textId="77777777" w:rsidR="005158CE" w:rsidRDefault="005158CE">
            <w:pPr>
              <w:spacing w:before="120"/>
              <w:jc w:val="center"/>
            </w:pPr>
            <w:r>
              <w:t> </w:t>
            </w:r>
          </w:p>
        </w:tc>
        <w:tc>
          <w:tcPr>
            <w:tcW w:w="895" w:type="pct"/>
            <w:tcBorders>
              <w:top w:val="nil"/>
              <w:left w:val="nil"/>
              <w:bottom w:val="single" w:sz="8" w:space="0" w:color="auto"/>
              <w:right w:val="single" w:sz="8" w:space="0" w:color="auto"/>
            </w:tcBorders>
            <w:vAlign w:val="center"/>
            <w:hideMark/>
          </w:tcPr>
          <w:p w14:paraId="04833388" w14:textId="77777777" w:rsidR="005158CE" w:rsidRDefault="005158CE">
            <w:pPr>
              <w:spacing w:before="120"/>
            </w:pPr>
            <w:r>
              <w:t>… …</w:t>
            </w:r>
          </w:p>
        </w:tc>
        <w:tc>
          <w:tcPr>
            <w:tcW w:w="474" w:type="pct"/>
            <w:tcBorders>
              <w:top w:val="nil"/>
              <w:left w:val="nil"/>
              <w:bottom w:val="single" w:sz="8" w:space="0" w:color="auto"/>
              <w:right w:val="single" w:sz="8" w:space="0" w:color="auto"/>
            </w:tcBorders>
            <w:vAlign w:val="center"/>
            <w:hideMark/>
          </w:tcPr>
          <w:p w14:paraId="385CA2ED" w14:textId="77777777" w:rsidR="005158CE" w:rsidRDefault="005158CE">
            <w:pPr>
              <w:spacing w:before="120"/>
              <w:jc w:val="center"/>
            </w:pPr>
            <w:r>
              <w:t>... ...</w:t>
            </w:r>
          </w:p>
        </w:tc>
        <w:tc>
          <w:tcPr>
            <w:tcW w:w="421" w:type="pct"/>
            <w:tcBorders>
              <w:top w:val="nil"/>
              <w:left w:val="nil"/>
              <w:bottom w:val="single" w:sz="8" w:space="0" w:color="auto"/>
              <w:right w:val="single" w:sz="8" w:space="0" w:color="auto"/>
            </w:tcBorders>
            <w:vAlign w:val="center"/>
            <w:hideMark/>
          </w:tcPr>
          <w:p w14:paraId="54E3329E"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2B19AD0B" w14:textId="77777777" w:rsidR="005158CE" w:rsidRDefault="005158CE">
            <w:pPr>
              <w:spacing w:before="120"/>
            </w:pPr>
            <w:r>
              <w:t> </w:t>
            </w:r>
          </w:p>
        </w:tc>
        <w:tc>
          <w:tcPr>
            <w:tcW w:w="474" w:type="pct"/>
            <w:tcBorders>
              <w:top w:val="nil"/>
              <w:left w:val="nil"/>
              <w:bottom w:val="single" w:sz="8" w:space="0" w:color="auto"/>
              <w:right w:val="single" w:sz="8" w:space="0" w:color="auto"/>
            </w:tcBorders>
            <w:vAlign w:val="center"/>
            <w:hideMark/>
          </w:tcPr>
          <w:p w14:paraId="13104A14"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72F694E3" w14:textId="77777777" w:rsidR="005158CE" w:rsidRDefault="005158CE">
            <w:pPr>
              <w:spacing w:before="120"/>
            </w:pPr>
            <w:r>
              <w:t> </w:t>
            </w:r>
          </w:p>
        </w:tc>
        <w:tc>
          <w:tcPr>
            <w:tcW w:w="684" w:type="pct"/>
            <w:tcBorders>
              <w:top w:val="nil"/>
              <w:left w:val="nil"/>
              <w:bottom w:val="single" w:sz="8" w:space="0" w:color="auto"/>
              <w:right w:val="single" w:sz="8" w:space="0" w:color="auto"/>
            </w:tcBorders>
            <w:vAlign w:val="center"/>
            <w:hideMark/>
          </w:tcPr>
          <w:p w14:paraId="78BACE6F" w14:textId="77777777" w:rsidR="005158CE" w:rsidRDefault="005158CE">
            <w:pPr>
              <w:spacing w:before="120"/>
            </w:pPr>
            <w:r>
              <w:t> </w:t>
            </w:r>
          </w:p>
        </w:tc>
      </w:tr>
      <w:tr w:rsidR="005158CE" w14:paraId="4C80C0DC" w14:textId="77777777" w:rsidTr="005158CE">
        <w:tc>
          <w:tcPr>
            <w:tcW w:w="368" w:type="pct"/>
            <w:tcBorders>
              <w:top w:val="nil"/>
              <w:left w:val="single" w:sz="8" w:space="0" w:color="auto"/>
              <w:bottom w:val="single" w:sz="8" w:space="0" w:color="auto"/>
              <w:right w:val="single" w:sz="8" w:space="0" w:color="auto"/>
            </w:tcBorders>
            <w:vAlign w:val="center"/>
            <w:hideMark/>
          </w:tcPr>
          <w:p w14:paraId="406533CB" w14:textId="77777777" w:rsidR="005158CE" w:rsidRDefault="005158CE">
            <w:pPr>
              <w:spacing w:before="120"/>
              <w:jc w:val="center"/>
            </w:pPr>
            <w:r>
              <w:t>3</w:t>
            </w:r>
          </w:p>
        </w:tc>
        <w:tc>
          <w:tcPr>
            <w:tcW w:w="526" w:type="pct"/>
            <w:tcBorders>
              <w:top w:val="nil"/>
              <w:left w:val="nil"/>
              <w:bottom w:val="single" w:sz="8" w:space="0" w:color="auto"/>
              <w:right w:val="single" w:sz="8" w:space="0" w:color="auto"/>
            </w:tcBorders>
            <w:vAlign w:val="center"/>
            <w:hideMark/>
          </w:tcPr>
          <w:p w14:paraId="0580BE6D" w14:textId="77777777" w:rsidR="005158CE" w:rsidRDefault="005158CE">
            <w:pPr>
              <w:spacing w:before="120"/>
              <w:jc w:val="center"/>
            </w:pPr>
            <w:r>
              <w:t>.../.../...</w:t>
            </w:r>
          </w:p>
        </w:tc>
        <w:tc>
          <w:tcPr>
            <w:tcW w:w="895" w:type="pct"/>
            <w:tcBorders>
              <w:top w:val="nil"/>
              <w:left w:val="nil"/>
              <w:bottom w:val="single" w:sz="8" w:space="0" w:color="auto"/>
              <w:right w:val="single" w:sz="8" w:space="0" w:color="auto"/>
            </w:tcBorders>
            <w:vAlign w:val="center"/>
            <w:hideMark/>
          </w:tcPr>
          <w:p w14:paraId="3716209C" w14:textId="77777777" w:rsidR="005158CE" w:rsidRDefault="005158CE">
            <w:pPr>
              <w:spacing w:before="120"/>
            </w:pPr>
            <w:proofErr w:type="spellStart"/>
            <w:r>
              <w:t>Số</w:t>
            </w:r>
            <w:proofErr w:type="spellEnd"/>
            <w:r>
              <w:t xml:space="preserve"> </w:t>
            </w:r>
            <w:proofErr w:type="spellStart"/>
            <w:r>
              <w:t>dư</w:t>
            </w:r>
            <w:proofErr w:type="spellEnd"/>
            <w:r>
              <w:t xml:space="preserve"> </w:t>
            </w:r>
            <w:proofErr w:type="spellStart"/>
            <w:r>
              <w:t>cuối</w:t>
            </w:r>
            <w:proofErr w:type="spellEnd"/>
            <w:r>
              <w:t xml:space="preserve"> </w:t>
            </w:r>
            <w:proofErr w:type="spellStart"/>
            <w:r>
              <w:t>kỳ</w:t>
            </w:r>
            <w:proofErr w:type="spellEnd"/>
            <w:r>
              <w:t xml:space="preserve"> </w:t>
            </w:r>
            <w:proofErr w:type="spellStart"/>
            <w:r>
              <w:t>báo</w:t>
            </w:r>
            <w:proofErr w:type="spellEnd"/>
            <w:r>
              <w:t xml:space="preserve"> </w:t>
            </w:r>
            <w:proofErr w:type="spellStart"/>
            <w:r>
              <w:t>cáo</w:t>
            </w:r>
            <w:proofErr w:type="spellEnd"/>
          </w:p>
        </w:tc>
        <w:tc>
          <w:tcPr>
            <w:tcW w:w="474" w:type="pct"/>
            <w:tcBorders>
              <w:top w:val="nil"/>
              <w:left w:val="nil"/>
              <w:bottom w:val="single" w:sz="8" w:space="0" w:color="auto"/>
              <w:right w:val="single" w:sz="8" w:space="0" w:color="auto"/>
            </w:tcBorders>
            <w:vAlign w:val="center"/>
            <w:hideMark/>
          </w:tcPr>
          <w:p w14:paraId="66EDBF4F" w14:textId="77777777" w:rsidR="005158CE" w:rsidRDefault="005158CE">
            <w:pPr>
              <w:spacing w:before="120"/>
              <w:jc w:val="center"/>
            </w:pPr>
            <w:r>
              <w:t>6.3</w:t>
            </w:r>
          </w:p>
        </w:tc>
        <w:tc>
          <w:tcPr>
            <w:tcW w:w="421" w:type="pct"/>
            <w:tcBorders>
              <w:top w:val="nil"/>
              <w:left w:val="nil"/>
              <w:bottom w:val="single" w:sz="8" w:space="0" w:color="auto"/>
              <w:right w:val="single" w:sz="8" w:space="0" w:color="auto"/>
            </w:tcBorders>
            <w:vAlign w:val="center"/>
            <w:hideMark/>
          </w:tcPr>
          <w:p w14:paraId="49D13435"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79CCAE6A" w14:textId="77777777" w:rsidR="005158CE" w:rsidRDefault="005158CE">
            <w:pPr>
              <w:spacing w:before="120"/>
            </w:pPr>
            <w:r>
              <w:t> </w:t>
            </w:r>
          </w:p>
        </w:tc>
        <w:tc>
          <w:tcPr>
            <w:tcW w:w="474" w:type="pct"/>
            <w:tcBorders>
              <w:top w:val="nil"/>
              <w:left w:val="nil"/>
              <w:bottom w:val="single" w:sz="8" w:space="0" w:color="auto"/>
              <w:right w:val="single" w:sz="8" w:space="0" w:color="auto"/>
            </w:tcBorders>
            <w:vAlign w:val="center"/>
            <w:hideMark/>
          </w:tcPr>
          <w:p w14:paraId="3C4C1E8E" w14:textId="77777777" w:rsidR="005158CE" w:rsidRDefault="005158CE">
            <w:pPr>
              <w:spacing w:before="120"/>
            </w:pPr>
            <w:r>
              <w:t> </w:t>
            </w:r>
          </w:p>
        </w:tc>
        <w:tc>
          <w:tcPr>
            <w:tcW w:w="579" w:type="pct"/>
            <w:tcBorders>
              <w:top w:val="nil"/>
              <w:left w:val="nil"/>
              <w:bottom w:val="single" w:sz="8" w:space="0" w:color="auto"/>
              <w:right w:val="single" w:sz="8" w:space="0" w:color="auto"/>
            </w:tcBorders>
            <w:vAlign w:val="center"/>
            <w:hideMark/>
          </w:tcPr>
          <w:p w14:paraId="4F3D05C7" w14:textId="77777777" w:rsidR="005158CE" w:rsidRDefault="005158CE">
            <w:pPr>
              <w:spacing w:before="120"/>
            </w:pPr>
            <w:r>
              <w:t> </w:t>
            </w:r>
          </w:p>
        </w:tc>
        <w:tc>
          <w:tcPr>
            <w:tcW w:w="684" w:type="pct"/>
            <w:tcBorders>
              <w:top w:val="nil"/>
              <w:left w:val="nil"/>
              <w:bottom w:val="single" w:sz="8" w:space="0" w:color="auto"/>
              <w:right w:val="single" w:sz="8" w:space="0" w:color="auto"/>
            </w:tcBorders>
            <w:vAlign w:val="center"/>
            <w:hideMark/>
          </w:tcPr>
          <w:p w14:paraId="7313751D" w14:textId="77777777" w:rsidR="005158CE" w:rsidRDefault="005158CE">
            <w:pPr>
              <w:spacing w:before="120"/>
            </w:pPr>
            <w:r>
              <w:t> </w:t>
            </w:r>
          </w:p>
        </w:tc>
      </w:tr>
    </w:tbl>
    <w:p w14:paraId="0273A459" w14:textId="77777777" w:rsidR="005158CE" w:rsidRDefault="005158CE" w:rsidP="005158CE">
      <w:pPr>
        <w:spacing w:before="120" w:after="100" w:afterAutospacing="1"/>
      </w:pPr>
      <w:proofErr w:type="spellStart"/>
      <w:r>
        <w:rPr>
          <w:i/>
          <w:iCs/>
        </w:rPr>
        <w:t>Lưu</w:t>
      </w:r>
      <w:proofErr w:type="spellEnd"/>
      <w:r>
        <w:rPr>
          <w:i/>
          <w:iCs/>
        </w:rPr>
        <w:t xml:space="preserve"> ý:</w:t>
      </w:r>
    </w:p>
    <w:p w14:paraId="29749771" w14:textId="77777777" w:rsidR="005158CE" w:rsidRDefault="005158CE" w:rsidP="005158CE">
      <w:pPr>
        <w:spacing w:before="120" w:after="100" w:afterAutospacing="1"/>
      </w:pPr>
      <w:r>
        <w:rPr>
          <w:i/>
          <w:iCs/>
        </w:rPr>
        <w:t xml:space="preserve">- (2): </w:t>
      </w:r>
      <w:proofErr w:type="spellStart"/>
      <w:r>
        <w:rPr>
          <w:i/>
          <w:iCs/>
        </w:rPr>
        <w:t>Công</w:t>
      </w:r>
      <w:proofErr w:type="spellEnd"/>
      <w:r>
        <w:rPr>
          <w:i/>
          <w:iCs/>
        </w:rPr>
        <w:t xml:space="preserve"> ty </w:t>
      </w:r>
      <w:proofErr w:type="spellStart"/>
      <w:r>
        <w:rPr>
          <w:i/>
          <w:iCs/>
        </w:rPr>
        <w:t>trình</w:t>
      </w:r>
      <w:proofErr w:type="spellEnd"/>
      <w:r>
        <w:rPr>
          <w:i/>
          <w:iCs/>
        </w:rPr>
        <w:t xml:space="preserve"> </w:t>
      </w:r>
      <w:proofErr w:type="spellStart"/>
      <w:r>
        <w:rPr>
          <w:i/>
          <w:iCs/>
        </w:rPr>
        <w:t>bày</w:t>
      </w:r>
      <w:proofErr w:type="spellEnd"/>
      <w:r>
        <w:rPr>
          <w:i/>
          <w:iCs/>
        </w:rPr>
        <w:t xml:space="preserve"> </w:t>
      </w:r>
      <w:proofErr w:type="spellStart"/>
      <w:r>
        <w:rPr>
          <w:i/>
          <w:iCs/>
        </w:rPr>
        <w:t>việc</w:t>
      </w:r>
      <w:proofErr w:type="spellEnd"/>
      <w:r>
        <w:rPr>
          <w:i/>
          <w:iCs/>
        </w:rPr>
        <w:t xml:space="preserve"> </w:t>
      </w:r>
      <w:proofErr w:type="spellStart"/>
      <w:r>
        <w:rPr>
          <w:i/>
          <w:iCs/>
        </w:rPr>
        <w:t>tăng</w:t>
      </w:r>
      <w:proofErr w:type="spellEnd"/>
      <w:r>
        <w:rPr>
          <w:i/>
          <w:iCs/>
        </w:rPr>
        <w:t xml:space="preserve"> </w:t>
      </w:r>
      <w:proofErr w:type="spellStart"/>
      <w:r>
        <w:rPr>
          <w:i/>
          <w:iCs/>
        </w:rPr>
        <w:t>hoặc</w:t>
      </w:r>
      <w:proofErr w:type="spellEnd"/>
      <w:r>
        <w:rPr>
          <w:i/>
          <w:iCs/>
        </w:rPr>
        <w:t xml:space="preserve"> </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theo</w:t>
      </w:r>
      <w:proofErr w:type="spellEnd"/>
      <w:r>
        <w:rPr>
          <w:i/>
          <w:iCs/>
        </w:rPr>
        <w:t xml:space="preserve"> </w:t>
      </w:r>
      <w:proofErr w:type="spellStart"/>
      <w:r>
        <w:rPr>
          <w:i/>
          <w:iCs/>
        </w:rPr>
        <w:t>thứ</w:t>
      </w:r>
      <w:proofErr w:type="spellEnd"/>
      <w:r>
        <w:rPr>
          <w:i/>
          <w:iCs/>
        </w:rPr>
        <w:t xml:space="preserve"> </w:t>
      </w:r>
      <w:proofErr w:type="spellStart"/>
      <w:r>
        <w:rPr>
          <w:i/>
          <w:iCs/>
        </w:rPr>
        <w:t>tự</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phát</w:t>
      </w:r>
      <w:proofErr w:type="spellEnd"/>
      <w:r>
        <w:rPr>
          <w:i/>
          <w:iCs/>
        </w:rPr>
        <w:t xml:space="preserve"> </w:t>
      </w:r>
      <w:proofErr w:type="spellStart"/>
      <w:r>
        <w:rPr>
          <w:i/>
          <w:iCs/>
        </w:rPr>
        <w:t>sinh</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hiển</w:t>
      </w:r>
      <w:proofErr w:type="spellEnd"/>
      <w:r>
        <w:rPr>
          <w:i/>
          <w:iCs/>
        </w:rPr>
        <w:t xml:space="preserve"> </w:t>
      </w:r>
      <w:proofErr w:type="spellStart"/>
      <w:r>
        <w:rPr>
          <w:i/>
          <w:iCs/>
        </w:rPr>
        <w:t>thị</w:t>
      </w:r>
      <w:proofErr w:type="spellEnd"/>
      <w:r>
        <w:rPr>
          <w:i/>
          <w:iCs/>
        </w:rPr>
        <w:t xml:space="preserve"> </w:t>
      </w:r>
      <w:proofErr w:type="spellStart"/>
      <w:r>
        <w:rPr>
          <w:i/>
          <w:iCs/>
        </w:rPr>
        <w:t>tại</w:t>
      </w:r>
      <w:proofErr w:type="spellEnd"/>
      <w:r>
        <w:rPr>
          <w:i/>
          <w:iCs/>
        </w:rPr>
        <w:t xml:space="preserve"> </w:t>
      </w:r>
      <w:proofErr w:type="spellStart"/>
      <w:r>
        <w:rPr>
          <w:i/>
          <w:iCs/>
        </w:rPr>
        <w:t>cột</w:t>
      </w:r>
      <w:proofErr w:type="spellEnd"/>
      <w:r>
        <w:rPr>
          <w:i/>
          <w:iCs/>
        </w:rPr>
        <w:t xml:space="preserve"> </w:t>
      </w:r>
      <w:proofErr w:type="spellStart"/>
      <w:r>
        <w:rPr>
          <w:i/>
          <w:iCs/>
        </w:rPr>
        <w:t>này</w:t>
      </w:r>
      <w:proofErr w:type="spellEnd"/>
      <w:r>
        <w:rPr>
          <w:i/>
          <w:iCs/>
        </w:rPr>
        <w:t xml:space="preserve"> </w:t>
      </w:r>
      <w:proofErr w:type="spellStart"/>
      <w:r>
        <w:rPr>
          <w:i/>
          <w:iCs/>
        </w:rPr>
        <w:t>là</w:t>
      </w:r>
      <w:proofErr w:type="spellEnd"/>
      <w:r>
        <w:rPr>
          <w:i/>
          <w:iCs/>
        </w:rPr>
        <w:t xml:space="preserve"> </w:t>
      </w:r>
      <w:proofErr w:type="spellStart"/>
      <w:r>
        <w:rPr>
          <w:i/>
          <w:iCs/>
        </w:rPr>
        <w:t>ngày</w:t>
      </w:r>
      <w:proofErr w:type="spellEnd"/>
      <w:r>
        <w:rPr>
          <w:i/>
          <w:iCs/>
        </w:rPr>
        <w:t xml:space="preserve"> </w:t>
      </w:r>
      <w:proofErr w:type="spellStart"/>
      <w:r>
        <w:rPr>
          <w:i/>
          <w:iCs/>
        </w:rPr>
        <w:t>cấp</w:t>
      </w:r>
      <w:proofErr w:type="spellEnd"/>
      <w:r>
        <w:rPr>
          <w:i/>
          <w:iCs/>
        </w:rPr>
        <w:t xml:space="preserve"> </w:t>
      </w:r>
      <w:proofErr w:type="spellStart"/>
      <w:r>
        <w:rPr>
          <w:i/>
          <w:iCs/>
        </w:rPr>
        <w:t>Giấy</w:t>
      </w:r>
      <w:proofErr w:type="spellEnd"/>
      <w:r>
        <w:rPr>
          <w:i/>
          <w:iCs/>
        </w:rPr>
        <w:t xml:space="preserve"> </w:t>
      </w:r>
      <w:proofErr w:type="spellStart"/>
      <w:r>
        <w:rPr>
          <w:i/>
          <w:iCs/>
        </w:rPr>
        <w:t>chứng</w:t>
      </w:r>
      <w:proofErr w:type="spellEnd"/>
      <w:r>
        <w:rPr>
          <w:i/>
          <w:iCs/>
        </w:rPr>
        <w:t xml:space="preserve"> </w:t>
      </w:r>
      <w:proofErr w:type="spellStart"/>
      <w:r>
        <w:rPr>
          <w:i/>
          <w:iCs/>
        </w:rPr>
        <w:t>nhận</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doanh</w:t>
      </w:r>
      <w:proofErr w:type="spellEnd"/>
      <w:r>
        <w:rPr>
          <w:i/>
          <w:iCs/>
        </w:rPr>
        <w:t xml:space="preserve"> </w:t>
      </w:r>
      <w:proofErr w:type="spellStart"/>
      <w:r>
        <w:rPr>
          <w:i/>
          <w:iCs/>
        </w:rPr>
        <w:t>nghiệp</w:t>
      </w:r>
      <w:proofErr w:type="spellEnd"/>
      <w:r>
        <w:rPr>
          <w:i/>
          <w:iCs/>
        </w:rPr>
        <w:t xml:space="preserve"> </w:t>
      </w:r>
      <w:proofErr w:type="spellStart"/>
      <w:r>
        <w:rPr>
          <w:i/>
          <w:iCs/>
        </w:rPr>
        <w:t>cho</w:t>
      </w:r>
      <w:proofErr w:type="spellEnd"/>
      <w:r>
        <w:rPr>
          <w:i/>
          <w:iCs/>
        </w:rPr>
        <w:t xml:space="preserve"> </w:t>
      </w:r>
      <w:proofErr w:type="spellStart"/>
      <w:r>
        <w:rPr>
          <w:i/>
          <w:iCs/>
        </w:rPr>
        <w:t>mỗi</w:t>
      </w:r>
      <w:proofErr w:type="spellEnd"/>
      <w:r>
        <w:rPr>
          <w:i/>
          <w:iCs/>
        </w:rPr>
        <w:t xml:space="preserve"> </w:t>
      </w:r>
      <w:proofErr w:type="spellStart"/>
      <w:r>
        <w:rPr>
          <w:i/>
          <w:iCs/>
        </w:rPr>
        <w:t>lần</w:t>
      </w:r>
      <w:proofErr w:type="spellEnd"/>
      <w:r>
        <w:rPr>
          <w:i/>
          <w:iCs/>
        </w:rPr>
        <w:t xml:space="preserve"> </w:t>
      </w:r>
      <w:proofErr w:type="spellStart"/>
      <w:r>
        <w:rPr>
          <w:i/>
          <w:iCs/>
        </w:rPr>
        <w:t>thay</w:t>
      </w:r>
      <w:proofErr w:type="spellEnd"/>
      <w:r>
        <w:rPr>
          <w:i/>
          <w:iCs/>
        </w:rPr>
        <w:t xml:space="preserve"> </w:t>
      </w:r>
      <w:proofErr w:type="spellStart"/>
      <w:r>
        <w:rPr>
          <w:i/>
          <w:iCs/>
        </w:rPr>
        <w:t>đổi</w:t>
      </w:r>
      <w:proofErr w:type="spellEnd"/>
      <w:r>
        <w:rPr>
          <w:i/>
          <w:iCs/>
        </w:rPr>
        <w:t xml:space="preserve"> </w:t>
      </w:r>
      <w:proofErr w:type="spellStart"/>
      <w:r>
        <w:rPr>
          <w:i/>
          <w:iCs/>
        </w:rPr>
        <w:t>vốn</w:t>
      </w:r>
      <w:proofErr w:type="spellEnd"/>
      <w:r>
        <w:rPr>
          <w:i/>
          <w:iCs/>
        </w:rPr>
        <w:t>.</w:t>
      </w:r>
    </w:p>
    <w:p w14:paraId="78E28ADD" w14:textId="77777777" w:rsidR="005158CE" w:rsidRDefault="005158CE" w:rsidP="005158CE">
      <w:pPr>
        <w:spacing w:before="120" w:after="100" w:afterAutospacing="1"/>
      </w:pPr>
      <w:r>
        <w:rPr>
          <w:i/>
          <w:iCs/>
        </w:rPr>
        <w:t xml:space="preserve">- (5)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tại</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thành</w:t>
      </w:r>
      <w:proofErr w:type="spellEnd"/>
      <w:r>
        <w:rPr>
          <w:i/>
          <w:iCs/>
        </w:rPr>
        <w:t xml:space="preserve"> </w:t>
      </w:r>
      <w:proofErr w:type="spellStart"/>
      <w:r>
        <w:rPr>
          <w:i/>
          <w:iCs/>
        </w:rPr>
        <w:t>lập</w:t>
      </w:r>
      <w:proofErr w:type="spellEnd"/>
      <w:r>
        <w:rPr>
          <w:i/>
          <w:iCs/>
        </w:rPr>
        <w:t xml:space="preserve"> </w:t>
      </w:r>
      <w:proofErr w:type="spellStart"/>
      <w:r>
        <w:rPr>
          <w:i/>
          <w:iCs/>
        </w:rPr>
        <w:t>hoặc</w:t>
      </w:r>
      <w:proofErr w:type="spellEnd"/>
      <w:r>
        <w:rPr>
          <w:i/>
          <w:iCs/>
        </w:rPr>
        <w:t xml:space="preserve"> </w:t>
      </w: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Công</w:t>
      </w:r>
      <w:proofErr w:type="spellEnd"/>
      <w:r>
        <w:rPr>
          <w:i/>
          <w:iCs/>
        </w:rPr>
        <w:t xml:space="preserve"> ty </w:t>
      </w:r>
      <w:proofErr w:type="spellStart"/>
      <w:r>
        <w:rPr>
          <w:i/>
          <w:iCs/>
        </w:rPr>
        <w:t>không</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theo</w:t>
      </w:r>
      <w:proofErr w:type="spellEnd"/>
      <w:r>
        <w:rPr>
          <w:i/>
          <w:iCs/>
        </w:rPr>
        <w:t xml:space="preserve"> </w:t>
      </w:r>
      <w:proofErr w:type="spellStart"/>
      <w:r>
        <w:rPr>
          <w:i/>
          <w:iCs/>
        </w:rPr>
        <w:t>mô</w:t>
      </w:r>
      <w:proofErr w:type="spellEnd"/>
      <w:r>
        <w:rPr>
          <w:i/>
          <w:iCs/>
        </w:rPr>
        <w:t xml:space="preserve"> </w:t>
      </w:r>
      <w:proofErr w:type="spellStart"/>
      <w:r>
        <w:rPr>
          <w:i/>
          <w:iCs/>
        </w:rPr>
        <w:t>hình</w:t>
      </w:r>
      <w:proofErr w:type="spellEnd"/>
      <w:r>
        <w:rPr>
          <w:i/>
          <w:iCs/>
        </w:rPr>
        <w:t xml:space="preserve"> </w:t>
      </w:r>
      <w:proofErr w:type="spellStart"/>
      <w:r>
        <w:rPr>
          <w:i/>
          <w:iCs/>
        </w:rPr>
        <w:t>công</w:t>
      </w:r>
      <w:proofErr w:type="spellEnd"/>
      <w:r>
        <w:rPr>
          <w:i/>
          <w:iCs/>
        </w:rPr>
        <w:t xml:space="preserve"> ty </w:t>
      </w:r>
      <w:proofErr w:type="spellStart"/>
      <w:r>
        <w:rPr>
          <w:i/>
          <w:iCs/>
        </w:rPr>
        <w:t>cổ</w:t>
      </w:r>
      <w:proofErr w:type="spellEnd"/>
      <w:r>
        <w:rPr>
          <w:i/>
          <w:iCs/>
        </w:rPr>
        <w:t xml:space="preserve"> </w:t>
      </w:r>
      <w:proofErr w:type="spellStart"/>
      <w:r>
        <w:rPr>
          <w:i/>
          <w:iCs/>
        </w:rPr>
        <w:t>phần</w:t>
      </w:r>
      <w:proofErr w:type="spellEnd"/>
      <w:r>
        <w:rPr>
          <w:i/>
          <w:iCs/>
        </w:rPr>
        <w:t xml:space="preserve"> </w:t>
      </w:r>
      <w:proofErr w:type="spellStart"/>
      <w:r>
        <w:rPr>
          <w:i/>
          <w:iCs/>
        </w:rPr>
        <w:t>thì</w:t>
      </w:r>
      <w:proofErr w:type="spellEnd"/>
      <w:r>
        <w:rPr>
          <w:i/>
          <w:iCs/>
        </w:rPr>
        <w:t xml:space="preserve"> </w:t>
      </w:r>
      <w:proofErr w:type="spellStart"/>
      <w:r>
        <w:rPr>
          <w:i/>
          <w:iCs/>
        </w:rPr>
        <w:t>không</w:t>
      </w:r>
      <w:proofErr w:type="spellEnd"/>
      <w:r>
        <w:rPr>
          <w:i/>
          <w:iCs/>
        </w:rPr>
        <w:t xml:space="preserve"> </w:t>
      </w:r>
      <w:proofErr w:type="spellStart"/>
      <w:r>
        <w:rPr>
          <w:i/>
          <w:iCs/>
        </w:rPr>
        <w:t>nhập</w:t>
      </w:r>
      <w:proofErr w:type="spellEnd"/>
      <w:r>
        <w:rPr>
          <w:i/>
          <w:iCs/>
        </w:rPr>
        <w:t xml:space="preserve"> </w:t>
      </w:r>
      <w:proofErr w:type="spellStart"/>
      <w:r>
        <w:rPr>
          <w:i/>
          <w:iCs/>
        </w:rPr>
        <w:t>cột</w:t>
      </w:r>
      <w:proofErr w:type="spellEnd"/>
      <w:r>
        <w:rPr>
          <w:i/>
          <w:iCs/>
        </w:rPr>
        <w:t xml:space="preserve"> </w:t>
      </w:r>
      <w:proofErr w:type="spellStart"/>
      <w:r>
        <w:rPr>
          <w:i/>
          <w:iCs/>
        </w:rPr>
        <w:t>này</w:t>
      </w:r>
      <w:proofErr w:type="spellEnd"/>
      <w:r>
        <w:rPr>
          <w:i/>
          <w:iCs/>
        </w:rPr>
        <w:t>.</w:t>
      </w:r>
    </w:p>
    <w:p w14:paraId="25F635B3" w14:textId="77777777" w:rsidR="005158CE" w:rsidRDefault="005158CE" w:rsidP="005158CE">
      <w:pPr>
        <w:spacing w:before="120" w:after="100" w:afterAutospacing="1"/>
      </w:pPr>
      <w:r>
        <w:rPr>
          <w:i/>
          <w:iCs/>
        </w:rPr>
        <w:t xml:space="preserve">- (8): </w:t>
      </w:r>
      <w:proofErr w:type="spellStart"/>
      <w:r>
        <w:rPr>
          <w:i/>
          <w:iCs/>
        </w:rPr>
        <w:t>Bằng</w:t>
      </w:r>
      <w:proofErr w:type="spellEnd"/>
      <w:r>
        <w:rPr>
          <w:i/>
          <w:iCs/>
        </w:rPr>
        <w:t xml:space="preserve"> </w:t>
      </w:r>
      <w:proofErr w:type="spellStart"/>
      <w:r>
        <w:rPr>
          <w:i/>
          <w:iCs/>
        </w:rPr>
        <w:t>Vốn</w:t>
      </w:r>
      <w:proofErr w:type="spellEnd"/>
      <w:r>
        <w:rPr>
          <w:i/>
          <w:iCs/>
        </w:rPr>
        <w:t xml:space="preserve"> </w:t>
      </w:r>
      <w:proofErr w:type="spellStart"/>
      <w:r>
        <w:rPr>
          <w:i/>
          <w:iCs/>
        </w:rPr>
        <w:t>góp</w:t>
      </w:r>
      <w:proofErr w:type="spellEnd"/>
      <w:r>
        <w:rPr>
          <w:i/>
          <w:iCs/>
        </w:rPr>
        <w:t xml:space="preserve"> (</w:t>
      </w:r>
      <w:proofErr w:type="spellStart"/>
      <w:r>
        <w:rPr>
          <w:i/>
          <w:iCs/>
        </w:rPr>
        <w:t>theo</w:t>
      </w:r>
      <w:proofErr w:type="spellEnd"/>
      <w:r>
        <w:rPr>
          <w:i/>
          <w:iCs/>
        </w:rPr>
        <w:t xml:space="preserve"> </w:t>
      </w:r>
      <w:proofErr w:type="spellStart"/>
      <w:r>
        <w:rPr>
          <w:i/>
          <w:iCs/>
        </w:rPr>
        <w:t>mệnh</w:t>
      </w:r>
      <w:proofErr w:type="spellEnd"/>
      <w:r>
        <w:rPr>
          <w:i/>
          <w:iCs/>
        </w:rPr>
        <w:t xml:space="preserve"> </w:t>
      </w:r>
      <w:proofErr w:type="spellStart"/>
      <w:r>
        <w:rPr>
          <w:i/>
          <w:iCs/>
        </w:rPr>
        <w:t>giá</w:t>
      </w:r>
      <w:proofErr w:type="spellEnd"/>
      <w:r>
        <w:rPr>
          <w:i/>
          <w:iCs/>
        </w:rPr>
        <w:t xml:space="preserve">) </w:t>
      </w:r>
      <w:proofErr w:type="spellStart"/>
      <w:r>
        <w:rPr>
          <w:i/>
          <w:iCs/>
        </w:rPr>
        <w:t>cộng</w:t>
      </w:r>
      <w:proofErr w:type="spellEnd"/>
      <w:r>
        <w:rPr>
          <w:i/>
          <w:iCs/>
        </w:rPr>
        <w:t xml:space="preserve"> (+) </w:t>
      </w:r>
      <w:proofErr w:type="spellStart"/>
      <w:r>
        <w:rPr>
          <w:i/>
          <w:iCs/>
        </w:rPr>
        <w:t>với</w:t>
      </w:r>
      <w:proofErr w:type="spellEnd"/>
      <w:r>
        <w:rPr>
          <w:i/>
          <w:iCs/>
        </w:rPr>
        <w:t xml:space="preserve"> </w:t>
      </w:r>
      <w:proofErr w:type="spellStart"/>
      <w:r>
        <w:rPr>
          <w:i/>
          <w:iCs/>
        </w:rPr>
        <w:t>Thặng</w:t>
      </w:r>
      <w:proofErr w:type="spellEnd"/>
      <w:r>
        <w:rPr>
          <w:i/>
          <w:iCs/>
        </w:rPr>
        <w:t xml:space="preserve"> </w:t>
      </w:r>
      <w:proofErr w:type="spellStart"/>
      <w:r>
        <w:rPr>
          <w:i/>
          <w:iCs/>
        </w:rPr>
        <w:t>dư</w:t>
      </w:r>
      <w:proofErr w:type="spellEnd"/>
      <w:r>
        <w:rPr>
          <w:i/>
          <w:iCs/>
        </w:rPr>
        <w:t xml:space="preserve"> </w:t>
      </w:r>
      <w:proofErr w:type="spellStart"/>
      <w:r>
        <w:rPr>
          <w:i/>
          <w:iCs/>
        </w:rPr>
        <w:t>vốn</w:t>
      </w:r>
      <w:proofErr w:type="spellEnd"/>
      <w:r>
        <w:rPr>
          <w:i/>
          <w:iCs/>
        </w:rPr>
        <w:t xml:space="preserve"> </w:t>
      </w:r>
      <w:proofErr w:type="spellStart"/>
      <w:r>
        <w:rPr>
          <w:i/>
          <w:iCs/>
        </w:rPr>
        <w:t>cổ</w:t>
      </w:r>
      <w:proofErr w:type="spellEnd"/>
      <w:r>
        <w:rPr>
          <w:i/>
          <w:iCs/>
        </w:rPr>
        <w:t xml:space="preserve"> </w:t>
      </w:r>
      <w:proofErr w:type="spellStart"/>
      <w:r>
        <w:rPr>
          <w:i/>
          <w:iCs/>
        </w:rPr>
        <w:t>phần</w:t>
      </w:r>
      <w:proofErr w:type="spellEnd"/>
      <w:r>
        <w:rPr>
          <w:i/>
          <w:iCs/>
        </w:rPr>
        <w:t>.</w:t>
      </w:r>
    </w:p>
    <w:p w14:paraId="7176DFC7" w14:textId="77777777" w:rsidR="005158CE" w:rsidRDefault="005158CE" w:rsidP="005158CE">
      <w:pPr>
        <w:spacing w:before="120" w:after="100" w:afterAutospacing="1"/>
      </w:pPr>
      <w:r>
        <w:rPr>
          <w:i/>
          <w:iCs/>
        </w:rPr>
        <w:lastRenderedPageBreak/>
        <w:t xml:space="preserve">- </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được</w:t>
      </w:r>
      <w:proofErr w:type="spellEnd"/>
      <w:r>
        <w:rPr>
          <w:i/>
          <w:iCs/>
        </w:rPr>
        <w:t xml:space="preserve"> </w:t>
      </w:r>
      <w:proofErr w:type="spellStart"/>
      <w:r>
        <w:rPr>
          <w:i/>
          <w:iCs/>
        </w:rPr>
        <w:t>ghi</w:t>
      </w:r>
      <w:proofErr w:type="spellEnd"/>
      <w:r>
        <w:rPr>
          <w:i/>
          <w:iCs/>
        </w:rPr>
        <w:t xml:space="preserve"> </w:t>
      </w:r>
      <w:proofErr w:type="spellStart"/>
      <w:r>
        <w:rPr>
          <w:i/>
          <w:iCs/>
        </w:rPr>
        <w:t>bằng</w:t>
      </w:r>
      <w:proofErr w:type="spellEnd"/>
      <w:r>
        <w:rPr>
          <w:i/>
          <w:iCs/>
        </w:rPr>
        <w:t xml:space="preserve"> </w:t>
      </w:r>
      <w:proofErr w:type="spellStart"/>
      <w:r>
        <w:rPr>
          <w:i/>
          <w:iCs/>
        </w:rPr>
        <w:t>số</w:t>
      </w:r>
      <w:proofErr w:type="spellEnd"/>
      <w:r>
        <w:rPr>
          <w:i/>
          <w:iCs/>
        </w:rPr>
        <w:t xml:space="preserve"> </w:t>
      </w:r>
      <w:proofErr w:type="spellStart"/>
      <w:r>
        <w:rPr>
          <w:i/>
          <w:iCs/>
        </w:rPr>
        <w:t>âm</w:t>
      </w:r>
      <w:proofErr w:type="spellEnd"/>
      <w:r>
        <w:rPr>
          <w:i/>
          <w:iCs/>
        </w:rPr>
        <w:t xml:space="preserve"> </w:t>
      </w:r>
      <w:proofErr w:type="spellStart"/>
      <w:r>
        <w:rPr>
          <w:i/>
          <w:iCs/>
        </w:rPr>
        <w:t>dưới</w:t>
      </w:r>
      <w:proofErr w:type="spellEnd"/>
      <w:r>
        <w:rPr>
          <w:i/>
          <w:iCs/>
        </w:rPr>
        <w:t xml:space="preserve"> </w:t>
      </w:r>
      <w:proofErr w:type="spellStart"/>
      <w:r>
        <w:rPr>
          <w:i/>
          <w:iCs/>
        </w:rPr>
        <w:t>hình</w:t>
      </w:r>
      <w:proofErr w:type="spellEnd"/>
      <w:r>
        <w:rPr>
          <w:i/>
          <w:iCs/>
        </w:rPr>
        <w:t xml:space="preserve"> </w:t>
      </w:r>
      <w:proofErr w:type="spellStart"/>
      <w:r>
        <w:rPr>
          <w:i/>
          <w:iCs/>
        </w:rPr>
        <w:t>thức</w:t>
      </w:r>
      <w:proofErr w:type="spellEnd"/>
      <w:r>
        <w:rPr>
          <w:i/>
          <w:iCs/>
        </w:rPr>
        <w:t xml:space="preserve"> </w:t>
      </w:r>
      <w:proofErr w:type="spellStart"/>
      <w:r>
        <w:rPr>
          <w:i/>
          <w:iCs/>
        </w:rPr>
        <w:t>ghi</w:t>
      </w:r>
      <w:proofErr w:type="spellEnd"/>
      <w:r>
        <w:rPr>
          <w:i/>
          <w:iCs/>
        </w:rPr>
        <w:t xml:space="preserve"> </w:t>
      </w:r>
      <w:proofErr w:type="spellStart"/>
      <w:r>
        <w:rPr>
          <w:i/>
          <w:iCs/>
        </w:rPr>
        <w:t>trong</w:t>
      </w:r>
      <w:proofErr w:type="spellEnd"/>
      <w:r>
        <w:rPr>
          <w:i/>
          <w:iCs/>
        </w:rPr>
        <w:t xml:space="preserve"> </w:t>
      </w:r>
      <w:proofErr w:type="spellStart"/>
      <w:r>
        <w:rPr>
          <w:i/>
          <w:iCs/>
        </w:rPr>
        <w:t>ngoặc</w:t>
      </w:r>
      <w:proofErr w:type="spellEnd"/>
      <w:r>
        <w:rPr>
          <w:i/>
          <w:iCs/>
        </w:rPr>
        <w:t xml:space="preserve"> </w:t>
      </w:r>
      <w:proofErr w:type="spellStart"/>
      <w:r>
        <w:rPr>
          <w:i/>
          <w:iCs/>
        </w:rPr>
        <w:t>đơn</w:t>
      </w:r>
      <w:proofErr w:type="spellEnd"/>
      <w:r>
        <w:rPr>
          <w:i/>
          <w:iCs/>
        </w:rPr>
        <w:t>: (...).</w:t>
      </w:r>
    </w:p>
    <w:p w14:paraId="7873C7A1"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3120"/>
        <w:gridCol w:w="3121"/>
        <w:gridCol w:w="3119"/>
      </w:tblGrid>
      <w:tr w:rsidR="005158CE" w14:paraId="13CF1B6B" w14:textId="77777777" w:rsidTr="005158CE">
        <w:tc>
          <w:tcPr>
            <w:tcW w:w="1667" w:type="pct"/>
            <w:tcBorders>
              <w:top w:val="nil"/>
              <w:left w:val="nil"/>
              <w:bottom w:val="nil"/>
              <w:right w:val="nil"/>
            </w:tcBorders>
            <w:hideMark/>
          </w:tcPr>
          <w:p w14:paraId="0CBE72E3" w14:textId="77777777" w:rsidR="005158CE" w:rsidRDefault="005158CE">
            <w:pPr>
              <w:spacing w:before="120"/>
              <w:jc w:val="center"/>
            </w:pPr>
            <w:r>
              <w:rPr>
                <w:b/>
                <w:bCs/>
              </w:rPr>
              <w:t> </w:t>
            </w:r>
            <w:r>
              <w:br/>
            </w:r>
            <w:r>
              <w:rPr>
                <w:b/>
                <w:bCs/>
              </w:rPr>
              <w:t>NGƯỜI LẬP</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p>
        </w:tc>
        <w:tc>
          <w:tcPr>
            <w:tcW w:w="1667" w:type="pct"/>
            <w:tcBorders>
              <w:top w:val="nil"/>
              <w:left w:val="nil"/>
              <w:bottom w:val="nil"/>
              <w:right w:val="nil"/>
            </w:tcBorders>
            <w:hideMark/>
          </w:tcPr>
          <w:p w14:paraId="014A2AA3" w14:textId="77777777" w:rsidR="005158CE" w:rsidRDefault="005158CE">
            <w:pPr>
              <w:spacing w:before="120"/>
              <w:jc w:val="center"/>
            </w:pPr>
            <w:r>
              <w:rPr>
                <w:b/>
                <w:bCs/>
              </w:rPr>
              <w:t> </w:t>
            </w:r>
            <w:r>
              <w:br/>
            </w:r>
            <w:r>
              <w:rPr>
                <w:b/>
                <w:bCs/>
              </w:rPr>
              <w:t>KẾ TOÁN TRƯỞNG</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p>
        </w:tc>
        <w:tc>
          <w:tcPr>
            <w:tcW w:w="1667" w:type="pct"/>
            <w:tcBorders>
              <w:top w:val="nil"/>
              <w:left w:val="nil"/>
              <w:bottom w:val="nil"/>
              <w:right w:val="nil"/>
            </w:tcBorders>
            <w:hideMark/>
          </w:tcPr>
          <w:p w14:paraId="15525D39" w14:textId="77777777" w:rsidR="005158CE" w:rsidRDefault="005158CE">
            <w:pPr>
              <w:spacing w:before="120"/>
              <w:jc w:val="center"/>
            </w:pPr>
            <w:r>
              <w:rPr>
                <w:b/>
                <w:bCs/>
              </w:rPr>
              <w:t>NGƯỜI ĐẠI DIỆN</w:t>
            </w:r>
            <w:r>
              <w:br/>
            </w:r>
            <w:r>
              <w:rPr>
                <w:b/>
                <w:bCs/>
              </w:rPr>
              <w:t>THEO PHÁP LUẬT</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 xml:space="preserve">, </w:t>
            </w:r>
            <w:proofErr w:type="spellStart"/>
            <w:r>
              <w:rPr>
                <w:i/>
                <w:iCs/>
              </w:rPr>
              <w:t>đóng</w:t>
            </w:r>
            <w:proofErr w:type="spellEnd"/>
            <w:r>
              <w:rPr>
                <w:i/>
                <w:iCs/>
              </w:rPr>
              <w:t xml:space="preserve"> </w:t>
            </w:r>
            <w:proofErr w:type="spellStart"/>
            <w:r>
              <w:rPr>
                <w:i/>
                <w:iCs/>
              </w:rPr>
              <w:t>dấu</w:t>
            </w:r>
            <w:proofErr w:type="spellEnd"/>
            <w:r>
              <w:rPr>
                <w:i/>
                <w:iCs/>
              </w:rPr>
              <w:t>)</w:t>
            </w:r>
          </w:p>
        </w:tc>
      </w:tr>
    </w:tbl>
    <w:p w14:paraId="0B5B9055" w14:textId="77777777" w:rsidR="005158CE" w:rsidRDefault="005158CE" w:rsidP="005158CE">
      <w:pPr>
        <w:spacing w:before="120" w:after="100" w:afterAutospacing="1"/>
      </w:pPr>
      <w:r>
        <w:t> </w:t>
      </w:r>
    </w:p>
    <w:p w14:paraId="52BCCE67" w14:textId="77777777" w:rsidR="005158CE" w:rsidRDefault="005158CE" w:rsidP="005158CE">
      <w:pPr>
        <w:spacing w:before="120" w:after="100" w:afterAutospacing="1"/>
        <w:jc w:val="center"/>
      </w:pPr>
      <w:r>
        <w:rPr>
          <w:b/>
          <w:bCs/>
        </w:rPr>
        <w:t>THUYẾT MINH BÁO CÁO VỀ VỐN ĐIỀU LỆ ĐÃ GÓP</w:t>
      </w:r>
    </w:p>
    <w:p w14:paraId="30472C7C" w14:textId="77777777" w:rsidR="005158CE" w:rsidRDefault="005158CE" w:rsidP="005158CE">
      <w:pPr>
        <w:spacing w:before="120" w:after="100" w:afterAutospacing="1"/>
        <w:jc w:val="center"/>
      </w:pPr>
      <w:proofErr w:type="spellStart"/>
      <w:r>
        <w:t>Từ</w:t>
      </w:r>
      <w:proofErr w:type="spellEnd"/>
      <w:r>
        <w:t xml:space="preserve"> </w:t>
      </w:r>
      <w:proofErr w:type="spellStart"/>
      <w:r>
        <w:t>ngày</w:t>
      </w:r>
      <w:proofErr w:type="spellEnd"/>
      <w:r>
        <w:t xml:space="preserve"> ... </w:t>
      </w:r>
      <w:proofErr w:type="spellStart"/>
      <w:r>
        <w:t>tháng</w:t>
      </w:r>
      <w:proofErr w:type="spellEnd"/>
      <w:r>
        <w:t xml:space="preserve"> ... </w:t>
      </w:r>
      <w:proofErr w:type="spellStart"/>
      <w:r>
        <w:t>năm</w:t>
      </w:r>
      <w:proofErr w:type="spellEnd"/>
      <w:r>
        <w:t xml:space="preserve"> ... </w:t>
      </w:r>
      <w:proofErr w:type="spellStart"/>
      <w:r>
        <w:t>đến</w:t>
      </w:r>
      <w:proofErr w:type="spellEnd"/>
      <w:r>
        <w:t xml:space="preserve"> </w:t>
      </w:r>
      <w:proofErr w:type="spellStart"/>
      <w:r>
        <w:t>ngày</w:t>
      </w:r>
      <w:proofErr w:type="spellEnd"/>
      <w:r>
        <w:t xml:space="preserve"> ... </w:t>
      </w:r>
      <w:proofErr w:type="spellStart"/>
      <w:r>
        <w:t>tháng</w:t>
      </w:r>
      <w:proofErr w:type="spellEnd"/>
      <w:r>
        <w:t xml:space="preserve"> ... </w:t>
      </w:r>
      <w:proofErr w:type="spellStart"/>
      <w:r>
        <w:t>năm</w:t>
      </w:r>
      <w:proofErr w:type="spellEnd"/>
      <w:r>
        <w:t xml:space="preserve"> ...</w:t>
      </w:r>
    </w:p>
    <w:p w14:paraId="358251C9" w14:textId="77777777" w:rsidR="005158CE" w:rsidRDefault="005158CE" w:rsidP="005158CE">
      <w:pPr>
        <w:spacing w:before="120" w:after="100" w:afterAutospacing="1"/>
      </w:pPr>
      <w:r>
        <w:rPr>
          <w:b/>
          <w:bCs/>
        </w:rPr>
        <w:t xml:space="preserve">1. </w:t>
      </w:r>
      <w:proofErr w:type="spellStart"/>
      <w:r>
        <w:rPr>
          <w:b/>
          <w:bCs/>
        </w:rPr>
        <w:t>Thông</w:t>
      </w:r>
      <w:proofErr w:type="spellEnd"/>
      <w:r>
        <w:rPr>
          <w:b/>
          <w:bCs/>
        </w:rPr>
        <w:t xml:space="preserve"> tin </w:t>
      </w:r>
      <w:proofErr w:type="spellStart"/>
      <w:r>
        <w:rPr>
          <w:b/>
          <w:bCs/>
        </w:rPr>
        <w:t>chung</w:t>
      </w:r>
      <w:proofErr w:type="spellEnd"/>
    </w:p>
    <w:p w14:paraId="63886376" w14:textId="77777777" w:rsidR="005158CE" w:rsidRDefault="005158CE" w:rsidP="005158CE">
      <w:pPr>
        <w:spacing w:before="120" w:after="100" w:afterAutospacing="1"/>
      </w:pPr>
      <w:r>
        <w:rPr>
          <w:b/>
          <w:bCs/>
        </w:rPr>
        <w:t xml:space="preserve">a) </w:t>
      </w:r>
      <w:proofErr w:type="spellStart"/>
      <w:r>
        <w:rPr>
          <w:b/>
          <w:bCs/>
        </w:rPr>
        <w:t>Hình</w:t>
      </w:r>
      <w:proofErr w:type="spellEnd"/>
      <w:r>
        <w:rPr>
          <w:b/>
          <w:bCs/>
        </w:rPr>
        <w:t xml:space="preserve"> </w:t>
      </w:r>
      <w:proofErr w:type="spellStart"/>
      <w:r>
        <w:rPr>
          <w:b/>
          <w:bCs/>
        </w:rPr>
        <w:t>thức</w:t>
      </w:r>
      <w:proofErr w:type="spellEnd"/>
      <w:r>
        <w:rPr>
          <w:b/>
          <w:bCs/>
        </w:rPr>
        <w:t xml:space="preserve"> </w:t>
      </w:r>
      <w:proofErr w:type="spellStart"/>
      <w:r>
        <w:rPr>
          <w:b/>
          <w:bCs/>
        </w:rPr>
        <w:t>sở</w:t>
      </w:r>
      <w:proofErr w:type="spellEnd"/>
      <w:r>
        <w:rPr>
          <w:b/>
          <w:bCs/>
        </w:rPr>
        <w:t xml:space="preserve"> </w:t>
      </w:r>
      <w:proofErr w:type="spellStart"/>
      <w:r>
        <w:rPr>
          <w:b/>
          <w:bCs/>
        </w:rPr>
        <w:t>hữu</w:t>
      </w:r>
      <w:proofErr w:type="spellEnd"/>
      <w:r>
        <w:rPr>
          <w:b/>
          <w:bCs/>
        </w:rPr>
        <w:t xml:space="preserve"> </w:t>
      </w:r>
      <w:proofErr w:type="spellStart"/>
      <w:r>
        <w:rPr>
          <w:b/>
          <w:bCs/>
        </w:rPr>
        <w:t>vốn</w:t>
      </w:r>
      <w:proofErr w:type="spellEnd"/>
    </w:p>
    <w:p w14:paraId="025C7EBC" w14:textId="77777777" w:rsidR="005158CE" w:rsidRDefault="005158CE" w:rsidP="005158CE">
      <w:pPr>
        <w:spacing w:before="120" w:after="100" w:afterAutospacing="1"/>
      </w:pP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 (</w:t>
      </w:r>
      <w:proofErr w:type="spellStart"/>
      <w:r>
        <w:t>gọi</w:t>
      </w:r>
      <w:proofErr w:type="spellEnd"/>
      <w:r>
        <w:t xml:space="preserve"> </w:t>
      </w:r>
      <w:proofErr w:type="spellStart"/>
      <w:r>
        <w:t>tắt</w:t>
      </w:r>
      <w:proofErr w:type="spellEnd"/>
      <w:r>
        <w:t xml:space="preserve"> </w:t>
      </w:r>
      <w:proofErr w:type="spellStart"/>
      <w:r>
        <w:t>là</w:t>
      </w:r>
      <w:proofErr w:type="spellEnd"/>
      <w:r>
        <w:t xml:space="preserve"> “</w:t>
      </w:r>
      <w:proofErr w:type="spellStart"/>
      <w:r>
        <w:t>Công</w:t>
      </w:r>
      <w:proofErr w:type="spellEnd"/>
      <w:r>
        <w:t xml:space="preserve"> ty”) </w:t>
      </w:r>
      <w:proofErr w:type="spellStart"/>
      <w:r>
        <w:t>là</w:t>
      </w:r>
      <w:proofErr w:type="spellEnd"/>
      <w:r>
        <w:t xml:space="preserve"> </w:t>
      </w:r>
      <w:proofErr w:type="spellStart"/>
      <w:r>
        <w:t>công</w:t>
      </w:r>
      <w:proofErr w:type="spellEnd"/>
      <w:r>
        <w:t xml:space="preserve"> ty </w:t>
      </w:r>
      <w:proofErr w:type="spellStart"/>
      <w:r>
        <w:t>cổ</w:t>
      </w:r>
      <w:proofErr w:type="spellEnd"/>
      <w:r>
        <w:t xml:space="preserve"> </w:t>
      </w:r>
      <w:proofErr w:type="spellStart"/>
      <w:r>
        <w:t>phần</w:t>
      </w:r>
      <w:proofErr w:type="spellEnd"/>
      <w:r>
        <w:t xml:space="preserve"> </w:t>
      </w:r>
      <w:proofErr w:type="spellStart"/>
      <w:r>
        <w:t>được</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(CNĐKDN) </w:t>
      </w:r>
      <w:proofErr w:type="spellStart"/>
      <w:r>
        <w:t>số</w:t>
      </w:r>
      <w:proofErr w:type="spellEnd"/>
      <w:r>
        <w:t xml:space="preserve"> …………. </w:t>
      </w:r>
      <w:proofErr w:type="spellStart"/>
      <w:r>
        <w:t>cấp</w:t>
      </w:r>
      <w:proofErr w:type="spellEnd"/>
      <w:r>
        <w:t xml:space="preserve"> </w:t>
      </w:r>
      <w:proofErr w:type="spellStart"/>
      <w:r>
        <w:t>lần</w:t>
      </w:r>
      <w:proofErr w:type="spellEnd"/>
      <w:r>
        <w:t xml:space="preserve"> </w:t>
      </w:r>
      <w:proofErr w:type="spellStart"/>
      <w:r>
        <w:t>đầu</w:t>
      </w:r>
      <w:proofErr w:type="spellEnd"/>
      <w:r>
        <w:t xml:space="preserve"> </w:t>
      </w:r>
      <w:proofErr w:type="spellStart"/>
      <w:r>
        <w:t>ngày</w:t>
      </w:r>
      <w:proofErr w:type="spellEnd"/>
      <w:r>
        <w:t xml:space="preserve">.... </w:t>
      </w:r>
      <w:proofErr w:type="spellStart"/>
      <w:r>
        <w:t>tháng</w:t>
      </w:r>
      <w:proofErr w:type="spellEnd"/>
      <w:proofErr w:type="gramStart"/>
      <w:r>
        <w:t>....</w:t>
      </w:r>
      <w:proofErr w:type="spellStart"/>
      <w:r>
        <w:t>năm</w:t>
      </w:r>
      <w:proofErr w:type="spellEnd"/>
      <w:proofErr w:type="gramEnd"/>
      <w:r>
        <w:t>…….</w:t>
      </w:r>
    </w:p>
    <w:p w14:paraId="3176B61C" w14:textId="77777777" w:rsidR="005158CE" w:rsidRDefault="005158CE" w:rsidP="005158CE">
      <w:pPr>
        <w:spacing w:before="120" w:after="100" w:afterAutospacing="1"/>
      </w:pP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Công</w:t>
      </w:r>
      <w:proofErr w:type="spellEnd"/>
      <w:r>
        <w:t xml:space="preserve"> ty </w:t>
      </w:r>
      <w:proofErr w:type="spellStart"/>
      <w:r>
        <w:t>đã</w:t>
      </w:r>
      <w:proofErr w:type="spellEnd"/>
      <w:r>
        <w:t xml:space="preserve"> </w:t>
      </w:r>
      <w:proofErr w:type="spellStart"/>
      <w:r>
        <w:t>được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kinh</w:t>
      </w:r>
      <w:proofErr w:type="spellEnd"/>
      <w:r>
        <w:t xml:space="preserve"> </w:t>
      </w:r>
      <w:proofErr w:type="spellStart"/>
      <w:r>
        <w:t>doanh</w:t>
      </w:r>
      <w:proofErr w:type="spellEnd"/>
      <w:r>
        <w:t>………</w:t>
      </w:r>
      <w:proofErr w:type="gramStart"/>
      <w:r>
        <w:t>…..</w:t>
      </w:r>
      <w:proofErr w:type="gramEnd"/>
      <w:r>
        <w:t xml:space="preserve"> </w:t>
      </w:r>
      <w:proofErr w:type="spellStart"/>
      <w:r>
        <w:t>cấp</w:t>
      </w:r>
      <w:proofErr w:type="spellEnd"/>
      <w:r>
        <w:t xml:space="preserve"> </w:t>
      </w:r>
      <w:proofErr w:type="spellStart"/>
      <w:r>
        <w:t>Giấy</w:t>
      </w:r>
      <w:proofErr w:type="spellEnd"/>
      <w:r>
        <w:t xml:space="preserve"> CNĐKDN </w:t>
      </w:r>
      <w:proofErr w:type="spellStart"/>
      <w:r>
        <w:t>điều</w:t>
      </w:r>
      <w:proofErr w:type="spellEnd"/>
      <w:r>
        <w:t xml:space="preserve"> </w:t>
      </w:r>
      <w:proofErr w:type="spellStart"/>
      <w:r>
        <w:t>chỉnh</w:t>
      </w:r>
      <w:proofErr w:type="spellEnd"/>
      <w:r>
        <w:t>………</w:t>
      </w:r>
      <w:proofErr w:type="gramStart"/>
      <w:r>
        <w:t>…..</w:t>
      </w:r>
      <w:proofErr w:type="spellStart"/>
      <w:proofErr w:type="gramEnd"/>
      <w:r>
        <w:t>lần</w:t>
      </w:r>
      <w:proofErr w:type="spellEnd"/>
      <w:r>
        <w:t xml:space="preserve">. </w:t>
      </w:r>
      <w:proofErr w:type="spellStart"/>
      <w:r>
        <w:t>Lần</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là</w:t>
      </w:r>
      <w:proofErr w:type="spellEnd"/>
      <w:r>
        <w:t xml:space="preserve"> </w:t>
      </w:r>
      <w:proofErr w:type="spellStart"/>
      <w:r>
        <w:t>lần</w:t>
      </w:r>
      <w:proofErr w:type="spellEnd"/>
      <w:r>
        <w:t xml:space="preserve"> </w:t>
      </w:r>
      <w:proofErr w:type="spellStart"/>
      <w:r>
        <w:t>thứ</w:t>
      </w:r>
      <w:proofErr w:type="spellEnd"/>
      <w:r>
        <w:t>…</w:t>
      </w:r>
      <w:proofErr w:type="gramStart"/>
      <w:r>
        <w:t>…..</w:t>
      </w:r>
      <w:proofErr w:type="gramEnd"/>
      <w:r>
        <w:t xml:space="preserve">, </w:t>
      </w:r>
      <w:proofErr w:type="spellStart"/>
      <w:r>
        <w:t>được</w:t>
      </w:r>
      <w:proofErr w:type="spellEnd"/>
      <w:r>
        <w:t xml:space="preserve"> </w:t>
      </w:r>
      <w:proofErr w:type="spellStart"/>
      <w:r>
        <w:t>cấp</w:t>
      </w:r>
      <w:proofErr w:type="spellEnd"/>
      <w:r>
        <w:t xml:space="preserve"> </w:t>
      </w:r>
      <w:proofErr w:type="spellStart"/>
      <w:r>
        <w:t>ngày</w:t>
      </w:r>
      <w:proofErr w:type="spellEnd"/>
      <w:r>
        <w:t>…../……/…….</w:t>
      </w:r>
    </w:p>
    <w:p w14:paraId="32351269" w14:textId="77777777" w:rsidR="005158CE" w:rsidRDefault="005158CE" w:rsidP="005158CE">
      <w:pPr>
        <w:spacing w:before="120" w:after="100" w:afterAutospacing="1"/>
      </w:pPr>
      <w:r>
        <w:rPr>
          <w:b/>
          <w:bCs/>
        </w:rPr>
        <w:t xml:space="preserve">b) </w:t>
      </w:r>
      <w:proofErr w:type="spellStart"/>
      <w:r>
        <w:rPr>
          <w:b/>
          <w:bCs/>
        </w:rPr>
        <w:t>Ngành</w:t>
      </w:r>
      <w:proofErr w:type="spellEnd"/>
      <w:r>
        <w:rPr>
          <w:b/>
          <w:bCs/>
        </w:rPr>
        <w:t xml:space="preserve"> </w:t>
      </w:r>
      <w:proofErr w:type="spellStart"/>
      <w:r>
        <w:rPr>
          <w:b/>
          <w:bCs/>
        </w:rPr>
        <w:t>nghề</w:t>
      </w:r>
      <w:proofErr w:type="spellEnd"/>
      <w:r>
        <w:rPr>
          <w:b/>
          <w:bCs/>
        </w:rPr>
        <w:t xml:space="preserve"> </w:t>
      </w:r>
      <w:proofErr w:type="spellStart"/>
      <w:r>
        <w:rPr>
          <w:b/>
          <w:bCs/>
        </w:rPr>
        <w:t>kinh</w:t>
      </w:r>
      <w:proofErr w:type="spellEnd"/>
      <w:r>
        <w:rPr>
          <w:b/>
          <w:bCs/>
        </w:rPr>
        <w:t xml:space="preserve"> </w:t>
      </w:r>
      <w:proofErr w:type="spellStart"/>
      <w:r>
        <w:rPr>
          <w:b/>
          <w:bCs/>
        </w:rPr>
        <w:t>doanh</w:t>
      </w:r>
      <w:proofErr w:type="spellEnd"/>
      <w:r>
        <w:rPr>
          <w:b/>
          <w:bCs/>
        </w:rPr>
        <w:t xml:space="preserve"> </w:t>
      </w:r>
      <w:proofErr w:type="spellStart"/>
      <w:r>
        <w:rPr>
          <w:b/>
          <w:bCs/>
        </w:rPr>
        <w:t>chính</w:t>
      </w:r>
      <w:proofErr w:type="spellEnd"/>
      <w:r>
        <w:rPr>
          <w:b/>
          <w:bCs/>
        </w:rPr>
        <w:t xml:space="preserve"> </w:t>
      </w:r>
      <w:r>
        <w:t>[</w:t>
      </w:r>
      <w:proofErr w:type="spellStart"/>
      <w:r>
        <w:t>nêu</w:t>
      </w:r>
      <w:proofErr w:type="spellEnd"/>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chính</w:t>
      </w:r>
      <w:proofErr w:type="spellEnd"/>
      <w:r>
        <w:t xml:space="preserve"> </w:t>
      </w:r>
      <w:proofErr w:type="spellStart"/>
      <w:r>
        <w:t>tại</w:t>
      </w:r>
      <w:proofErr w:type="spellEnd"/>
      <w:r>
        <w:t xml:space="preserve"> </w:t>
      </w:r>
      <w:proofErr w:type="spellStart"/>
      <w:r>
        <w:t>ngày</w:t>
      </w:r>
      <w:proofErr w:type="spellEnd"/>
      <w:r>
        <w:t xml:space="preserve"> </w:t>
      </w:r>
      <w:proofErr w:type="spellStart"/>
      <w:r>
        <w:t>lập</w:t>
      </w:r>
      <w:proofErr w:type="spellEnd"/>
      <w:r>
        <w:t xml:space="preserve"> </w:t>
      </w:r>
      <w:proofErr w:type="spellStart"/>
      <w:r>
        <w:t>báo</w:t>
      </w:r>
      <w:proofErr w:type="spellEnd"/>
      <w:r>
        <w:t xml:space="preserve"> </w:t>
      </w:r>
      <w:proofErr w:type="spellStart"/>
      <w:r>
        <w:t>cáo</w:t>
      </w:r>
      <w:proofErr w:type="spellEnd"/>
      <w:r>
        <w:t>]</w:t>
      </w:r>
    </w:p>
    <w:p w14:paraId="39102681" w14:textId="77777777" w:rsidR="005158CE" w:rsidRDefault="005158CE" w:rsidP="005158CE">
      <w:pPr>
        <w:spacing w:before="120" w:after="100" w:afterAutospacing="1"/>
      </w:pPr>
      <w:r>
        <w:rPr>
          <w:b/>
          <w:bCs/>
        </w:rPr>
        <w:t xml:space="preserve">c) </w:t>
      </w:r>
      <w:proofErr w:type="spellStart"/>
      <w:r>
        <w:rPr>
          <w:b/>
          <w:bCs/>
        </w:rPr>
        <w:t>Cấu</w:t>
      </w:r>
      <w:proofErr w:type="spellEnd"/>
      <w:r>
        <w:rPr>
          <w:b/>
          <w:bCs/>
        </w:rPr>
        <w:t xml:space="preserve"> </w:t>
      </w:r>
      <w:proofErr w:type="spellStart"/>
      <w:r>
        <w:rPr>
          <w:b/>
          <w:bCs/>
        </w:rPr>
        <w:t>trúc</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 </w:t>
      </w:r>
      <w:r>
        <w:t>[</w:t>
      </w:r>
      <w:proofErr w:type="spellStart"/>
      <w:r>
        <w:t>tại</w:t>
      </w:r>
      <w:proofErr w:type="spellEnd"/>
      <w:r>
        <w:t xml:space="preserve"> </w:t>
      </w:r>
      <w:proofErr w:type="spellStart"/>
      <w:r>
        <w:t>ngày</w:t>
      </w:r>
      <w:proofErr w:type="spellEnd"/>
      <w:r>
        <w:t xml:space="preserve"> </w:t>
      </w:r>
      <w:proofErr w:type="spellStart"/>
      <w:r>
        <w:t>lập</w:t>
      </w:r>
      <w:proofErr w:type="spellEnd"/>
      <w:r>
        <w:t xml:space="preserve"> </w:t>
      </w:r>
      <w:proofErr w:type="spellStart"/>
      <w:r>
        <w:t>báo</w:t>
      </w:r>
      <w:proofErr w:type="spellEnd"/>
      <w:r>
        <w:t xml:space="preserve"> </w:t>
      </w:r>
      <w:proofErr w:type="spellStart"/>
      <w:r>
        <w:t>cáo</w:t>
      </w:r>
      <w:proofErr w:type="spellEnd"/>
      <w:r>
        <w:t>]</w:t>
      </w:r>
    </w:p>
    <w:p w14:paraId="3BA1ECF8" w14:textId="77777777" w:rsidR="005158CE" w:rsidRDefault="005158CE" w:rsidP="005158CE">
      <w:pPr>
        <w:spacing w:before="120" w:after="100" w:afterAutospacing="1"/>
      </w:pPr>
      <w:r>
        <w:rPr>
          <w:b/>
          <w:bCs/>
        </w:rPr>
        <w:t xml:space="preserve">d) </w:t>
      </w:r>
      <w:proofErr w:type="spellStart"/>
      <w:r>
        <w:rPr>
          <w:b/>
          <w:bCs/>
        </w:rPr>
        <w:t>Thông</w:t>
      </w:r>
      <w:proofErr w:type="spellEnd"/>
      <w:r>
        <w:rPr>
          <w:b/>
          <w:bCs/>
        </w:rPr>
        <w:t xml:space="preserve"> tin </w:t>
      </w:r>
      <w:proofErr w:type="spellStart"/>
      <w:r>
        <w:rPr>
          <w:b/>
          <w:bCs/>
        </w:rPr>
        <w:t>khác</w:t>
      </w:r>
      <w:proofErr w:type="spellEnd"/>
      <w:r>
        <w:rPr>
          <w:b/>
          <w:bCs/>
        </w:rPr>
        <w:t xml:space="preserve"> (</w:t>
      </w:r>
      <w:proofErr w:type="spellStart"/>
      <w:r>
        <w:rPr>
          <w:b/>
          <w:bCs/>
        </w:rPr>
        <w:t>Nếu</w:t>
      </w:r>
      <w:proofErr w:type="spellEnd"/>
      <w:r>
        <w:rPr>
          <w:b/>
          <w:bCs/>
        </w:rPr>
        <w:t xml:space="preserve"> </w:t>
      </w:r>
      <w:proofErr w:type="spellStart"/>
      <w:r>
        <w:rPr>
          <w:b/>
          <w:bCs/>
        </w:rPr>
        <w:t>có</w:t>
      </w:r>
      <w:proofErr w:type="spellEnd"/>
      <w:r>
        <w:rPr>
          <w:b/>
          <w:bCs/>
        </w:rPr>
        <w:t>)</w:t>
      </w:r>
    </w:p>
    <w:p w14:paraId="4E0CB238" w14:textId="77777777" w:rsidR="005158CE" w:rsidRDefault="005158CE" w:rsidP="005158CE">
      <w:pPr>
        <w:spacing w:before="120" w:after="100" w:afterAutospacing="1"/>
      </w:pPr>
      <w:r>
        <w:rPr>
          <w:b/>
          <w:bCs/>
        </w:rPr>
        <w:t xml:space="preserve">2. </w:t>
      </w:r>
      <w:proofErr w:type="spellStart"/>
      <w:r>
        <w:rPr>
          <w:b/>
          <w:bCs/>
        </w:rPr>
        <w:t>Mục</w:t>
      </w:r>
      <w:proofErr w:type="spellEnd"/>
      <w:r>
        <w:rPr>
          <w:b/>
          <w:bCs/>
        </w:rPr>
        <w:t xml:space="preserve"> </w:t>
      </w:r>
      <w:proofErr w:type="spellStart"/>
      <w:r>
        <w:rPr>
          <w:b/>
          <w:bCs/>
        </w:rPr>
        <w:t>đích</w:t>
      </w:r>
      <w:proofErr w:type="spellEnd"/>
      <w:r>
        <w:rPr>
          <w:b/>
          <w:bCs/>
        </w:rPr>
        <w:t xml:space="preserve"> </w:t>
      </w:r>
      <w:proofErr w:type="spellStart"/>
      <w:r>
        <w:rPr>
          <w:b/>
          <w:bCs/>
        </w:rPr>
        <w:t>lập</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p>
    <w:p w14:paraId="581DFD29" w14:textId="77777777" w:rsidR="005158CE" w:rsidRDefault="005158CE" w:rsidP="005158CE">
      <w:pPr>
        <w:spacing w:before="120" w:after="100" w:afterAutospacing="1"/>
      </w:pPr>
      <w:r>
        <w:rPr>
          <w:b/>
          <w:bCs/>
        </w:rPr>
        <w:t xml:space="preserve">3. </w:t>
      </w:r>
      <w:proofErr w:type="spellStart"/>
      <w:r>
        <w:rPr>
          <w:b/>
          <w:bCs/>
        </w:rPr>
        <w:t>Chuẩn</w:t>
      </w:r>
      <w:proofErr w:type="spellEnd"/>
      <w:r>
        <w:rPr>
          <w:b/>
          <w:bCs/>
        </w:rPr>
        <w:t xml:space="preserve"> </w:t>
      </w:r>
      <w:proofErr w:type="spellStart"/>
      <w:r>
        <w:rPr>
          <w:b/>
          <w:bCs/>
        </w:rPr>
        <w:t>mực</w:t>
      </w:r>
      <w:proofErr w:type="spellEnd"/>
      <w:r>
        <w:rPr>
          <w:b/>
          <w:bCs/>
        </w:rPr>
        <w:t xml:space="preserve"> </w:t>
      </w:r>
      <w:proofErr w:type="spellStart"/>
      <w:r>
        <w:rPr>
          <w:b/>
          <w:bCs/>
        </w:rPr>
        <w:t>và</w:t>
      </w:r>
      <w:proofErr w:type="spellEnd"/>
      <w:r>
        <w:rPr>
          <w:b/>
          <w:bCs/>
        </w:rPr>
        <w:t xml:space="preserve"> </w:t>
      </w:r>
      <w:proofErr w:type="spellStart"/>
      <w:r>
        <w:rPr>
          <w:b/>
          <w:bCs/>
        </w:rPr>
        <w:t>chế</w:t>
      </w:r>
      <w:proofErr w:type="spellEnd"/>
      <w:r>
        <w:rPr>
          <w:b/>
          <w:bCs/>
        </w:rPr>
        <w:t xml:space="preserve"> </w:t>
      </w:r>
      <w:proofErr w:type="spellStart"/>
      <w:r>
        <w:rPr>
          <w:b/>
          <w:bCs/>
        </w:rPr>
        <w:t>độ</w:t>
      </w:r>
      <w:proofErr w:type="spellEnd"/>
      <w:r>
        <w:rPr>
          <w:b/>
          <w:bCs/>
        </w:rPr>
        <w:t xml:space="preserve"> </w:t>
      </w:r>
      <w:proofErr w:type="spellStart"/>
      <w:r>
        <w:rPr>
          <w:b/>
          <w:bCs/>
        </w:rPr>
        <w:t>kế</w:t>
      </w:r>
      <w:proofErr w:type="spellEnd"/>
      <w:r>
        <w:rPr>
          <w:b/>
          <w:bCs/>
        </w:rPr>
        <w:t xml:space="preserve"> </w:t>
      </w:r>
      <w:proofErr w:type="spellStart"/>
      <w:r>
        <w:rPr>
          <w:b/>
          <w:bCs/>
        </w:rPr>
        <w:t>toán</w:t>
      </w:r>
      <w:proofErr w:type="spellEnd"/>
      <w:r>
        <w:rPr>
          <w:b/>
          <w:bCs/>
        </w:rPr>
        <w:t xml:space="preserve"> </w:t>
      </w:r>
      <w:proofErr w:type="spellStart"/>
      <w:r>
        <w:rPr>
          <w:b/>
          <w:bCs/>
        </w:rPr>
        <w:t>áp</w:t>
      </w:r>
      <w:proofErr w:type="spellEnd"/>
      <w:r>
        <w:rPr>
          <w:b/>
          <w:bCs/>
        </w:rPr>
        <w:t xml:space="preserve"> </w:t>
      </w:r>
      <w:proofErr w:type="spellStart"/>
      <w:r>
        <w:rPr>
          <w:b/>
          <w:bCs/>
        </w:rPr>
        <w:t>dụng</w:t>
      </w:r>
      <w:proofErr w:type="spellEnd"/>
    </w:p>
    <w:p w14:paraId="1186008A" w14:textId="77777777" w:rsidR="005158CE" w:rsidRDefault="005158CE" w:rsidP="005158CE">
      <w:pPr>
        <w:spacing w:before="120" w:after="100" w:afterAutospacing="1"/>
      </w:pPr>
      <w:proofErr w:type="spellStart"/>
      <w:r>
        <w:rPr>
          <w:i/>
          <w:iCs/>
        </w:rPr>
        <w:t>Chế</w:t>
      </w:r>
      <w:proofErr w:type="spellEnd"/>
      <w:r>
        <w:rPr>
          <w:i/>
          <w:iCs/>
        </w:rPr>
        <w:t xml:space="preserve"> </w:t>
      </w:r>
      <w:proofErr w:type="spellStart"/>
      <w:r>
        <w:rPr>
          <w:i/>
          <w:iCs/>
        </w:rPr>
        <w:t>độ</w:t>
      </w:r>
      <w:proofErr w:type="spellEnd"/>
      <w:r>
        <w:rPr>
          <w:i/>
          <w:iCs/>
        </w:rPr>
        <w:t xml:space="preserve"> </w:t>
      </w:r>
      <w:proofErr w:type="spellStart"/>
      <w:r>
        <w:rPr>
          <w:i/>
          <w:iCs/>
        </w:rPr>
        <w:t>kế</w:t>
      </w:r>
      <w:proofErr w:type="spellEnd"/>
      <w:r>
        <w:rPr>
          <w:i/>
          <w:iCs/>
        </w:rPr>
        <w:t xml:space="preserve"> </w:t>
      </w:r>
      <w:proofErr w:type="spellStart"/>
      <w:r>
        <w:rPr>
          <w:i/>
          <w:iCs/>
        </w:rPr>
        <w:t>toán</w:t>
      </w:r>
      <w:proofErr w:type="spellEnd"/>
      <w:r>
        <w:rPr>
          <w:i/>
          <w:iCs/>
        </w:rPr>
        <w:t xml:space="preserve"> </w:t>
      </w:r>
      <w:proofErr w:type="spellStart"/>
      <w:r>
        <w:rPr>
          <w:i/>
          <w:iCs/>
        </w:rPr>
        <w:t>áp</w:t>
      </w:r>
      <w:proofErr w:type="spellEnd"/>
      <w:r>
        <w:rPr>
          <w:i/>
          <w:iCs/>
        </w:rPr>
        <w:t xml:space="preserve"> </w:t>
      </w:r>
      <w:proofErr w:type="spellStart"/>
      <w:r>
        <w:rPr>
          <w:i/>
          <w:iCs/>
        </w:rPr>
        <w:t>dụng</w:t>
      </w:r>
      <w:proofErr w:type="spellEnd"/>
    </w:p>
    <w:p w14:paraId="5CCF5E29" w14:textId="77777777" w:rsidR="005158CE" w:rsidRDefault="005158CE" w:rsidP="005158CE">
      <w:pPr>
        <w:spacing w:before="120" w:after="100" w:afterAutospacing="1"/>
      </w:pPr>
      <w:proofErr w:type="spellStart"/>
      <w:r>
        <w:t>Công</w:t>
      </w:r>
      <w:proofErr w:type="spellEnd"/>
      <w:r>
        <w:t xml:space="preserve"> ty </w:t>
      </w:r>
      <w:proofErr w:type="spellStart"/>
      <w:r>
        <w:t>áp</w:t>
      </w:r>
      <w:proofErr w:type="spellEnd"/>
      <w:r>
        <w:t xml:space="preserve"> </w:t>
      </w:r>
      <w:proofErr w:type="spellStart"/>
      <w:r>
        <w:t>dụng</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doanh</w:t>
      </w:r>
      <w:proofErr w:type="spellEnd"/>
      <w:r>
        <w:t xml:space="preserve"> </w:t>
      </w:r>
      <w:proofErr w:type="spellStart"/>
      <w:r>
        <w:t>nghiệp</w:t>
      </w:r>
      <w:proofErr w:type="spellEnd"/>
      <w:r>
        <w:t xml:space="preserve"> do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ban </w:t>
      </w:r>
      <w:proofErr w:type="spellStart"/>
      <w:r>
        <w:t>hành</w:t>
      </w:r>
      <w:proofErr w:type="spellEnd"/>
      <w:r>
        <w:t xml:space="preserve"> [</w:t>
      </w:r>
      <w:proofErr w:type="spellStart"/>
      <w:r>
        <w:t>Công</w:t>
      </w:r>
      <w:proofErr w:type="spellEnd"/>
      <w:r>
        <w:t xml:space="preserve"> ty </w:t>
      </w:r>
      <w:proofErr w:type="spellStart"/>
      <w:r>
        <w:t>trình</w:t>
      </w:r>
      <w:proofErr w:type="spellEnd"/>
      <w:r>
        <w:t xml:space="preserve"> </w:t>
      </w:r>
      <w:proofErr w:type="spellStart"/>
      <w:r>
        <w:t>bày</w:t>
      </w:r>
      <w:proofErr w:type="spellEnd"/>
      <w:r>
        <w:t xml:space="preserve"> </w:t>
      </w:r>
      <w:proofErr w:type="spellStart"/>
      <w:r>
        <w:t>theo</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công</w:t>
      </w:r>
      <w:proofErr w:type="spellEnd"/>
      <w:r>
        <w:t xml:space="preserve"> ty </w:t>
      </w:r>
      <w:proofErr w:type="spellStart"/>
      <w:r>
        <w:t>áp</w:t>
      </w:r>
      <w:proofErr w:type="spellEnd"/>
      <w:r>
        <w:t xml:space="preserve"> </w:t>
      </w:r>
      <w:proofErr w:type="spellStart"/>
      <w:r>
        <w:t>dụng</w:t>
      </w:r>
      <w:proofErr w:type="spellEnd"/>
      <w:r>
        <w:t xml:space="preserve">, </w:t>
      </w:r>
      <w:proofErr w:type="spellStart"/>
      <w:r>
        <w:t>ví</w:t>
      </w:r>
      <w:proofErr w:type="spellEnd"/>
      <w:r>
        <w:t xml:space="preserve"> </w:t>
      </w:r>
      <w:proofErr w:type="spellStart"/>
      <w:r>
        <w:t>dụ</w:t>
      </w:r>
      <w:proofErr w:type="spellEnd"/>
      <w:r>
        <w:t xml:space="preserve">: </w:t>
      </w:r>
      <w:proofErr w:type="spellStart"/>
      <w:r>
        <w:t>Công</w:t>
      </w:r>
      <w:proofErr w:type="spellEnd"/>
      <w:r>
        <w:t xml:space="preserve"> ty </w:t>
      </w:r>
      <w:proofErr w:type="spellStart"/>
      <w:r>
        <w:t>áp</w:t>
      </w:r>
      <w:proofErr w:type="spellEnd"/>
      <w:r>
        <w:t xml:space="preserve"> </w:t>
      </w:r>
      <w:proofErr w:type="spellStart"/>
      <w:r>
        <w:t>dụng</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doanh</w:t>
      </w:r>
      <w:proofErr w:type="spellEnd"/>
      <w:r>
        <w:t xml:space="preserve"> </w:t>
      </w:r>
      <w:proofErr w:type="spellStart"/>
      <w:r>
        <w:t>nghiệp</w:t>
      </w:r>
      <w:proofErr w:type="spellEnd"/>
      <w:r>
        <w:t xml:space="preserve"> ban </w:t>
      </w:r>
      <w:proofErr w:type="spellStart"/>
      <w:r>
        <w:t>hành</w:t>
      </w:r>
      <w:proofErr w:type="spellEnd"/>
      <w:r>
        <w:t xml:space="preserve"> </w:t>
      </w:r>
      <w:proofErr w:type="spellStart"/>
      <w:r>
        <w:t>theo</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bookmarkStart w:id="107" w:name="tvpllink_jdhjwgszgx"/>
      <w:r>
        <w:t>200/2014/TT-BTC</w:t>
      </w:r>
      <w:bookmarkEnd w:id="107"/>
      <w:r>
        <w:t xml:space="preserve"> </w:t>
      </w:r>
      <w:proofErr w:type="spellStart"/>
      <w:r>
        <w:t>ngày</w:t>
      </w:r>
      <w:proofErr w:type="spellEnd"/>
      <w:r>
        <w:t xml:space="preserve"> 22/12/2014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và</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bookmarkStart w:id="108" w:name="tvpllink_dscdsecupm"/>
      <w:r>
        <w:t>53/2016/TT-BTC</w:t>
      </w:r>
      <w:bookmarkEnd w:id="108"/>
      <w:r>
        <w:t xml:space="preserve"> </w:t>
      </w:r>
      <w:proofErr w:type="spellStart"/>
      <w:r>
        <w:t>ngày</w:t>
      </w:r>
      <w:proofErr w:type="spellEnd"/>
      <w:r>
        <w:t xml:space="preserve"> 21/3/2016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một</w:t>
      </w:r>
      <w:proofErr w:type="spellEnd"/>
      <w:r>
        <w:t xml:space="preserve"> </w:t>
      </w:r>
      <w:proofErr w:type="spellStart"/>
      <w:r>
        <w:t>số</w:t>
      </w:r>
      <w:proofErr w:type="spellEnd"/>
      <w:r>
        <w:t xml:space="preserve"> </w:t>
      </w:r>
      <w:proofErr w:type="spellStart"/>
      <w:r>
        <w:t>điều</w:t>
      </w:r>
      <w:proofErr w:type="spellEnd"/>
      <w:r>
        <w:t xml:space="preserve"> </w:t>
      </w:r>
      <w:proofErr w:type="spellStart"/>
      <w:r>
        <w:t>của</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bookmarkStart w:id="109" w:name="tvpllink_jdhjwgszgx_1"/>
      <w:r>
        <w:t>200/2014/TT-BTC</w:t>
      </w:r>
      <w:bookmarkEnd w:id="109"/>
      <w:r>
        <w:t>].</w:t>
      </w:r>
    </w:p>
    <w:p w14:paraId="1A5C354C" w14:textId="77777777" w:rsidR="005158CE" w:rsidRDefault="005158CE" w:rsidP="005158CE">
      <w:pPr>
        <w:spacing w:before="120" w:after="100" w:afterAutospacing="1"/>
      </w:pPr>
      <w:proofErr w:type="spellStart"/>
      <w:r>
        <w:rPr>
          <w:i/>
          <w:iCs/>
        </w:rPr>
        <w:t>Tuyên</w:t>
      </w:r>
      <w:proofErr w:type="spellEnd"/>
      <w:r>
        <w:rPr>
          <w:i/>
          <w:iCs/>
        </w:rPr>
        <w:t xml:space="preserve"> </w:t>
      </w:r>
      <w:proofErr w:type="spellStart"/>
      <w:r>
        <w:rPr>
          <w:i/>
          <w:iCs/>
        </w:rPr>
        <w:t>bố</w:t>
      </w:r>
      <w:proofErr w:type="spellEnd"/>
      <w:r>
        <w:rPr>
          <w:i/>
          <w:iCs/>
        </w:rPr>
        <w:t xml:space="preserve"> </w:t>
      </w:r>
      <w:proofErr w:type="spellStart"/>
      <w:r>
        <w:rPr>
          <w:i/>
          <w:iCs/>
        </w:rPr>
        <w:t>về</w:t>
      </w:r>
      <w:proofErr w:type="spellEnd"/>
      <w:r>
        <w:rPr>
          <w:i/>
          <w:iCs/>
        </w:rPr>
        <w:t xml:space="preserve"> </w:t>
      </w:r>
      <w:proofErr w:type="spellStart"/>
      <w:r>
        <w:rPr>
          <w:i/>
          <w:iCs/>
        </w:rPr>
        <w:t>việc</w:t>
      </w:r>
      <w:proofErr w:type="spellEnd"/>
      <w:r>
        <w:rPr>
          <w:i/>
          <w:iCs/>
        </w:rPr>
        <w:t xml:space="preserve"> </w:t>
      </w:r>
      <w:proofErr w:type="spellStart"/>
      <w:r>
        <w:rPr>
          <w:i/>
          <w:iCs/>
        </w:rPr>
        <w:t>tuân</w:t>
      </w:r>
      <w:proofErr w:type="spellEnd"/>
      <w:r>
        <w:rPr>
          <w:i/>
          <w:iCs/>
        </w:rPr>
        <w:t xml:space="preserve"> </w:t>
      </w:r>
      <w:proofErr w:type="spellStart"/>
      <w:r>
        <w:rPr>
          <w:i/>
          <w:iCs/>
        </w:rPr>
        <w:t>thủ</w:t>
      </w:r>
      <w:proofErr w:type="spellEnd"/>
      <w:r>
        <w:rPr>
          <w:i/>
          <w:iCs/>
        </w:rPr>
        <w:t xml:space="preserve"> </w:t>
      </w:r>
      <w:proofErr w:type="spellStart"/>
      <w:r>
        <w:rPr>
          <w:i/>
          <w:iCs/>
        </w:rPr>
        <w:t>Chuẩn</w:t>
      </w:r>
      <w:proofErr w:type="spellEnd"/>
      <w:r>
        <w:rPr>
          <w:i/>
          <w:iCs/>
        </w:rPr>
        <w:t xml:space="preserve"> </w:t>
      </w:r>
      <w:proofErr w:type="spellStart"/>
      <w:r>
        <w:rPr>
          <w:i/>
          <w:iCs/>
        </w:rPr>
        <w:t>mực</w:t>
      </w:r>
      <w:proofErr w:type="spellEnd"/>
      <w:r>
        <w:rPr>
          <w:i/>
          <w:iCs/>
        </w:rPr>
        <w:t xml:space="preserve"> </w:t>
      </w:r>
      <w:proofErr w:type="spellStart"/>
      <w:r>
        <w:rPr>
          <w:i/>
          <w:iCs/>
        </w:rPr>
        <w:t>kế</w:t>
      </w:r>
      <w:proofErr w:type="spellEnd"/>
      <w:r>
        <w:rPr>
          <w:i/>
          <w:iCs/>
        </w:rPr>
        <w:t xml:space="preserve"> </w:t>
      </w:r>
      <w:proofErr w:type="spellStart"/>
      <w:r>
        <w:rPr>
          <w:i/>
          <w:iCs/>
        </w:rPr>
        <w:t>toán</w:t>
      </w:r>
      <w:proofErr w:type="spellEnd"/>
      <w:r>
        <w:rPr>
          <w:i/>
          <w:iCs/>
        </w:rPr>
        <w:t xml:space="preserve"> </w:t>
      </w:r>
      <w:proofErr w:type="spellStart"/>
      <w:r>
        <w:rPr>
          <w:i/>
          <w:iCs/>
        </w:rPr>
        <w:t>và</w:t>
      </w:r>
      <w:proofErr w:type="spellEnd"/>
      <w:r>
        <w:rPr>
          <w:i/>
          <w:iCs/>
        </w:rPr>
        <w:t xml:space="preserve"> </w:t>
      </w:r>
      <w:proofErr w:type="spellStart"/>
      <w:r>
        <w:rPr>
          <w:i/>
          <w:iCs/>
        </w:rPr>
        <w:t>Chế</w:t>
      </w:r>
      <w:proofErr w:type="spellEnd"/>
      <w:r>
        <w:rPr>
          <w:i/>
          <w:iCs/>
        </w:rPr>
        <w:t xml:space="preserve"> </w:t>
      </w:r>
      <w:proofErr w:type="spellStart"/>
      <w:r>
        <w:rPr>
          <w:i/>
          <w:iCs/>
        </w:rPr>
        <w:t>độ</w:t>
      </w:r>
      <w:proofErr w:type="spellEnd"/>
      <w:r>
        <w:rPr>
          <w:i/>
          <w:iCs/>
        </w:rPr>
        <w:t xml:space="preserve"> </w:t>
      </w:r>
      <w:proofErr w:type="spellStart"/>
      <w:r>
        <w:rPr>
          <w:i/>
          <w:iCs/>
        </w:rPr>
        <w:t>kế</w:t>
      </w:r>
      <w:proofErr w:type="spellEnd"/>
      <w:r>
        <w:rPr>
          <w:i/>
          <w:iCs/>
        </w:rPr>
        <w:t xml:space="preserve"> </w:t>
      </w:r>
      <w:proofErr w:type="spellStart"/>
      <w:r>
        <w:rPr>
          <w:i/>
          <w:iCs/>
        </w:rPr>
        <w:t>toán</w:t>
      </w:r>
      <w:proofErr w:type="spellEnd"/>
    </w:p>
    <w:p w14:paraId="5E755563" w14:textId="77777777" w:rsidR="005158CE" w:rsidRDefault="005158CE" w:rsidP="005158CE">
      <w:pPr>
        <w:spacing w:before="120" w:after="100" w:afterAutospacing="1"/>
      </w:pPr>
      <w:proofErr w:type="spellStart"/>
      <w:r>
        <w:lastRenderedPageBreak/>
        <w:t>Công</w:t>
      </w:r>
      <w:proofErr w:type="spellEnd"/>
      <w:r>
        <w:t xml:space="preserve"> ty </w:t>
      </w:r>
      <w:proofErr w:type="spellStart"/>
      <w:r>
        <w:t>áp</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chuẩn</w:t>
      </w:r>
      <w:proofErr w:type="spellEnd"/>
      <w:r>
        <w:t xml:space="preserve"> </w:t>
      </w:r>
      <w:proofErr w:type="spellStart"/>
      <w:r>
        <w:t>mực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mà</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chuẩn</w:t>
      </w:r>
      <w:proofErr w:type="spellEnd"/>
      <w:r>
        <w:t xml:space="preserve"> </w:t>
      </w:r>
      <w:proofErr w:type="spellStart"/>
      <w:r>
        <w:t>mực</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lập</w:t>
      </w:r>
      <w:proofErr w:type="spellEnd"/>
      <w:r>
        <w:t xml:space="preserve"> </w:t>
      </w:r>
      <w:proofErr w:type="spellStart"/>
      <w:r>
        <w:t>và</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của</w:t>
      </w:r>
      <w:proofErr w:type="spellEnd"/>
      <w:r>
        <w:t xml:space="preserve"> </w:t>
      </w:r>
      <w:proofErr w:type="spellStart"/>
      <w:r>
        <w:t>chuẩn</w:t>
      </w:r>
      <w:proofErr w:type="spellEnd"/>
      <w:r>
        <w:t xml:space="preserve"> </w:t>
      </w:r>
      <w:proofErr w:type="spellStart"/>
      <w:r>
        <w:t>mực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thông</w:t>
      </w:r>
      <w:proofErr w:type="spellEnd"/>
      <w:r>
        <w:t xml:space="preserve"> </w:t>
      </w:r>
      <w:proofErr w:type="spellStart"/>
      <w:r>
        <w:t>tư</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chuẩn</w:t>
      </w:r>
      <w:proofErr w:type="spellEnd"/>
      <w:r>
        <w:t xml:space="preserve"> </w:t>
      </w:r>
      <w:proofErr w:type="spellStart"/>
      <w:r>
        <w:t>mực</w:t>
      </w:r>
      <w:proofErr w:type="spellEnd"/>
      <w:r>
        <w:t xml:space="preserve"> </w:t>
      </w:r>
      <w:proofErr w:type="spellStart"/>
      <w:r>
        <w:t>và</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và</w:t>
      </w:r>
      <w:proofErr w:type="spellEnd"/>
      <w:r>
        <w:t xml:space="preserve"> </w:t>
      </w:r>
      <w:proofErr w:type="spellStart"/>
      <w:r>
        <w:t>các</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pháp</w:t>
      </w:r>
      <w:proofErr w:type="spellEnd"/>
      <w:r>
        <w:t xml:space="preserve"> </w:t>
      </w:r>
      <w:proofErr w:type="spellStart"/>
      <w:r>
        <w:t>lý</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lập</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bao </w:t>
      </w:r>
      <w:proofErr w:type="spellStart"/>
      <w:r>
        <w:t>gồm</w:t>
      </w:r>
      <w:proofErr w:type="spellEnd"/>
      <w:r>
        <w:t xml:space="preserve"> </w:t>
      </w:r>
      <w:proofErr w:type="spellStart"/>
      <w:r>
        <w:t>Thông</w:t>
      </w:r>
      <w:proofErr w:type="spellEnd"/>
      <w:r>
        <w:t xml:space="preserve"> </w:t>
      </w:r>
      <w:proofErr w:type="spellStart"/>
      <w:r>
        <w:t>tư</w:t>
      </w:r>
      <w:proofErr w:type="spellEnd"/>
      <w:r>
        <w:t xml:space="preserve"> </w:t>
      </w:r>
      <w:proofErr w:type="spellStart"/>
      <w:r>
        <w:t>số</w:t>
      </w:r>
      <w:proofErr w:type="spellEnd"/>
      <w:r>
        <w:t xml:space="preserve"> [</w:t>
      </w:r>
      <w:proofErr w:type="spellStart"/>
      <w:r>
        <w:t>Số</w:t>
      </w:r>
      <w:proofErr w:type="spellEnd"/>
      <w:r>
        <w:t xml:space="preserve"> </w:t>
      </w:r>
      <w:proofErr w:type="spellStart"/>
      <w:r>
        <w:t>hiệu</w:t>
      </w:r>
      <w:proofErr w:type="spellEnd"/>
      <w:r>
        <w:t xml:space="preserve"> </w:t>
      </w:r>
      <w:proofErr w:type="spellStart"/>
      <w:r>
        <w:t>của</w:t>
      </w:r>
      <w:proofErr w:type="spellEnd"/>
      <w:r>
        <w:t xml:space="preserve"> </w:t>
      </w:r>
      <w:proofErr w:type="spellStart"/>
      <w:r>
        <w:t>thông</w:t>
      </w:r>
      <w:proofErr w:type="spellEnd"/>
      <w:r>
        <w:t xml:space="preserve"> </w:t>
      </w:r>
      <w:proofErr w:type="spellStart"/>
      <w:r>
        <w:t>tư</w:t>
      </w:r>
      <w:proofErr w:type="spellEnd"/>
      <w:r>
        <w:t>].</w:t>
      </w:r>
    </w:p>
    <w:p w14:paraId="56599A52" w14:textId="77777777" w:rsidR="005158CE" w:rsidRDefault="005158CE" w:rsidP="005158CE">
      <w:pPr>
        <w:spacing w:before="120" w:after="100" w:afterAutospacing="1"/>
      </w:pPr>
      <w:r>
        <w:rPr>
          <w:b/>
          <w:bCs/>
        </w:rPr>
        <w:t xml:space="preserve">4. </w:t>
      </w:r>
      <w:proofErr w:type="spellStart"/>
      <w:r>
        <w:rPr>
          <w:b/>
          <w:bCs/>
        </w:rPr>
        <w:t>Chính</w:t>
      </w:r>
      <w:proofErr w:type="spellEnd"/>
      <w:r>
        <w:rPr>
          <w:b/>
          <w:bCs/>
        </w:rPr>
        <w:t xml:space="preserve"> </w:t>
      </w:r>
      <w:proofErr w:type="spellStart"/>
      <w:r>
        <w:rPr>
          <w:b/>
          <w:bCs/>
        </w:rPr>
        <w:t>sách</w:t>
      </w:r>
      <w:proofErr w:type="spellEnd"/>
      <w:r>
        <w:rPr>
          <w:b/>
          <w:bCs/>
        </w:rPr>
        <w:t xml:space="preserve"> </w:t>
      </w:r>
      <w:proofErr w:type="spellStart"/>
      <w:r>
        <w:rPr>
          <w:b/>
          <w:bCs/>
        </w:rPr>
        <w:t>kế</w:t>
      </w:r>
      <w:proofErr w:type="spellEnd"/>
      <w:r>
        <w:rPr>
          <w:b/>
          <w:bCs/>
        </w:rPr>
        <w:t xml:space="preserve"> </w:t>
      </w:r>
      <w:proofErr w:type="spellStart"/>
      <w:r>
        <w:rPr>
          <w:b/>
          <w:bCs/>
        </w:rPr>
        <w:t>toán</w:t>
      </w:r>
      <w:proofErr w:type="spellEnd"/>
      <w:r>
        <w:rPr>
          <w:b/>
          <w:bCs/>
        </w:rPr>
        <w:t xml:space="preserve"> </w:t>
      </w:r>
      <w:proofErr w:type="spellStart"/>
      <w:r>
        <w:rPr>
          <w:b/>
          <w:bCs/>
        </w:rPr>
        <w:t>áp</w:t>
      </w:r>
      <w:proofErr w:type="spellEnd"/>
      <w:r>
        <w:rPr>
          <w:b/>
          <w:bCs/>
        </w:rPr>
        <w:t xml:space="preserve"> </w:t>
      </w:r>
      <w:proofErr w:type="spellStart"/>
      <w:r>
        <w:rPr>
          <w:b/>
          <w:bCs/>
        </w:rPr>
        <w:t>dụng</w:t>
      </w:r>
      <w:proofErr w:type="spellEnd"/>
    </w:p>
    <w:p w14:paraId="46821015" w14:textId="77777777" w:rsidR="005158CE" w:rsidRDefault="005158CE" w:rsidP="005158CE">
      <w:pPr>
        <w:spacing w:before="120" w:after="100" w:afterAutospacing="1"/>
      </w:pPr>
      <w:r>
        <w:rPr>
          <w:b/>
          <w:bCs/>
        </w:rPr>
        <w:t xml:space="preserve">5. </w:t>
      </w:r>
      <w:proofErr w:type="spellStart"/>
      <w:r>
        <w:rPr>
          <w:b/>
          <w:bCs/>
        </w:rPr>
        <w:t>Ghi</w:t>
      </w:r>
      <w:proofErr w:type="spellEnd"/>
      <w:r>
        <w:rPr>
          <w:b/>
          <w:bCs/>
        </w:rPr>
        <w:t xml:space="preserve"> </w:t>
      </w:r>
      <w:proofErr w:type="spellStart"/>
      <w:r>
        <w:rPr>
          <w:b/>
          <w:bCs/>
        </w:rPr>
        <w:t>nhận</w:t>
      </w:r>
      <w:proofErr w:type="spellEnd"/>
      <w:r>
        <w:rPr>
          <w:b/>
          <w:bCs/>
        </w:rPr>
        <w:t xml:space="preserve"> </w:t>
      </w:r>
      <w:proofErr w:type="spellStart"/>
      <w:r>
        <w:rPr>
          <w:b/>
          <w:bCs/>
        </w:rPr>
        <w:t>và</w:t>
      </w:r>
      <w:proofErr w:type="spellEnd"/>
      <w:r>
        <w:rPr>
          <w:b/>
          <w:bCs/>
        </w:rPr>
        <w:t xml:space="preserve"> </w:t>
      </w:r>
      <w:proofErr w:type="spellStart"/>
      <w:r>
        <w:rPr>
          <w:b/>
          <w:bCs/>
        </w:rPr>
        <w:t>trình</w:t>
      </w:r>
      <w:proofErr w:type="spellEnd"/>
      <w:r>
        <w:rPr>
          <w:b/>
          <w:bCs/>
        </w:rPr>
        <w:t xml:space="preserve"> </w:t>
      </w:r>
      <w:proofErr w:type="spellStart"/>
      <w:r>
        <w:rPr>
          <w:b/>
          <w:bCs/>
        </w:rPr>
        <w:t>bày</w:t>
      </w:r>
      <w:proofErr w:type="spellEnd"/>
      <w:r>
        <w:rPr>
          <w:b/>
          <w:bCs/>
        </w:rPr>
        <w:t xml:space="preserve"> </w:t>
      </w:r>
      <w:proofErr w:type="spellStart"/>
      <w:r>
        <w:rPr>
          <w:b/>
          <w:bCs/>
        </w:rPr>
        <w:t>vốn</w:t>
      </w:r>
      <w:proofErr w:type="spellEnd"/>
      <w:r>
        <w:rPr>
          <w:b/>
          <w:bCs/>
        </w:rPr>
        <w:t xml:space="preserve"> </w:t>
      </w:r>
      <w:proofErr w:type="spellStart"/>
      <w:r>
        <w:rPr>
          <w:b/>
          <w:bCs/>
        </w:rPr>
        <w:t>góp</w:t>
      </w:r>
      <w:proofErr w:type="spellEnd"/>
      <w:r>
        <w:rPr>
          <w:b/>
          <w:bCs/>
        </w:rPr>
        <w:t xml:space="preserve"> </w:t>
      </w:r>
      <w:proofErr w:type="spellStart"/>
      <w:r>
        <w:rPr>
          <w:b/>
          <w:bCs/>
        </w:rPr>
        <w:t>của</w:t>
      </w:r>
      <w:proofErr w:type="spellEnd"/>
      <w:r>
        <w:rPr>
          <w:b/>
          <w:bCs/>
        </w:rPr>
        <w:t xml:space="preserve"> </w:t>
      </w:r>
      <w:proofErr w:type="spellStart"/>
      <w:r>
        <w:rPr>
          <w:b/>
          <w:bCs/>
        </w:rPr>
        <w:t>chủ</w:t>
      </w:r>
      <w:proofErr w:type="spellEnd"/>
      <w:r>
        <w:rPr>
          <w:b/>
          <w:bCs/>
        </w:rPr>
        <w:t xml:space="preserve"> </w:t>
      </w:r>
      <w:proofErr w:type="spellStart"/>
      <w:r>
        <w:rPr>
          <w:b/>
          <w:bCs/>
        </w:rPr>
        <w:t>sở</w:t>
      </w:r>
      <w:proofErr w:type="spellEnd"/>
      <w:r>
        <w:rPr>
          <w:b/>
          <w:bCs/>
        </w:rPr>
        <w:t xml:space="preserve"> </w:t>
      </w:r>
      <w:proofErr w:type="spellStart"/>
      <w:r>
        <w:rPr>
          <w:b/>
          <w:bCs/>
        </w:rPr>
        <w:t>hữu</w:t>
      </w:r>
      <w:proofErr w:type="spellEnd"/>
    </w:p>
    <w:p w14:paraId="06AFDCBC" w14:textId="77777777" w:rsidR="005158CE" w:rsidRDefault="005158CE" w:rsidP="005158CE">
      <w:pPr>
        <w:spacing w:before="120" w:after="100" w:afterAutospacing="1"/>
      </w:pPr>
      <w:r>
        <w:t xml:space="preserve">- </w:t>
      </w:r>
      <w:proofErr w:type="spellStart"/>
      <w:r>
        <w:t>Tình</w:t>
      </w:r>
      <w:proofErr w:type="spellEnd"/>
      <w:r>
        <w:t xml:space="preserve"> </w:t>
      </w:r>
      <w:proofErr w:type="spellStart"/>
      <w:r>
        <w:t>hình</w:t>
      </w:r>
      <w:proofErr w:type="spellEnd"/>
      <w:r>
        <w:t xml:space="preserve"> </w:t>
      </w:r>
      <w:proofErr w:type="spellStart"/>
      <w:r>
        <w:t>góp</w:t>
      </w:r>
      <w:proofErr w:type="spellEnd"/>
      <w:r>
        <w:t xml:space="preserve"> </w:t>
      </w:r>
      <w:proofErr w:type="spellStart"/>
      <w:r>
        <w:t>vốn</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tăng</w:t>
      </w:r>
      <w:proofErr w:type="spellEnd"/>
      <w:r>
        <w:t>/</w:t>
      </w:r>
      <w:proofErr w:type="spellStart"/>
      <w:r>
        <w:t>giảm</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nhận</w:t>
      </w:r>
      <w:proofErr w:type="spellEnd"/>
      <w:r>
        <w:t xml:space="preserve"> </w:t>
      </w:r>
      <w:proofErr w:type="spellStart"/>
      <w:r>
        <w:t>theo</w:t>
      </w:r>
      <w:proofErr w:type="spellEnd"/>
      <w:r>
        <w:t xml:space="preserve"> </w:t>
      </w:r>
      <w:proofErr w:type="spellStart"/>
      <w:r>
        <w:t>chuẩn</w:t>
      </w:r>
      <w:proofErr w:type="spellEnd"/>
      <w:r>
        <w:t xml:space="preserve"> </w:t>
      </w:r>
      <w:proofErr w:type="spellStart"/>
      <w:r>
        <w:t>mực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các</w:t>
      </w:r>
      <w:proofErr w:type="spellEnd"/>
      <w:r>
        <w:t xml:space="preserve"> </w:t>
      </w:r>
      <w:proofErr w:type="spellStart"/>
      <w:r>
        <w:t>chính</w:t>
      </w:r>
      <w:proofErr w:type="spellEnd"/>
      <w:r>
        <w:t xml:space="preserve"> </w:t>
      </w:r>
      <w:proofErr w:type="spellStart"/>
      <w:r>
        <w:t>sách</w:t>
      </w:r>
      <w:proofErr w:type="spellEnd"/>
      <w:r>
        <w:t xml:space="preserve"> </w:t>
      </w:r>
      <w:proofErr w:type="spellStart"/>
      <w:r>
        <w:t>kế</w:t>
      </w:r>
      <w:proofErr w:type="spellEnd"/>
      <w:r>
        <w:t xml:space="preserve"> </w:t>
      </w:r>
      <w:proofErr w:type="spellStart"/>
      <w:r>
        <w:t>toán</w:t>
      </w:r>
      <w:proofErr w:type="spellEnd"/>
      <w:r>
        <w:t xml:space="preserve"> </w:t>
      </w:r>
      <w:proofErr w:type="spellStart"/>
      <w:r>
        <w:t>được</w:t>
      </w:r>
      <w:proofErr w:type="spellEnd"/>
      <w:r>
        <w:t xml:space="preserve"> </w:t>
      </w:r>
      <w:proofErr w:type="spellStart"/>
      <w:r>
        <w:t>áp</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pháp</w:t>
      </w:r>
      <w:proofErr w:type="spellEnd"/>
      <w:r>
        <w:t xml:space="preserve"> </w:t>
      </w:r>
      <w:proofErr w:type="spellStart"/>
      <w:r>
        <w:t>lý</w:t>
      </w:r>
      <w:proofErr w:type="spellEnd"/>
      <w:r>
        <w:t xml:space="preserve">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và</w:t>
      </w:r>
      <w:proofErr w:type="spellEnd"/>
      <w:r>
        <w:t xml:space="preserve"> </w:t>
      </w:r>
      <w:proofErr w:type="spellStart"/>
      <w:r>
        <w:t>các</w:t>
      </w:r>
      <w:proofErr w:type="spellEnd"/>
      <w:r>
        <w:t xml:space="preserve"> </w:t>
      </w:r>
      <w:proofErr w:type="spellStart"/>
      <w:r>
        <w:t>hồ</w:t>
      </w:r>
      <w:proofErr w:type="spellEnd"/>
      <w:r>
        <w:t xml:space="preserve"> </w:t>
      </w:r>
      <w:proofErr w:type="spellStart"/>
      <w:r>
        <w:t>sơ</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góp</w:t>
      </w:r>
      <w:proofErr w:type="spellEnd"/>
      <w:r>
        <w:t xml:space="preserve"> </w:t>
      </w:r>
      <w:proofErr w:type="spellStart"/>
      <w:r>
        <w:t>vốn</w:t>
      </w:r>
      <w:proofErr w:type="spellEnd"/>
      <w:r>
        <w:t xml:space="preserve">, </w:t>
      </w:r>
      <w:proofErr w:type="spellStart"/>
      <w:r>
        <w:t>tăng</w:t>
      </w:r>
      <w:proofErr w:type="spellEnd"/>
      <w:r>
        <w:t>/</w:t>
      </w:r>
      <w:proofErr w:type="spellStart"/>
      <w:r>
        <w:t>giảm</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của</w:t>
      </w:r>
      <w:proofErr w:type="spellEnd"/>
      <w:r>
        <w:t xml:space="preserve"> </w:t>
      </w:r>
      <w:proofErr w:type="spellStart"/>
      <w:r>
        <w:t>Công</w:t>
      </w:r>
      <w:proofErr w:type="spellEnd"/>
      <w:r>
        <w:t xml:space="preserve"> ty.</w:t>
      </w:r>
    </w:p>
    <w:p w14:paraId="23B3C961" w14:textId="77777777" w:rsidR="005158CE" w:rsidRDefault="005158CE" w:rsidP="005158CE">
      <w:pPr>
        <w:spacing w:before="120" w:after="100" w:afterAutospacing="1"/>
      </w:pPr>
      <w:r>
        <w:t xml:space="preserve">- Ban </w:t>
      </w:r>
      <w:proofErr w:type="spellStart"/>
      <w:r>
        <w:t>Giám</w:t>
      </w:r>
      <w:proofErr w:type="spellEnd"/>
      <w:r>
        <w:t xml:space="preserve"> </w:t>
      </w:r>
      <w:proofErr w:type="spellStart"/>
      <w:r>
        <w:t>đốc</w:t>
      </w:r>
      <w:proofErr w:type="spellEnd"/>
      <w:r>
        <w:t>/</w:t>
      </w:r>
      <w:proofErr w:type="spellStart"/>
      <w:r>
        <w:t>Tổng</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Công</w:t>
      </w:r>
      <w:proofErr w:type="spellEnd"/>
      <w:r>
        <w:t xml:space="preserve"> ty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ghi</w:t>
      </w:r>
      <w:proofErr w:type="spellEnd"/>
      <w:r>
        <w:t xml:space="preserve"> </w:t>
      </w:r>
      <w:proofErr w:type="spellStart"/>
      <w:r>
        <w:t>nhận</w:t>
      </w:r>
      <w:proofErr w:type="spellEnd"/>
      <w:r>
        <w:t xml:space="preserve"> </w:t>
      </w:r>
      <w:proofErr w:type="spellStart"/>
      <w:r>
        <w:t>và</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 xml:space="preserve"> </w:t>
      </w:r>
      <w:proofErr w:type="spellStart"/>
      <w:r>
        <w:t>tại</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cho</w:t>
      </w:r>
      <w:proofErr w:type="spellEnd"/>
      <w:r>
        <w:t xml:space="preserve"> </w:t>
      </w:r>
      <w:proofErr w:type="spellStart"/>
      <w:r>
        <w:t>giai</w:t>
      </w:r>
      <w:proofErr w:type="spellEnd"/>
      <w:r>
        <w:t xml:space="preserve"> </w:t>
      </w:r>
      <w:proofErr w:type="spellStart"/>
      <w:r>
        <w:t>đoạn</w:t>
      </w:r>
      <w:proofErr w:type="spellEnd"/>
      <w:r>
        <w:t xml:space="preserve"> </w:t>
      </w:r>
      <w:proofErr w:type="spellStart"/>
      <w:r>
        <w:t>từ</w:t>
      </w:r>
      <w:proofErr w:type="spellEnd"/>
      <w:r>
        <w:t xml:space="preserve"> </w:t>
      </w:r>
      <w:proofErr w:type="spellStart"/>
      <w:r>
        <w:t>ngày</w:t>
      </w:r>
      <w:proofErr w:type="spellEnd"/>
      <w:r>
        <w:t xml:space="preserve">.../…/… </w:t>
      </w:r>
      <w:proofErr w:type="spellStart"/>
      <w:r>
        <w:t>đến</w:t>
      </w:r>
      <w:proofErr w:type="spellEnd"/>
      <w:r>
        <w:t xml:space="preserve"> </w:t>
      </w:r>
      <w:proofErr w:type="spellStart"/>
      <w:r>
        <w:t>ngày</w:t>
      </w:r>
      <w:proofErr w:type="spellEnd"/>
      <w:r>
        <w:t xml:space="preserve">…./..../……, </w:t>
      </w:r>
      <w:proofErr w:type="spellStart"/>
      <w:r>
        <w:t>đồng</w:t>
      </w:r>
      <w:proofErr w:type="spellEnd"/>
      <w:r>
        <w:t xml:space="preserve"> </w:t>
      </w:r>
      <w:proofErr w:type="spellStart"/>
      <w:r>
        <w:t>thời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tính</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hợp</w:t>
      </w:r>
      <w:proofErr w:type="spellEnd"/>
      <w:r>
        <w:t xml:space="preserve"> </w:t>
      </w:r>
      <w:proofErr w:type="spellStart"/>
      <w:r>
        <w:t>lý</w:t>
      </w:r>
      <w:proofErr w:type="spellEnd"/>
      <w:r>
        <w:t xml:space="preserve"> </w:t>
      </w:r>
      <w:proofErr w:type="spellStart"/>
      <w:r>
        <w:t>của</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số</w:t>
      </w:r>
      <w:proofErr w:type="spellEnd"/>
      <w:r>
        <w:t xml:space="preserve"> </w:t>
      </w:r>
      <w:proofErr w:type="spellStart"/>
      <w:r>
        <w:t>liệu</w:t>
      </w:r>
      <w:proofErr w:type="spellEnd"/>
      <w:r>
        <w:t xml:space="preserve"> </w:t>
      </w:r>
      <w:proofErr w:type="spellStart"/>
      <w:r>
        <w:t>được</w:t>
      </w:r>
      <w:proofErr w:type="spellEnd"/>
      <w:r>
        <w:t xml:space="preserve"> </w:t>
      </w:r>
      <w:proofErr w:type="spellStart"/>
      <w:r>
        <w:t>trình</w:t>
      </w:r>
      <w:proofErr w:type="spellEnd"/>
      <w:r>
        <w:t xml:space="preserve"> </w:t>
      </w:r>
      <w:proofErr w:type="spellStart"/>
      <w:r>
        <w:t>bày</w:t>
      </w:r>
      <w:proofErr w:type="spellEnd"/>
      <w:r>
        <w:t xml:space="preserve"> </w:t>
      </w:r>
      <w:proofErr w:type="spellStart"/>
      <w:r>
        <w:t>tại</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bao </w:t>
      </w:r>
      <w:proofErr w:type="spellStart"/>
      <w:r>
        <w:t>gồm</w:t>
      </w:r>
      <w:proofErr w:type="spellEnd"/>
      <w:r>
        <w:t xml:space="preserve">: </w:t>
      </w:r>
      <w:proofErr w:type="spellStart"/>
      <w:r>
        <w:t>Số</w:t>
      </w:r>
      <w:proofErr w:type="spellEnd"/>
      <w:r>
        <w:t xml:space="preserve"> </w:t>
      </w:r>
      <w:proofErr w:type="spellStart"/>
      <w:r>
        <w:t>dư</w:t>
      </w:r>
      <w:proofErr w:type="spellEnd"/>
      <w:r>
        <w:t xml:space="preserve"> </w:t>
      </w:r>
      <w:proofErr w:type="spellStart"/>
      <w:r>
        <w:t>đầu</w:t>
      </w:r>
      <w:proofErr w:type="spellEnd"/>
      <w:r>
        <w:t xml:space="preserve"> </w:t>
      </w:r>
      <w:proofErr w:type="spellStart"/>
      <w:r>
        <w:t>kỳ</w:t>
      </w:r>
      <w:proofErr w:type="spellEnd"/>
      <w:r>
        <w:t xml:space="preserve"> </w:t>
      </w:r>
      <w:proofErr w:type="spellStart"/>
      <w:r>
        <w:t>báo</w:t>
      </w:r>
      <w:proofErr w:type="spellEnd"/>
      <w:r>
        <w:t xml:space="preserve"> </w:t>
      </w:r>
      <w:proofErr w:type="spellStart"/>
      <w:r>
        <w:t>cáo</w:t>
      </w:r>
      <w:proofErr w:type="spellEnd"/>
      <w:r>
        <w:t>/</w:t>
      </w:r>
      <w:proofErr w:type="spellStart"/>
      <w:r>
        <w:t>Vốn</w:t>
      </w:r>
      <w:proofErr w:type="spellEnd"/>
      <w:r>
        <w:t xml:space="preserve"> </w:t>
      </w:r>
      <w:proofErr w:type="spellStart"/>
      <w:r>
        <w:t>góp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số</w:t>
      </w:r>
      <w:proofErr w:type="spellEnd"/>
      <w:r>
        <w:t xml:space="preserve"> </w:t>
      </w:r>
      <w:proofErr w:type="spellStart"/>
      <w:r>
        <w:t>liệu</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tăng</w:t>
      </w:r>
      <w:proofErr w:type="spellEnd"/>
      <w:r>
        <w:t>/</w:t>
      </w:r>
      <w:proofErr w:type="spellStart"/>
      <w:r>
        <w:t>giảm</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số</w:t>
      </w:r>
      <w:proofErr w:type="spellEnd"/>
      <w:r>
        <w:t xml:space="preserve"> </w:t>
      </w:r>
      <w:proofErr w:type="spellStart"/>
      <w:r>
        <w:t>dư</w:t>
      </w:r>
      <w:proofErr w:type="spellEnd"/>
      <w:r>
        <w:t xml:space="preserve"> </w:t>
      </w:r>
      <w:proofErr w:type="spellStart"/>
      <w:r>
        <w:t>cuối</w:t>
      </w:r>
      <w:proofErr w:type="spellEnd"/>
      <w:r>
        <w:t xml:space="preserve"> </w:t>
      </w:r>
      <w:proofErr w:type="spellStart"/>
      <w:r>
        <w:t>kỳ</w:t>
      </w:r>
      <w:proofErr w:type="spellEnd"/>
      <w:r>
        <w:t xml:space="preserve"> </w:t>
      </w:r>
      <w:proofErr w:type="spellStart"/>
      <w:r>
        <w:t>báo</w:t>
      </w:r>
      <w:proofErr w:type="spellEnd"/>
      <w:r>
        <w:t xml:space="preserve"> </w:t>
      </w:r>
      <w:proofErr w:type="spellStart"/>
      <w:r>
        <w:t>cáo</w:t>
      </w:r>
      <w:proofErr w:type="spellEnd"/>
      <w:r>
        <w:t xml:space="preserve"> </w:t>
      </w:r>
      <w:proofErr w:type="spellStart"/>
      <w:r>
        <w:t>và</w:t>
      </w:r>
      <w:proofErr w:type="spellEnd"/>
      <w:r>
        <w:t xml:space="preserve"> </w:t>
      </w:r>
      <w:proofErr w:type="spellStart"/>
      <w:r>
        <w:t>Thuyết</w:t>
      </w:r>
      <w:proofErr w:type="spellEnd"/>
      <w:r>
        <w:t xml:space="preserve"> </w:t>
      </w:r>
      <w:proofErr w:type="spellStart"/>
      <w:r>
        <w:t>minh</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cho</w:t>
      </w:r>
      <w:proofErr w:type="spellEnd"/>
      <w:r>
        <w:t xml:space="preserve"> </w:t>
      </w:r>
      <w:proofErr w:type="spellStart"/>
      <w:r>
        <w:t>giai</w:t>
      </w:r>
      <w:proofErr w:type="spellEnd"/>
      <w:r>
        <w:t xml:space="preserve"> </w:t>
      </w:r>
      <w:proofErr w:type="spellStart"/>
      <w:r>
        <w:t>đoạn</w:t>
      </w:r>
      <w:proofErr w:type="spellEnd"/>
      <w:r>
        <w:t xml:space="preserve"> </w:t>
      </w:r>
      <w:proofErr w:type="spellStart"/>
      <w:r>
        <w:t>từ</w:t>
      </w:r>
      <w:proofErr w:type="spellEnd"/>
      <w:r>
        <w:t xml:space="preserve"> </w:t>
      </w:r>
      <w:proofErr w:type="spellStart"/>
      <w:r>
        <w:t>ngày</w:t>
      </w:r>
      <w:proofErr w:type="spellEnd"/>
      <w:r>
        <w:t xml:space="preserve">..../..../.... </w:t>
      </w:r>
      <w:proofErr w:type="spellStart"/>
      <w:r>
        <w:t>đến</w:t>
      </w:r>
      <w:proofErr w:type="spellEnd"/>
      <w:r>
        <w:t xml:space="preserve"> </w:t>
      </w:r>
      <w:proofErr w:type="spellStart"/>
      <w:r>
        <w:t>ngày</w:t>
      </w:r>
      <w:proofErr w:type="spellEnd"/>
      <w:proofErr w:type="gramStart"/>
      <w:r>
        <w:t>…./</w:t>
      </w:r>
      <w:proofErr w:type="gramEnd"/>
      <w:r>
        <w:t>..../……</w:t>
      </w:r>
    </w:p>
    <w:p w14:paraId="434140BD" w14:textId="77777777" w:rsidR="005158CE" w:rsidRDefault="005158CE" w:rsidP="005158CE">
      <w:pPr>
        <w:spacing w:before="120" w:after="100" w:afterAutospacing="1"/>
      </w:pPr>
      <w:r>
        <w:rPr>
          <w:b/>
          <w:bCs/>
        </w:rPr>
        <w:t xml:space="preserve">6. </w:t>
      </w:r>
      <w:proofErr w:type="spellStart"/>
      <w:r>
        <w:rPr>
          <w:b/>
          <w:bCs/>
        </w:rPr>
        <w:t>Thông</w:t>
      </w:r>
      <w:proofErr w:type="spellEnd"/>
      <w:r>
        <w:rPr>
          <w:b/>
          <w:bCs/>
        </w:rPr>
        <w:t xml:space="preserve"> tin </w:t>
      </w:r>
      <w:proofErr w:type="spellStart"/>
      <w:r>
        <w:rPr>
          <w:b/>
          <w:bCs/>
        </w:rPr>
        <w:t>bổ</w:t>
      </w:r>
      <w:proofErr w:type="spellEnd"/>
      <w:r>
        <w:rPr>
          <w:b/>
          <w:bCs/>
        </w:rPr>
        <w:t xml:space="preserve"> sung </w:t>
      </w:r>
      <w:proofErr w:type="spellStart"/>
      <w:r>
        <w:rPr>
          <w:b/>
          <w:bCs/>
        </w:rPr>
        <w:t>cho</w:t>
      </w:r>
      <w:proofErr w:type="spellEnd"/>
      <w:r>
        <w:rPr>
          <w:b/>
          <w:bCs/>
        </w:rPr>
        <w:t xml:space="preserve"> </w:t>
      </w:r>
      <w:proofErr w:type="spellStart"/>
      <w:r>
        <w:rPr>
          <w:b/>
          <w:bCs/>
        </w:rPr>
        <w:t>các</w:t>
      </w:r>
      <w:proofErr w:type="spellEnd"/>
      <w:r>
        <w:rPr>
          <w:b/>
          <w:bCs/>
        </w:rPr>
        <w:t xml:space="preserve"> </w:t>
      </w:r>
      <w:proofErr w:type="spellStart"/>
      <w:r>
        <w:rPr>
          <w:b/>
          <w:bCs/>
        </w:rPr>
        <w:t>khoản</w:t>
      </w:r>
      <w:proofErr w:type="spellEnd"/>
      <w:r>
        <w:rPr>
          <w:b/>
          <w:bCs/>
        </w:rPr>
        <w:t xml:space="preserve"> </w:t>
      </w:r>
      <w:proofErr w:type="spellStart"/>
      <w:r>
        <w:rPr>
          <w:b/>
          <w:bCs/>
        </w:rPr>
        <w:t>mục</w:t>
      </w:r>
      <w:proofErr w:type="spellEnd"/>
      <w:r>
        <w:rPr>
          <w:b/>
          <w:bCs/>
        </w:rPr>
        <w:t xml:space="preserve"> </w:t>
      </w:r>
      <w:proofErr w:type="spellStart"/>
      <w:r>
        <w:rPr>
          <w:b/>
          <w:bCs/>
        </w:rPr>
        <w:t>trình</w:t>
      </w:r>
      <w:proofErr w:type="spellEnd"/>
      <w:r>
        <w:rPr>
          <w:b/>
          <w:bCs/>
        </w:rPr>
        <w:t xml:space="preserve"> </w:t>
      </w:r>
      <w:proofErr w:type="spellStart"/>
      <w:r>
        <w:rPr>
          <w:b/>
          <w:bCs/>
        </w:rPr>
        <w:t>bày</w:t>
      </w:r>
      <w:proofErr w:type="spellEnd"/>
      <w:r>
        <w:rPr>
          <w:b/>
          <w:bCs/>
        </w:rPr>
        <w:t xml:space="preserve"> </w:t>
      </w:r>
      <w:proofErr w:type="spellStart"/>
      <w:r>
        <w:rPr>
          <w:b/>
          <w:bCs/>
        </w:rPr>
        <w:t>trong</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r>
        <w:rPr>
          <w:b/>
          <w:bCs/>
        </w:rPr>
        <w:t xml:space="preserve"> </w:t>
      </w:r>
      <w:proofErr w:type="spellStart"/>
      <w:r>
        <w:rPr>
          <w:b/>
          <w:bCs/>
        </w:rPr>
        <w:t>về</w:t>
      </w:r>
      <w:proofErr w:type="spellEnd"/>
      <w:r>
        <w:rPr>
          <w:b/>
          <w:bCs/>
        </w:rPr>
        <w:t xml:space="preserve"> </w:t>
      </w:r>
      <w:proofErr w:type="spellStart"/>
      <w:r>
        <w:rPr>
          <w:b/>
          <w:bCs/>
        </w:rPr>
        <w:t>vốn</w:t>
      </w:r>
      <w:proofErr w:type="spellEnd"/>
      <w:r>
        <w:rPr>
          <w:b/>
          <w:bCs/>
        </w:rPr>
        <w:t xml:space="preserve"> </w:t>
      </w:r>
      <w:proofErr w:type="spellStart"/>
      <w:r>
        <w:rPr>
          <w:b/>
          <w:bCs/>
        </w:rPr>
        <w:t>điều</w:t>
      </w:r>
      <w:proofErr w:type="spellEnd"/>
      <w:r>
        <w:rPr>
          <w:b/>
          <w:bCs/>
        </w:rPr>
        <w:t xml:space="preserve"> </w:t>
      </w:r>
      <w:proofErr w:type="spellStart"/>
      <w:r>
        <w:rPr>
          <w:b/>
          <w:bCs/>
        </w:rPr>
        <w:t>lệ</w:t>
      </w:r>
      <w:proofErr w:type="spellEnd"/>
      <w:r>
        <w:rPr>
          <w:b/>
          <w:bCs/>
        </w:rPr>
        <w:t xml:space="preserve"> </w:t>
      </w:r>
      <w:proofErr w:type="spellStart"/>
      <w:r>
        <w:rPr>
          <w:b/>
          <w:bCs/>
        </w:rPr>
        <w:t>đã</w:t>
      </w:r>
      <w:proofErr w:type="spellEnd"/>
      <w:r>
        <w:rPr>
          <w:b/>
          <w:bCs/>
        </w:rPr>
        <w:t xml:space="preserve"> </w:t>
      </w:r>
      <w:proofErr w:type="spellStart"/>
      <w:r>
        <w:rPr>
          <w:b/>
          <w:bCs/>
        </w:rPr>
        <w:t>góp</w:t>
      </w:r>
      <w:proofErr w:type="spellEnd"/>
    </w:p>
    <w:p w14:paraId="395D7CD6" w14:textId="77777777" w:rsidR="005158CE" w:rsidRDefault="005158CE" w:rsidP="005158CE">
      <w:pPr>
        <w:spacing w:before="120" w:after="100" w:afterAutospacing="1"/>
      </w:pPr>
      <w:r>
        <w:rPr>
          <w:b/>
          <w:bCs/>
        </w:rPr>
        <w:t xml:space="preserve">6.1. </w:t>
      </w:r>
      <w:proofErr w:type="spellStart"/>
      <w:r>
        <w:rPr>
          <w:b/>
          <w:bCs/>
        </w:rPr>
        <w:t>Số</w:t>
      </w:r>
      <w:proofErr w:type="spellEnd"/>
      <w:r>
        <w:rPr>
          <w:b/>
          <w:bCs/>
        </w:rPr>
        <w:t xml:space="preserve"> </w:t>
      </w:r>
      <w:proofErr w:type="spellStart"/>
      <w:r>
        <w:rPr>
          <w:b/>
          <w:bCs/>
        </w:rPr>
        <w:t>dư</w:t>
      </w:r>
      <w:proofErr w:type="spellEnd"/>
      <w:r>
        <w:rPr>
          <w:b/>
          <w:bCs/>
        </w:rPr>
        <w:t xml:space="preserve"> </w:t>
      </w:r>
      <w:proofErr w:type="spellStart"/>
      <w:r>
        <w:rPr>
          <w:b/>
          <w:bCs/>
        </w:rPr>
        <w:t>đầu</w:t>
      </w:r>
      <w:proofErr w:type="spellEnd"/>
      <w:r>
        <w:rPr>
          <w:b/>
          <w:bCs/>
        </w:rPr>
        <w:t xml:space="preserve"> </w:t>
      </w:r>
      <w:proofErr w:type="spellStart"/>
      <w:r>
        <w:rPr>
          <w:b/>
          <w:bCs/>
        </w:rPr>
        <w:t>kỳ</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r>
        <w:rPr>
          <w:b/>
          <w:bCs/>
        </w:rPr>
        <w:t>/</w:t>
      </w:r>
      <w:proofErr w:type="spellStart"/>
      <w:r>
        <w:rPr>
          <w:b/>
          <w:bCs/>
        </w:rPr>
        <w:t>Vốn</w:t>
      </w:r>
      <w:proofErr w:type="spellEnd"/>
      <w:r>
        <w:rPr>
          <w:b/>
          <w:bCs/>
        </w:rPr>
        <w:t xml:space="preserve"> </w:t>
      </w:r>
      <w:proofErr w:type="spellStart"/>
      <w:r>
        <w:rPr>
          <w:b/>
          <w:bCs/>
        </w:rPr>
        <w:t>góp</w:t>
      </w:r>
      <w:proofErr w:type="spellEnd"/>
      <w:r>
        <w:rPr>
          <w:b/>
          <w:bCs/>
        </w:rPr>
        <w:t xml:space="preserve"> </w:t>
      </w:r>
      <w:proofErr w:type="spellStart"/>
      <w:r>
        <w:rPr>
          <w:b/>
          <w:bCs/>
        </w:rPr>
        <w:t>thành</w:t>
      </w:r>
      <w:proofErr w:type="spellEnd"/>
      <w:r>
        <w:rPr>
          <w:b/>
          <w:bCs/>
        </w:rPr>
        <w:t xml:space="preserve"> </w:t>
      </w:r>
      <w:proofErr w:type="spellStart"/>
      <w:r>
        <w:rPr>
          <w:b/>
          <w:bCs/>
        </w:rPr>
        <w:t>lập</w:t>
      </w:r>
      <w:proofErr w:type="spellEnd"/>
    </w:p>
    <w:p w14:paraId="528ADFFA" w14:textId="77777777" w:rsidR="005158CE" w:rsidRDefault="005158CE" w:rsidP="005158CE">
      <w:pPr>
        <w:spacing w:before="120" w:after="100" w:afterAutospacing="1"/>
      </w:pPr>
      <w:r>
        <w:rPr>
          <w:i/>
          <w:iCs/>
        </w:rPr>
        <w:t xml:space="preserve">a. </w:t>
      </w:r>
      <w:proofErr w:type="spellStart"/>
      <w:r>
        <w:rPr>
          <w:i/>
          <w:iCs/>
        </w:rPr>
        <w:t>Đối</w:t>
      </w:r>
      <w:proofErr w:type="spellEnd"/>
      <w:r>
        <w:rPr>
          <w:i/>
          <w:iCs/>
        </w:rPr>
        <w:t xml:space="preserve"> </w:t>
      </w:r>
      <w:proofErr w:type="spellStart"/>
      <w:r>
        <w:rPr>
          <w:i/>
          <w:iCs/>
        </w:rPr>
        <w:t>với</w:t>
      </w:r>
      <w:proofErr w:type="spellEnd"/>
      <w:r>
        <w:rPr>
          <w:i/>
          <w:iCs/>
        </w:rPr>
        <w:t xml:space="preserve"> </w:t>
      </w:r>
      <w:proofErr w:type="spellStart"/>
      <w:r>
        <w:rPr>
          <w:i/>
          <w:iCs/>
        </w:rPr>
        <w:t>doanh</w:t>
      </w:r>
      <w:proofErr w:type="spellEnd"/>
      <w:r>
        <w:rPr>
          <w:i/>
          <w:iCs/>
        </w:rPr>
        <w:t xml:space="preserve"> </w:t>
      </w:r>
      <w:proofErr w:type="spellStart"/>
      <w:r>
        <w:rPr>
          <w:i/>
          <w:iCs/>
        </w:rPr>
        <w:t>nghiệp</w:t>
      </w:r>
      <w:proofErr w:type="spellEnd"/>
      <w:r>
        <w:rPr>
          <w:i/>
          <w:iCs/>
        </w:rPr>
        <w:t xml:space="preserve"> </w:t>
      </w:r>
      <w:proofErr w:type="spellStart"/>
      <w:r>
        <w:rPr>
          <w:i/>
          <w:iCs/>
        </w:rPr>
        <w:t>có</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dưới</w:t>
      </w:r>
      <w:proofErr w:type="spellEnd"/>
      <w:r>
        <w:rPr>
          <w:i/>
          <w:iCs/>
        </w:rPr>
        <w:t xml:space="preserve"> 10 </w:t>
      </w:r>
      <w:proofErr w:type="spellStart"/>
      <w:r>
        <w:rPr>
          <w:i/>
          <w:iCs/>
        </w:rPr>
        <w:t>năm</w:t>
      </w:r>
      <w:proofErr w:type="spellEnd"/>
      <w:r>
        <w:rPr>
          <w:i/>
          <w:iCs/>
        </w:rPr>
        <w:t xml:space="preserve">: </w:t>
      </w:r>
      <w:proofErr w:type="spellStart"/>
      <w:r>
        <w:rPr>
          <w:i/>
          <w:iCs/>
        </w:rPr>
        <w:t>Số</w:t>
      </w:r>
      <w:proofErr w:type="spellEnd"/>
      <w:r>
        <w:rPr>
          <w:i/>
          <w:iCs/>
        </w:rPr>
        <w:t xml:space="preserve"> </w:t>
      </w:r>
      <w:proofErr w:type="spellStart"/>
      <w:r>
        <w:rPr>
          <w:i/>
          <w:iCs/>
        </w:rPr>
        <w:t>liệu</w:t>
      </w:r>
      <w:proofErr w:type="spellEnd"/>
      <w:r>
        <w:rPr>
          <w:i/>
          <w:iCs/>
        </w:rPr>
        <w:t xml:space="preserve"> </w:t>
      </w:r>
      <w:proofErr w:type="spellStart"/>
      <w:r>
        <w:rPr>
          <w:i/>
          <w:iCs/>
        </w:rPr>
        <w:t>trình</w:t>
      </w:r>
      <w:proofErr w:type="spellEnd"/>
      <w:r>
        <w:rPr>
          <w:i/>
          <w:iCs/>
        </w:rPr>
        <w:t xml:space="preserve"> </w:t>
      </w:r>
      <w:proofErr w:type="spellStart"/>
      <w:r>
        <w:rPr>
          <w:i/>
          <w:iCs/>
        </w:rPr>
        <w:t>bày</w:t>
      </w:r>
      <w:proofErr w:type="spellEnd"/>
      <w:r>
        <w:rPr>
          <w:i/>
          <w:iCs/>
        </w:rPr>
        <w:t xml:space="preserve"> </w:t>
      </w:r>
      <w:proofErr w:type="spellStart"/>
      <w:r>
        <w:rPr>
          <w:i/>
          <w:iCs/>
        </w:rPr>
        <w:t>là</w:t>
      </w:r>
      <w:proofErr w:type="spellEnd"/>
      <w:r>
        <w:rPr>
          <w:i/>
          <w:iCs/>
        </w:rPr>
        <w:t xml:space="preserve"> </w:t>
      </w:r>
      <w:proofErr w:type="spellStart"/>
      <w:r>
        <w:rPr>
          <w:i/>
          <w:iCs/>
        </w:rPr>
        <w:t>chỉ</w:t>
      </w:r>
      <w:proofErr w:type="spellEnd"/>
      <w:r>
        <w:rPr>
          <w:i/>
          <w:iCs/>
        </w:rPr>
        <w:t xml:space="preserve"> </w:t>
      </w:r>
      <w:proofErr w:type="spellStart"/>
      <w:r>
        <w:rPr>
          <w:i/>
          <w:iCs/>
        </w:rPr>
        <w:t>tiêu</w:t>
      </w:r>
      <w:proofErr w:type="spellEnd"/>
      <w:r>
        <w:rPr>
          <w:i/>
          <w:iCs/>
        </w:rPr>
        <w:t xml:space="preserve"> </w:t>
      </w:r>
      <w:proofErr w:type="spellStart"/>
      <w:r>
        <w:rPr>
          <w:i/>
          <w:iCs/>
        </w:rPr>
        <w:t>vốn</w:t>
      </w:r>
      <w:proofErr w:type="spellEnd"/>
      <w:r>
        <w:rPr>
          <w:i/>
          <w:iCs/>
        </w:rPr>
        <w:t xml:space="preserve"> </w:t>
      </w:r>
      <w:proofErr w:type="spellStart"/>
      <w:r>
        <w:rPr>
          <w:i/>
          <w:iCs/>
        </w:rPr>
        <w:t>góp</w:t>
      </w:r>
      <w:proofErr w:type="spellEnd"/>
      <w:r>
        <w:rPr>
          <w:i/>
          <w:iCs/>
        </w:rPr>
        <w:t xml:space="preserve">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khi</w:t>
      </w:r>
      <w:proofErr w:type="spellEnd"/>
      <w:r>
        <w:rPr>
          <w:i/>
          <w:iCs/>
        </w:rPr>
        <w:t xml:space="preserve"> </w:t>
      </w:r>
      <w:proofErr w:type="spellStart"/>
      <w:r>
        <w:rPr>
          <w:i/>
          <w:iCs/>
        </w:rPr>
        <w:t>thành</w:t>
      </w:r>
      <w:proofErr w:type="spellEnd"/>
      <w:r>
        <w:rPr>
          <w:i/>
          <w:iCs/>
        </w:rPr>
        <w:t xml:space="preserve"> </w:t>
      </w:r>
      <w:proofErr w:type="spellStart"/>
      <w:r>
        <w:rPr>
          <w:i/>
          <w:iCs/>
        </w:rPr>
        <w:t>lập</w:t>
      </w:r>
      <w:proofErr w:type="spellEnd"/>
      <w:r>
        <w:rPr>
          <w:i/>
          <w:iCs/>
        </w:rPr>
        <w:t xml:space="preserve"> </w:t>
      </w:r>
      <w:proofErr w:type="spellStart"/>
      <w:r>
        <w:rPr>
          <w:i/>
          <w:iCs/>
        </w:rPr>
        <w:t>doanh</w:t>
      </w:r>
      <w:proofErr w:type="spellEnd"/>
      <w:r>
        <w:rPr>
          <w:i/>
          <w:iCs/>
        </w:rPr>
        <w:t xml:space="preserve"> </w:t>
      </w:r>
      <w:proofErr w:type="spellStart"/>
      <w:r>
        <w:rPr>
          <w:i/>
          <w:iCs/>
        </w:rPr>
        <w:t>nghiệp</w:t>
      </w:r>
      <w:proofErr w:type="spellEnd"/>
      <w:r>
        <w:rPr>
          <w:i/>
          <w:iCs/>
        </w:rPr>
        <w:t>.</w:t>
      </w:r>
    </w:p>
    <w:p w14:paraId="34BF698A" w14:textId="77777777" w:rsidR="005158CE" w:rsidRDefault="005158CE" w:rsidP="005158CE">
      <w:pPr>
        <w:spacing w:before="120" w:after="100" w:afterAutospacing="1"/>
      </w:pPr>
      <w:proofErr w:type="spellStart"/>
      <w:r>
        <w:rPr>
          <w:b/>
          <w:bCs/>
        </w:rPr>
        <w:t>Vốn</w:t>
      </w:r>
      <w:proofErr w:type="spellEnd"/>
      <w:r>
        <w:rPr>
          <w:b/>
          <w:bCs/>
        </w:rPr>
        <w:t xml:space="preserve"> </w:t>
      </w:r>
      <w:proofErr w:type="spellStart"/>
      <w:r>
        <w:rPr>
          <w:b/>
          <w:bCs/>
        </w:rPr>
        <w:t>góp</w:t>
      </w:r>
      <w:proofErr w:type="spellEnd"/>
      <w:r>
        <w:rPr>
          <w:b/>
          <w:bCs/>
        </w:rPr>
        <w:t xml:space="preserve"> </w:t>
      </w:r>
      <w:proofErr w:type="spellStart"/>
      <w:r>
        <w:rPr>
          <w:b/>
          <w:bCs/>
        </w:rPr>
        <w:t>thành</w:t>
      </w:r>
      <w:proofErr w:type="spellEnd"/>
      <w:r>
        <w:rPr>
          <w:b/>
          <w:bCs/>
        </w:rPr>
        <w:t xml:space="preserve"> </w:t>
      </w:r>
      <w:proofErr w:type="spellStart"/>
      <w:r>
        <w:rPr>
          <w:b/>
          <w:bCs/>
        </w:rPr>
        <w:t>lập</w:t>
      </w:r>
      <w:proofErr w:type="spellEnd"/>
      <w:r>
        <w:rPr>
          <w:b/>
          <w:bCs/>
        </w:rPr>
        <w:t xml:space="preserve"> </w:t>
      </w:r>
      <w:proofErr w:type="spellStart"/>
      <w:r>
        <w:rPr>
          <w:b/>
          <w:bCs/>
        </w:rPr>
        <w:t>tại</w:t>
      </w:r>
      <w:proofErr w:type="spellEnd"/>
      <w:r>
        <w:rPr>
          <w:b/>
          <w:bCs/>
        </w:rPr>
        <w:t xml:space="preserve"> </w:t>
      </w:r>
      <w:proofErr w:type="spellStart"/>
      <w:r>
        <w:rPr>
          <w:b/>
          <w:bCs/>
        </w:rPr>
        <w:t>ngày</w:t>
      </w:r>
      <w:proofErr w:type="spellEnd"/>
      <w:proofErr w:type="gramStart"/>
      <w:r>
        <w:rPr>
          <w:b/>
          <w:bCs/>
        </w:rPr>
        <w:t>..../</w:t>
      </w:r>
      <w:proofErr w:type="gramEnd"/>
      <w:r>
        <w:rPr>
          <w:b/>
          <w:bCs/>
        </w:rPr>
        <w:t>…../…….</w:t>
      </w:r>
    </w:p>
    <w:p w14:paraId="2E40A64E" w14:textId="77777777" w:rsidR="005158CE" w:rsidRDefault="005158CE" w:rsidP="005158CE">
      <w:pPr>
        <w:spacing w:before="120" w:after="100" w:afterAutospacing="1"/>
      </w:pPr>
      <w:proofErr w:type="spellStart"/>
      <w:r>
        <w:rPr>
          <w:b/>
          <w:bCs/>
          <w:i/>
          <w:iCs/>
        </w:rPr>
        <w:t>Cơ</w:t>
      </w:r>
      <w:proofErr w:type="spellEnd"/>
      <w:r>
        <w:rPr>
          <w:b/>
          <w:bCs/>
          <w:i/>
          <w:iCs/>
        </w:rPr>
        <w:t xml:space="preserve"> </w:t>
      </w:r>
      <w:proofErr w:type="spellStart"/>
      <w:r>
        <w:rPr>
          <w:b/>
          <w:bCs/>
          <w:i/>
          <w:iCs/>
        </w:rPr>
        <w:t>sở</w:t>
      </w:r>
      <w:proofErr w:type="spellEnd"/>
      <w:r>
        <w:rPr>
          <w:b/>
          <w:bCs/>
          <w:i/>
          <w:iCs/>
        </w:rPr>
        <w:t xml:space="preserve"> </w:t>
      </w:r>
      <w:proofErr w:type="spellStart"/>
      <w:r>
        <w:rPr>
          <w:b/>
          <w:bCs/>
          <w:i/>
          <w:iCs/>
        </w:rPr>
        <w:t>pháp</w:t>
      </w:r>
      <w:proofErr w:type="spellEnd"/>
      <w:r>
        <w:rPr>
          <w:b/>
          <w:bCs/>
          <w:i/>
          <w:iCs/>
        </w:rPr>
        <w:t xml:space="preserve"> </w:t>
      </w:r>
      <w:proofErr w:type="spellStart"/>
      <w:r>
        <w:rPr>
          <w:b/>
          <w:bCs/>
          <w:i/>
          <w:iCs/>
        </w:rPr>
        <w:t>lý</w:t>
      </w:r>
      <w:proofErr w:type="spellEnd"/>
    </w:p>
    <w:p w14:paraId="0138C9A5" w14:textId="77777777" w:rsidR="005158CE" w:rsidRDefault="005158CE" w:rsidP="005158CE">
      <w:pPr>
        <w:spacing w:before="120" w:after="100" w:afterAutospacing="1"/>
      </w:pPr>
      <w:proofErr w:type="spellStart"/>
      <w:r>
        <w:t>Biên</w:t>
      </w:r>
      <w:proofErr w:type="spellEnd"/>
      <w:r>
        <w:t xml:space="preserve"> </w:t>
      </w:r>
      <w:proofErr w:type="spellStart"/>
      <w:r>
        <w:t>bản</w:t>
      </w:r>
      <w:proofErr w:type="spellEnd"/>
      <w:r>
        <w:t>/</w:t>
      </w:r>
      <w:proofErr w:type="spellStart"/>
      <w:r>
        <w:t>Nghị</w:t>
      </w:r>
      <w:proofErr w:type="spellEnd"/>
      <w:r>
        <w:t xml:space="preserve"> </w:t>
      </w:r>
      <w:proofErr w:type="spellStart"/>
      <w:r>
        <w:t>quyết</w:t>
      </w:r>
      <w:proofErr w:type="spellEnd"/>
      <w:r>
        <w:t>……</w:t>
      </w:r>
      <w:proofErr w:type="spellStart"/>
      <w:r>
        <w:t>của</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góp</w:t>
      </w:r>
      <w:proofErr w:type="spellEnd"/>
      <w:r>
        <w:t xml:space="preserve"> </w:t>
      </w:r>
      <w:proofErr w:type="spellStart"/>
      <w:r>
        <w:t>vốn</w:t>
      </w:r>
      <w:proofErr w:type="spellEnd"/>
      <w:r>
        <w:t>/</w:t>
      </w:r>
      <w:proofErr w:type="spellStart"/>
      <w:r>
        <w:t>cổ</w:t>
      </w:r>
      <w:proofErr w:type="spellEnd"/>
      <w:r>
        <w:t xml:space="preserve"> </w:t>
      </w:r>
      <w:proofErr w:type="spellStart"/>
      <w:r>
        <w:t>đông</w:t>
      </w:r>
      <w:proofErr w:type="spellEnd"/>
      <w:r>
        <w:t xml:space="preserve"> </w:t>
      </w:r>
      <w:proofErr w:type="spellStart"/>
      <w:r>
        <w:t>sáng</w:t>
      </w:r>
      <w:proofErr w:type="spellEnd"/>
      <w:r>
        <w:t xml:space="preserve"> </w:t>
      </w:r>
      <w:proofErr w:type="spellStart"/>
      <w:r>
        <w:t>lập</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vốn</w:t>
      </w:r>
      <w:proofErr w:type="spellEnd"/>
      <w:r>
        <w:t xml:space="preserve"> </w:t>
      </w:r>
      <w:proofErr w:type="spellStart"/>
      <w:r>
        <w:t>góp</w:t>
      </w:r>
      <w:proofErr w:type="spellEnd"/>
      <w:r>
        <w:t xml:space="preserve"> </w:t>
      </w:r>
      <w:proofErr w:type="spellStart"/>
      <w:r>
        <w:t>thành</w:t>
      </w:r>
      <w:proofErr w:type="spellEnd"/>
      <w:r>
        <w:t xml:space="preserve"> </w:t>
      </w:r>
      <w:proofErr w:type="spellStart"/>
      <w:r>
        <w:t>lập</w:t>
      </w:r>
      <w:proofErr w:type="spellEnd"/>
      <w:r>
        <w:t>;</w:t>
      </w:r>
    </w:p>
    <w:p w14:paraId="7A9C611B" w14:textId="77777777" w:rsidR="005158CE" w:rsidRDefault="005158CE" w:rsidP="005158CE">
      <w:pPr>
        <w:spacing w:before="120" w:after="100" w:afterAutospacing="1"/>
      </w:pPr>
      <w:proofErr w:type="spellStart"/>
      <w:r>
        <w:t>Giấy</w:t>
      </w:r>
      <w:proofErr w:type="spellEnd"/>
      <w:r>
        <w:t xml:space="preserve"> CNĐKDN </w:t>
      </w:r>
      <w:proofErr w:type="spellStart"/>
      <w:r>
        <w:t>lần</w:t>
      </w:r>
      <w:proofErr w:type="spellEnd"/>
      <w:r>
        <w:t xml:space="preserve"> </w:t>
      </w:r>
      <w:proofErr w:type="spellStart"/>
      <w:r>
        <w:t>đầu</w:t>
      </w:r>
      <w:proofErr w:type="spellEnd"/>
      <w:r>
        <w:t xml:space="preserve"> </w:t>
      </w:r>
      <w:proofErr w:type="spellStart"/>
      <w:r>
        <w:t>số</w:t>
      </w:r>
      <w:proofErr w:type="spellEnd"/>
      <w:r>
        <w:t xml:space="preserve"> ……… </w:t>
      </w:r>
      <w:proofErr w:type="spellStart"/>
      <w:r>
        <w:t>ngày</w:t>
      </w:r>
      <w:proofErr w:type="spellEnd"/>
      <w:r>
        <w:t xml:space="preserve"> </w:t>
      </w:r>
      <w:proofErr w:type="gramStart"/>
      <w:r>
        <w:t>…./</w:t>
      </w:r>
      <w:proofErr w:type="gramEnd"/>
      <w:r>
        <w:t xml:space="preserve">..../…… </w:t>
      </w:r>
      <w:proofErr w:type="spellStart"/>
      <w:r>
        <w:t>được</w:t>
      </w:r>
      <w:proofErr w:type="spellEnd"/>
      <w:r>
        <w:t xml:space="preserve"> </w:t>
      </w:r>
      <w:proofErr w:type="spellStart"/>
      <w:r>
        <w:t>cấp</w:t>
      </w:r>
      <w:proofErr w:type="spellEnd"/>
      <w:r>
        <w:t xml:space="preserve"> </w:t>
      </w:r>
      <w:proofErr w:type="spellStart"/>
      <w:r>
        <w:t>bởi</w:t>
      </w:r>
      <w:proofErr w:type="spellEnd"/>
      <w:r>
        <w:t xml:space="preserve"> </w:t>
      </w:r>
      <w:proofErr w:type="spellStart"/>
      <w:r>
        <w:t>Cơ</w:t>
      </w:r>
      <w:proofErr w:type="spellEnd"/>
      <w:r>
        <w:t xml:space="preserve"> </w:t>
      </w:r>
      <w:proofErr w:type="spellStart"/>
      <w:r>
        <w:t>quan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kinh</w:t>
      </w:r>
      <w:proofErr w:type="spellEnd"/>
      <w:r>
        <w:t xml:space="preserve"> </w:t>
      </w:r>
      <w:proofErr w:type="spellStart"/>
      <w:r>
        <w:t>doanh</w:t>
      </w:r>
      <w:proofErr w:type="spellEnd"/>
      <w:r>
        <w:t xml:space="preserve">……., </w:t>
      </w:r>
      <w:proofErr w:type="spellStart"/>
      <w:r>
        <w:t>trong</w:t>
      </w:r>
      <w:proofErr w:type="spellEnd"/>
      <w:r>
        <w:t xml:space="preserve"> </w:t>
      </w:r>
      <w:proofErr w:type="spellStart"/>
      <w:r>
        <w:t>đó</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tại</w:t>
      </w:r>
      <w:proofErr w:type="spellEnd"/>
      <w:r>
        <w:t xml:space="preserve"> </w:t>
      </w:r>
      <w:proofErr w:type="spellStart"/>
      <w:r>
        <w:t>Giấy</w:t>
      </w:r>
      <w:proofErr w:type="spellEnd"/>
      <w:r>
        <w:t xml:space="preserve"> CNĐKDN </w:t>
      </w:r>
      <w:proofErr w:type="spellStart"/>
      <w:r>
        <w:t>là</w:t>
      </w:r>
      <w:proofErr w:type="spellEnd"/>
      <w:r>
        <w:t xml:space="preserve"> ……….;</w:t>
      </w:r>
    </w:p>
    <w:p w14:paraId="5C46426B" w14:textId="77777777" w:rsidR="005158CE" w:rsidRDefault="005158CE" w:rsidP="005158CE">
      <w:pPr>
        <w:spacing w:before="120" w:after="100" w:afterAutospacing="1"/>
      </w:pP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ty </w:t>
      </w:r>
      <w:proofErr w:type="spellStart"/>
      <w:r>
        <w:t>ngày</w:t>
      </w:r>
      <w:proofErr w:type="spellEnd"/>
      <w:proofErr w:type="gramStart"/>
      <w:r>
        <w:t>....</w:t>
      </w:r>
      <w:proofErr w:type="spellStart"/>
      <w:r>
        <w:t>tháng</w:t>
      </w:r>
      <w:proofErr w:type="spellEnd"/>
      <w:proofErr w:type="gramEnd"/>
      <w:r>
        <w:t>....</w:t>
      </w:r>
      <w:proofErr w:type="spellStart"/>
      <w:r>
        <w:t>năm</w:t>
      </w:r>
      <w:proofErr w:type="spellEnd"/>
      <w:r>
        <w:t xml:space="preserve">……., </w:t>
      </w:r>
      <w:proofErr w:type="spellStart"/>
      <w:r>
        <w:t>trong</w:t>
      </w:r>
      <w:proofErr w:type="spellEnd"/>
      <w:r>
        <w:t xml:space="preserve"> </w:t>
      </w:r>
      <w:proofErr w:type="spellStart"/>
      <w:r>
        <w:t>đó</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trong</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là</w:t>
      </w:r>
      <w:proofErr w:type="spellEnd"/>
      <w:r>
        <w:t>…………….;</w:t>
      </w:r>
    </w:p>
    <w:p w14:paraId="0E6EE0C2" w14:textId="77777777" w:rsidR="005158CE" w:rsidRDefault="005158CE" w:rsidP="005158CE">
      <w:pPr>
        <w:spacing w:before="120" w:after="100" w:afterAutospacing="1"/>
      </w:pPr>
      <w:proofErr w:type="spellStart"/>
      <w:r>
        <w:t>Sổ</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được</w:t>
      </w:r>
      <w:proofErr w:type="spellEnd"/>
      <w:r>
        <w:t xml:space="preserve"> </w:t>
      </w:r>
      <w:proofErr w:type="spellStart"/>
      <w:r>
        <w:t>lập</w:t>
      </w:r>
      <w:proofErr w:type="spellEnd"/>
      <w:r>
        <w:t xml:space="preserve"> </w:t>
      </w:r>
      <w:proofErr w:type="spellStart"/>
      <w:r>
        <w:t>tại</w:t>
      </w:r>
      <w:proofErr w:type="spellEnd"/>
      <w:r>
        <w:t xml:space="preserve"> </w:t>
      </w:r>
      <w:proofErr w:type="spellStart"/>
      <w:r>
        <w:t>ngày</w:t>
      </w:r>
      <w:proofErr w:type="spellEnd"/>
      <w:proofErr w:type="gramStart"/>
      <w:r>
        <w:t>…./</w:t>
      </w:r>
      <w:proofErr w:type="gramEnd"/>
      <w:r>
        <w:t xml:space="preserve">..../…… </w:t>
      </w:r>
      <w:proofErr w:type="spellStart"/>
      <w:r>
        <w:t>trong</w:t>
      </w:r>
      <w:proofErr w:type="spellEnd"/>
      <w:r>
        <w:t xml:space="preserve"> </w:t>
      </w:r>
      <w:proofErr w:type="spellStart"/>
      <w:r>
        <w:t>đó</w:t>
      </w:r>
      <w:proofErr w:type="spellEnd"/>
      <w:r>
        <w:t xml:space="preserve"> </w:t>
      </w:r>
      <w:proofErr w:type="spellStart"/>
      <w:r>
        <w:t>có</w:t>
      </w:r>
      <w:proofErr w:type="spellEnd"/>
      <w:r>
        <w:t xml:space="preserve"> …….. </w:t>
      </w:r>
      <w:proofErr w:type="spellStart"/>
      <w:r>
        <w:t>thành</w:t>
      </w:r>
      <w:proofErr w:type="spellEnd"/>
      <w:r>
        <w:t xml:space="preserve"> </w:t>
      </w:r>
      <w:proofErr w:type="spellStart"/>
      <w:r>
        <w:t>viên</w:t>
      </w:r>
      <w:proofErr w:type="spellEnd"/>
      <w:r>
        <w:t xml:space="preserve"> </w:t>
      </w:r>
      <w:proofErr w:type="spellStart"/>
      <w:r>
        <w:t>góp</w:t>
      </w:r>
      <w:proofErr w:type="spellEnd"/>
      <w:r>
        <w:t xml:space="preserve"> </w:t>
      </w:r>
      <w:proofErr w:type="spellStart"/>
      <w:r>
        <w:t>vốn</w:t>
      </w:r>
      <w:proofErr w:type="spellEnd"/>
      <w:r>
        <w:t>/</w:t>
      </w:r>
      <w:proofErr w:type="spellStart"/>
      <w:r>
        <w:t>cổ</w:t>
      </w:r>
      <w:proofErr w:type="spellEnd"/>
      <w:r>
        <w:t xml:space="preserve"> </w:t>
      </w:r>
      <w:proofErr w:type="spellStart"/>
      <w:r>
        <w:t>đông</w:t>
      </w:r>
      <w:proofErr w:type="spellEnd"/>
      <w:r>
        <w:t xml:space="preserve"> </w:t>
      </w:r>
      <w:proofErr w:type="spellStart"/>
      <w:r>
        <w:t>sáng</w:t>
      </w:r>
      <w:proofErr w:type="spellEnd"/>
      <w:r>
        <w:t xml:space="preserve"> </w:t>
      </w:r>
      <w:proofErr w:type="spellStart"/>
      <w:r>
        <w:t>lập</w:t>
      </w:r>
      <w:proofErr w:type="spellEnd"/>
      <w:r>
        <w:t>;</w:t>
      </w:r>
    </w:p>
    <w:p w14:paraId="4EB13CCE" w14:textId="77777777" w:rsidR="005158CE" w:rsidRDefault="005158CE" w:rsidP="005158CE">
      <w:pPr>
        <w:spacing w:before="120" w:after="100" w:afterAutospacing="1"/>
      </w:pP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pháp</w:t>
      </w:r>
      <w:proofErr w:type="spellEnd"/>
      <w:r>
        <w:t xml:space="preserve"> </w:t>
      </w:r>
      <w:proofErr w:type="spellStart"/>
      <w:r>
        <w:t>lý</w:t>
      </w:r>
      <w:proofErr w:type="spellEnd"/>
      <w:r>
        <w:t xml:space="preserve">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nêu</w:t>
      </w:r>
      <w:proofErr w:type="spellEnd"/>
      <w:r>
        <w:t xml:space="preserve"> chi </w:t>
      </w:r>
      <w:proofErr w:type="spellStart"/>
      <w:r>
        <w:t>tiết</w:t>
      </w:r>
      <w:proofErr w:type="spellEnd"/>
      <w:r>
        <w:t xml:space="preserve"> </w:t>
      </w:r>
      <w:proofErr w:type="spellStart"/>
      <w:r>
        <w:t>nếu</w:t>
      </w:r>
      <w:proofErr w:type="spellEnd"/>
      <w:r>
        <w:t xml:space="preserve"> </w:t>
      </w:r>
      <w:proofErr w:type="spellStart"/>
      <w:r>
        <w:t>có</w:t>
      </w:r>
      <w:proofErr w:type="spellEnd"/>
      <w:r>
        <w:t>).</w:t>
      </w:r>
    </w:p>
    <w:p w14:paraId="00768BDF" w14:textId="77777777" w:rsidR="005158CE" w:rsidRDefault="005158CE" w:rsidP="005158CE">
      <w:pPr>
        <w:spacing w:before="120" w:after="100" w:afterAutospacing="1"/>
      </w:pPr>
      <w:r>
        <w:rPr>
          <w:b/>
          <w:bCs/>
          <w:i/>
          <w:iCs/>
        </w:rPr>
        <w:lastRenderedPageBreak/>
        <w:t xml:space="preserve">Chi </w:t>
      </w:r>
      <w:proofErr w:type="spellStart"/>
      <w:r>
        <w:rPr>
          <w:b/>
          <w:bCs/>
          <w:i/>
          <w:iCs/>
        </w:rPr>
        <w:t>tiết</w:t>
      </w:r>
      <w:proofErr w:type="spellEnd"/>
      <w:r>
        <w:rPr>
          <w:b/>
          <w:bCs/>
          <w:i/>
          <w:iCs/>
        </w:rPr>
        <w:t xml:space="preserve"> </w:t>
      </w:r>
      <w:proofErr w:type="spellStart"/>
      <w:r>
        <w:rPr>
          <w:b/>
          <w:bCs/>
          <w:i/>
          <w:iCs/>
        </w:rPr>
        <w:t>góp</w:t>
      </w:r>
      <w:proofErr w:type="spellEnd"/>
      <w:r>
        <w:rPr>
          <w:b/>
          <w:bCs/>
          <w:i/>
          <w:iCs/>
        </w:rPr>
        <w:t xml:space="preserve"> </w:t>
      </w:r>
      <w:proofErr w:type="spellStart"/>
      <w:r>
        <w:rPr>
          <w:b/>
          <w:bCs/>
          <w:i/>
          <w:iCs/>
        </w:rPr>
        <w:t>vốn</w:t>
      </w:r>
      <w:proofErr w:type="spellEnd"/>
      <w:r>
        <w:rPr>
          <w:b/>
          <w:bCs/>
          <w:i/>
          <w:iCs/>
        </w:rPr>
        <w:t>:</w:t>
      </w:r>
    </w:p>
    <w:p w14:paraId="5EE0A61A" w14:textId="77777777" w:rsidR="005158CE" w:rsidRDefault="005158CE" w:rsidP="005158CE">
      <w:pPr>
        <w:spacing w:before="120" w:after="100" w:afterAutospacing="1"/>
      </w:pPr>
      <w:proofErr w:type="spellStart"/>
      <w:r>
        <w:t>Số</w:t>
      </w:r>
      <w:proofErr w:type="spellEnd"/>
      <w:r>
        <w:t xml:space="preserve"> </w:t>
      </w:r>
      <w:proofErr w:type="spellStart"/>
      <w:r>
        <w:t>lượng</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góp</w:t>
      </w:r>
      <w:proofErr w:type="spellEnd"/>
      <w:r>
        <w:t xml:space="preserve"> </w:t>
      </w:r>
      <w:proofErr w:type="spellStart"/>
      <w:r>
        <w:t>vốn</w:t>
      </w:r>
      <w:proofErr w:type="spellEnd"/>
      <w:r>
        <w:t>/</w:t>
      </w:r>
      <w:proofErr w:type="spellStart"/>
      <w:r>
        <w:t>cổ</w:t>
      </w:r>
      <w:proofErr w:type="spellEnd"/>
      <w:r>
        <w:t xml:space="preserve"> </w:t>
      </w:r>
      <w:proofErr w:type="spellStart"/>
      <w:r>
        <w:t>đông</w:t>
      </w:r>
      <w:proofErr w:type="spellEnd"/>
      <w:r>
        <w:t xml:space="preserve"> </w:t>
      </w:r>
      <w:proofErr w:type="spellStart"/>
      <w:r>
        <w:t>sáng</w:t>
      </w:r>
      <w:proofErr w:type="spellEnd"/>
      <w:r>
        <w:t xml:space="preserve"> </w:t>
      </w:r>
      <w:proofErr w:type="spellStart"/>
      <w:r>
        <w:t>lập</w:t>
      </w:r>
      <w:proofErr w:type="spellEnd"/>
      <w:r>
        <w:t xml:space="preserve">: ....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p>
    <w:p w14:paraId="6B512735" w14:textId="77777777" w:rsidR="005158CE" w:rsidRDefault="005158CE" w:rsidP="005158CE">
      <w:pPr>
        <w:spacing w:before="120" w:after="100" w:afterAutospacing="1"/>
      </w:pPr>
      <w:proofErr w:type="spellStart"/>
      <w:r>
        <w:t>Ngày</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góp</w:t>
      </w:r>
      <w:proofErr w:type="spellEnd"/>
      <w:r>
        <w:t xml:space="preserve"> </w:t>
      </w:r>
      <w:proofErr w:type="spellStart"/>
      <w:proofErr w:type="gramStart"/>
      <w:r>
        <w:t>vốn</w:t>
      </w:r>
      <w:proofErr w:type="spellEnd"/>
      <w:r>
        <w:t>:…</w:t>
      </w:r>
      <w:proofErr w:type="gramEnd"/>
      <w:r>
        <w:t>…….</w:t>
      </w:r>
    </w:p>
    <w:p w14:paraId="235A19E9" w14:textId="77777777" w:rsidR="005158CE" w:rsidRDefault="005158CE" w:rsidP="005158CE">
      <w:pPr>
        <w:spacing w:before="120" w:after="100" w:afterAutospacing="1"/>
      </w:pPr>
      <w:proofErr w:type="spellStart"/>
      <w:r>
        <w:t>Ngày</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góp</w:t>
      </w:r>
      <w:proofErr w:type="spellEnd"/>
      <w:r>
        <w:t xml:space="preserve"> </w:t>
      </w:r>
      <w:proofErr w:type="spellStart"/>
      <w:proofErr w:type="gramStart"/>
      <w:r>
        <w:t>vốn</w:t>
      </w:r>
      <w:proofErr w:type="spellEnd"/>
      <w:r>
        <w:t>:…</w:t>
      </w:r>
      <w:proofErr w:type="gramEnd"/>
      <w:r>
        <w:t>……….</w:t>
      </w:r>
    </w:p>
    <w:p w14:paraId="52A0CAA6" w14:textId="77777777" w:rsidR="005158CE" w:rsidRDefault="005158CE" w:rsidP="005158CE">
      <w:pPr>
        <w:spacing w:before="120" w:after="100" w:afterAutospacing="1"/>
      </w:pPr>
      <w:proofErr w:type="spellStart"/>
      <w:r>
        <w:t>Thông</w:t>
      </w:r>
      <w:proofErr w:type="spellEnd"/>
      <w:r>
        <w:t xml:space="preserve"> tin </w:t>
      </w:r>
      <w:proofErr w:type="spellStart"/>
      <w:r>
        <w:t>góp</w:t>
      </w:r>
      <w:proofErr w:type="spellEnd"/>
      <w:r>
        <w:t xml:space="preserve"> </w:t>
      </w:r>
      <w:proofErr w:type="spellStart"/>
      <w:r>
        <w:t>vốn</w:t>
      </w:r>
      <w:proofErr w:type="spellEnd"/>
      <w:r>
        <w:t xml:space="preserve">: </w:t>
      </w:r>
      <w:r>
        <w:rPr>
          <w:b/>
          <w:bCs/>
          <w:i/>
          <w:iCs/>
        </w:rPr>
        <w:t xml:space="preserve">Chi </w:t>
      </w:r>
      <w:proofErr w:type="spellStart"/>
      <w:r>
        <w:rPr>
          <w:b/>
          <w:bCs/>
          <w:i/>
          <w:iCs/>
        </w:rPr>
        <w:t>tiết</w:t>
      </w:r>
      <w:proofErr w:type="spellEnd"/>
      <w:r>
        <w:rPr>
          <w:b/>
          <w:bCs/>
          <w:i/>
          <w:iCs/>
        </w:rPr>
        <w:t xml:space="preserve"> </w:t>
      </w:r>
      <w:proofErr w:type="spellStart"/>
      <w:r>
        <w:rPr>
          <w:b/>
          <w:bCs/>
          <w:i/>
          <w:iCs/>
        </w:rPr>
        <w:t>tại</w:t>
      </w:r>
      <w:proofErr w:type="spellEnd"/>
      <w:r>
        <w:rPr>
          <w:b/>
          <w:bCs/>
          <w:i/>
          <w:iCs/>
        </w:rPr>
        <w:t xml:space="preserve"> </w:t>
      </w:r>
      <w:proofErr w:type="spellStart"/>
      <w:r>
        <w:rPr>
          <w:b/>
          <w:bCs/>
          <w:i/>
          <w:iCs/>
        </w:rPr>
        <w:t>Phụ</w:t>
      </w:r>
      <w:proofErr w:type="spellEnd"/>
      <w:r>
        <w:rPr>
          <w:b/>
          <w:bCs/>
          <w:i/>
          <w:iCs/>
        </w:rPr>
        <w:t xml:space="preserve"> </w:t>
      </w:r>
      <w:proofErr w:type="spellStart"/>
      <w:r>
        <w:rPr>
          <w:b/>
          <w:bCs/>
          <w:i/>
          <w:iCs/>
        </w:rPr>
        <w:t>lục</w:t>
      </w:r>
      <w:proofErr w:type="spellEnd"/>
      <w:r>
        <w:rPr>
          <w:b/>
          <w:bCs/>
          <w:i/>
          <w:iCs/>
        </w:rPr>
        <w:t xml:space="preserve"> </w:t>
      </w:r>
      <w:proofErr w:type="spellStart"/>
      <w:r>
        <w:rPr>
          <w:b/>
          <w:bCs/>
          <w:i/>
          <w:iCs/>
        </w:rPr>
        <w:t>số</w:t>
      </w:r>
      <w:proofErr w:type="spellEnd"/>
      <w:r>
        <w:rPr>
          <w:b/>
          <w:bCs/>
          <w:i/>
          <w:iCs/>
        </w:rPr>
        <w:t xml:space="preserve"> I.1 </w:t>
      </w:r>
      <w:proofErr w:type="spellStart"/>
      <w:r>
        <w:rPr>
          <w:b/>
          <w:bCs/>
          <w:i/>
          <w:iCs/>
        </w:rPr>
        <w:t>đính</w:t>
      </w:r>
      <w:proofErr w:type="spellEnd"/>
      <w:r>
        <w:rPr>
          <w:b/>
          <w:bCs/>
          <w:i/>
          <w:iCs/>
        </w:rPr>
        <w:t xml:space="preserve"> </w:t>
      </w:r>
      <w:proofErr w:type="spellStart"/>
      <w:r>
        <w:rPr>
          <w:b/>
          <w:bCs/>
          <w:i/>
          <w:iCs/>
        </w:rPr>
        <w:t>kèm</w:t>
      </w:r>
      <w:proofErr w:type="spellEnd"/>
      <w:r>
        <w:rPr>
          <w:b/>
          <w:bCs/>
          <w:i/>
          <w:iCs/>
        </w:rPr>
        <w:t xml:space="preserve"> </w:t>
      </w:r>
      <w:proofErr w:type="spellStart"/>
      <w:r>
        <w:rPr>
          <w:b/>
          <w:bCs/>
          <w:i/>
          <w:iCs/>
        </w:rPr>
        <w:t>Báo</w:t>
      </w:r>
      <w:proofErr w:type="spellEnd"/>
      <w:r>
        <w:rPr>
          <w:b/>
          <w:bCs/>
          <w:i/>
          <w:iCs/>
        </w:rPr>
        <w:t xml:space="preserve"> </w:t>
      </w:r>
      <w:proofErr w:type="spellStart"/>
      <w:r>
        <w:rPr>
          <w:b/>
          <w:bCs/>
          <w:i/>
          <w:iCs/>
        </w:rPr>
        <w:t>cáo</w:t>
      </w:r>
      <w:proofErr w:type="spellEnd"/>
      <w:r>
        <w:rPr>
          <w:b/>
          <w:bCs/>
          <w:i/>
          <w:iCs/>
        </w:rPr>
        <w:t>.</w:t>
      </w:r>
    </w:p>
    <w:p w14:paraId="7D8B1552" w14:textId="77777777" w:rsidR="005158CE" w:rsidRDefault="005158CE" w:rsidP="005158CE">
      <w:pPr>
        <w:spacing w:before="120" w:after="100" w:afterAutospacing="1"/>
      </w:pPr>
      <w:r>
        <w:rPr>
          <w:i/>
          <w:iCs/>
        </w:rPr>
        <w:t xml:space="preserve">b. </w:t>
      </w:r>
      <w:proofErr w:type="spellStart"/>
      <w:r>
        <w:rPr>
          <w:i/>
          <w:iCs/>
        </w:rPr>
        <w:t>Đối</w:t>
      </w:r>
      <w:proofErr w:type="spellEnd"/>
      <w:r>
        <w:rPr>
          <w:i/>
          <w:iCs/>
        </w:rPr>
        <w:t xml:space="preserve"> </w:t>
      </w:r>
      <w:proofErr w:type="spellStart"/>
      <w:r>
        <w:rPr>
          <w:i/>
          <w:iCs/>
        </w:rPr>
        <w:t>với</w:t>
      </w:r>
      <w:proofErr w:type="spellEnd"/>
      <w:r>
        <w:rPr>
          <w:i/>
          <w:iCs/>
        </w:rPr>
        <w:t xml:space="preserve"> </w:t>
      </w:r>
      <w:proofErr w:type="spellStart"/>
      <w:r>
        <w:rPr>
          <w:i/>
          <w:iCs/>
        </w:rPr>
        <w:t>doanh</w:t>
      </w:r>
      <w:proofErr w:type="spellEnd"/>
      <w:r>
        <w:rPr>
          <w:i/>
          <w:iCs/>
        </w:rPr>
        <w:t xml:space="preserve"> </w:t>
      </w:r>
      <w:proofErr w:type="spellStart"/>
      <w:r>
        <w:rPr>
          <w:i/>
          <w:iCs/>
        </w:rPr>
        <w:t>nghiệp</w:t>
      </w:r>
      <w:proofErr w:type="spellEnd"/>
      <w:r>
        <w:rPr>
          <w:i/>
          <w:iCs/>
        </w:rPr>
        <w:t xml:space="preserve"> </w:t>
      </w:r>
      <w:proofErr w:type="spellStart"/>
      <w:r>
        <w:rPr>
          <w:i/>
          <w:iCs/>
        </w:rPr>
        <w:t>có</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từ</w:t>
      </w:r>
      <w:proofErr w:type="spellEnd"/>
      <w:r>
        <w:rPr>
          <w:i/>
          <w:iCs/>
        </w:rPr>
        <w:t xml:space="preserve"> 10 </w:t>
      </w:r>
      <w:proofErr w:type="spellStart"/>
      <w:r>
        <w:rPr>
          <w:i/>
          <w:iCs/>
        </w:rPr>
        <w:t>năm</w:t>
      </w:r>
      <w:proofErr w:type="spellEnd"/>
      <w:r>
        <w:rPr>
          <w:i/>
          <w:iCs/>
        </w:rPr>
        <w:t xml:space="preserve"> </w:t>
      </w:r>
      <w:proofErr w:type="spellStart"/>
      <w:r>
        <w:rPr>
          <w:i/>
          <w:iCs/>
        </w:rPr>
        <w:t>trở</w:t>
      </w:r>
      <w:proofErr w:type="spellEnd"/>
      <w:r>
        <w:rPr>
          <w:i/>
          <w:iCs/>
        </w:rPr>
        <w:t xml:space="preserve"> </w:t>
      </w:r>
      <w:proofErr w:type="spellStart"/>
      <w:r>
        <w:rPr>
          <w:i/>
          <w:iCs/>
        </w:rPr>
        <w:t>lên</w:t>
      </w:r>
      <w:proofErr w:type="spellEnd"/>
      <w:r>
        <w:rPr>
          <w:i/>
          <w:iCs/>
        </w:rPr>
        <w:t xml:space="preserve">, </w:t>
      </w:r>
      <w:proofErr w:type="spellStart"/>
      <w:r>
        <w:rPr>
          <w:i/>
          <w:iCs/>
        </w:rPr>
        <w:t>số</w:t>
      </w:r>
      <w:proofErr w:type="spellEnd"/>
      <w:r>
        <w:rPr>
          <w:i/>
          <w:iCs/>
        </w:rPr>
        <w:t xml:space="preserve"> </w:t>
      </w:r>
      <w:proofErr w:type="spellStart"/>
      <w:r>
        <w:rPr>
          <w:i/>
          <w:iCs/>
        </w:rPr>
        <w:t>dư</w:t>
      </w:r>
      <w:proofErr w:type="spellEnd"/>
      <w:r>
        <w:rPr>
          <w:i/>
          <w:iCs/>
        </w:rPr>
        <w:t xml:space="preserve"> </w:t>
      </w:r>
      <w:proofErr w:type="spellStart"/>
      <w:r>
        <w:rPr>
          <w:i/>
          <w:iCs/>
        </w:rPr>
        <w:t>đầu</w:t>
      </w:r>
      <w:proofErr w:type="spellEnd"/>
      <w:r>
        <w:rPr>
          <w:i/>
          <w:iCs/>
        </w:rPr>
        <w:t xml:space="preserve"> </w:t>
      </w:r>
      <w:proofErr w:type="spellStart"/>
      <w:r>
        <w:rPr>
          <w:i/>
          <w:iCs/>
        </w:rPr>
        <w:t>kỳ</w:t>
      </w:r>
      <w:proofErr w:type="spellEnd"/>
      <w:r>
        <w:rPr>
          <w:i/>
          <w:iCs/>
        </w:rPr>
        <w:t xml:space="preserve"> </w:t>
      </w:r>
      <w:proofErr w:type="spellStart"/>
      <w:r>
        <w:rPr>
          <w:i/>
          <w:iCs/>
        </w:rPr>
        <w:t>Báo</w:t>
      </w:r>
      <w:proofErr w:type="spellEnd"/>
      <w:r>
        <w:rPr>
          <w:i/>
          <w:iCs/>
        </w:rPr>
        <w:t xml:space="preserve"> </w:t>
      </w:r>
      <w:proofErr w:type="spellStart"/>
      <w:r>
        <w:rPr>
          <w:i/>
          <w:iCs/>
        </w:rPr>
        <w:t>cáo</w:t>
      </w:r>
      <w:proofErr w:type="spellEnd"/>
      <w:r>
        <w:rPr>
          <w:i/>
          <w:iCs/>
        </w:rPr>
        <w:t xml:space="preserve"> </w:t>
      </w:r>
      <w:proofErr w:type="spellStart"/>
      <w:r>
        <w:rPr>
          <w:i/>
          <w:iCs/>
        </w:rPr>
        <w:t>về</w:t>
      </w:r>
      <w:proofErr w:type="spellEnd"/>
      <w:r>
        <w:rPr>
          <w:i/>
          <w:iCs/>
        </w:rPr>
        <w:t xml:space="preserve"> </w:t>
      </w:r>
      <w:proofErr w:type="spellStart"/>
      <w:r>
        <w:rPr>
          <w:i/>
          <w:iCs/>
        </w:rPr>
        <w:t>vốn</w:t>
      </w:r>
      <w:proofErr w:type="spellEnd"/>
      <w:r>
        <w:rPr>
          <w:i/>
          <w:iCs/>
        </w:rPr>
        <w:t xml:space="preserve"> </w:t>
      </w:r>
      <w:proofErr w:type="spellStart"/>
      <w:r>
        <w:rPr>
          <w:i/>
          <w:iCs/>
        </w:rPr>
        <w:t>điều</w:t>
      </w:r>
      <w:proofErr w:type="spellEnd"/>
      <w:r>
        <w:rPr>
          <w:i/>
          <w:iCs/>
        </w:rPr>
        <w:t xml:space="preserve"> </w:t>
      </w:r>
      <w:proofErr w:type="spellStart"/>
      <w:r>
        <w:rPr>
          <w:i/>
          <w:iCs/>
        </w:rPr>
        <w:t>lệ</w:t>
      </w:r>
      <w:proofErr w:type="spellEnd"/>
      <w:r>
        <w:rPr>
          <w:i/>
          <w:iCs/>
        </w:rPr>
        <w:t xml:space="preserve"> </w:t>
      </w:r>
      <w:proofErr w:type="spellStart"/>
      <w:r>
        <w:rPr>
          <w:i/>
          <w:iCs/>
        </w:rPr>
        <w:t>đã</w:t>
      </w:r>
      <w:proofErr w:type="spellEnd"/>
      <w:r>
        <w:rPr>
          <w:i/>
          <w:iCs/>
        </w:rPr>
        <w:t xml:space="preserve"> </w:t>
      </w:r>
      <w:proofErr w:type="spellStart"/>
      <w:r>
        <w:rPr>
          <w:i/>
          <w:iCs/>
        </w:rPr>
        <w:t>góp</w:t>
      </w:r>
      <w:proofErr w:type="spellEnd"/>
      <w:r>
        <w:rPr>
          <w:i/>
          <w:iCs/>
        </w:rPr>
        <w:t xml:space="preserve"> </w:t>
      </w:r>
      <w:proofErr w:type="spellStart"/>
      <w:r>
        <w:rPr>
          <w:i/>
          <w:iCs/>
        </w:rPr>
        <w:t>là</w:t>
      </w:r>
      <w:proofErr w:type="spellEnd"/>
      <w:r>
        <w:rPr>
          <w:i/>
          <w:iCs/>
        </w:rPr>
        <w:t xml:space="preserve"> </w:t>
      </w:r>
      <w:proofErr w:type="spellStart"/>
      <w:r>
        <w:rPr>
          <w:i/>
          <w:iCs/>
        </w:rPr>
        <w:t>số</w:t>
      </w:r>
      <w:proofErr w:type="spellEnd"/>
      <w:r>
        <w:rPr>
          <w:i/>
          <w:iCs/>
        </w:rPr>
        <w:t xml:space="preserve"> </w:t>
      </w:r>
      <w:proofErr w:type="spellStart"/>
      <w:r>
        <w:rPr>
          <w:i/>
          <w:iCs/>
        </w:rPr>
        <w:t>dư</w:t>
      </w:r>
      <w:proofErr w:type="spellEnd"/>
      <w:r>
        <w:rPr>
          <w:i/>
          <w:iCs/>
        </w:rPr>
        <w:t xml:space="preserve"> </w:t>
      </w:r>
      <w:proofErr w:type="spellStart"/>
      <w:r>
        <w:rPr>
          <w:i/>
          <w:iCs/>
        </w:rPr>
        <w:t>chỉ</w:t>
      </w:r>
      <w:proofErr w:type="spellEnd"/>
      <w:r>
        <w:rPr>
          <w:i/>
          <w:iCs/>
        </w:rPr>
        <w:t xml:space="preserve"> </w:t>
      </w:r>
      <w:proofErr w:type="spellStart"/>
      <w:r>
        <w:rPr>
          <w:i/>
          <w:iCs/>
        </w:rPr>
        <w:t>tiêu</w:t>
      </w:r>
      <w:proofErr w:type="spellEnd"/>
      <w:r>
        <w:rPr>
          <w:i/>
          <w:iCs/>
        </w:rPr>
        <w:t xml:space="preserve"> </w:t>
      </w:r>
      <w:proofErr w:type="spellStart"/>
      <w:r>
        <w:rPr>
          <w:i/>
          <w:iCs/>
        </w:rPr>
        <w:t>vốn</w:t>
      </w:r>
      <w:proofErr w:type="spellEnd"/>
      <w:r>
        <w:rPr>
          <w:i/>
          <w:iCs/>
        </w:rPr>
        <w:t xml:space="preserve"> </w:t>
      </w:r>
      <w:proofErr w:type="spellStart"/>
      <w:r>
        <w:rPr>
          <w:i/>
          <w:iCs/>
        </w:rPr>
        <w:t>góp</w:t>
      </w:r>
      <w:proofErr w:type="spellEnd"/>
      <w:r>
        <w:rPr>
          <w:i/>
          <w:iCs/>
        </w:rPr>
        <w:t xml:space="preserve">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tại</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đầu</w:t>
      </w:r>
      <w:proofErr w:type="spellEnd"/>
      <w:r>
        <w:rPr>
          <w:i/>
          <w:iCs/>
        </w:rPr>
        <w:t xml:space="preserve"> </w:t>
      </w:r>
      <w:proofErr w:type="spellStart"/>
      <w:r>
        <w:rPr>
          <w:i/>
          <w:iCs/>
        </w:rPr>
        <w:t>kỳ</w:t>
      </w:r>
      <w:proofErr w:type="spellEnd"/>
      <w:r>
        <w:rPr>
          <w:i/>
          <w:iCs/>
        </w:rPr>
        <w:t xml:space="preserve"> </w:t>
      </w:r>
      <w:proofErr w:type="spellStart"/>
      <w:r>
        <w:rPr>
          <w:i/>
          <w:iCs/>
        </w:rPr>
        <w:t>báo</w:t>
      </w:r>
      <w:proofErr w:type="spellEnd"/>
      <w:r>
        <w:rPr>
          <w:i/>
          <w:iCs/>
        </w:rPr>
        <w:t xml:space="preserve"> </w:t>
      </w:r>
      <w:proofErr w:type="spellStart"/>
      <w:r>
        <w:rPr>
          <w:i/>
          <w:iCs/>
        </w:rPr>
        <w:t>cáo</w:t>
      </w:r>
      <w:proofErr w:type="spellEnd"/>
      <w:r>
        <w:rPr>
          <w:i/>
          <w:iCs/>
        </w:rPr>
        <w:t xml:space="preserve"> </w:t>
      </w:r>
      <w:proofErr w:type="spellStart"/>
      <w:r>
        <w:rPr>
          <w:i/>
          <w:iCs/>
        </w:rPr>
        <w:t>với</w:t>
      </w:r>
      <w:proofErr w:type="spellEnd"/>
      <w:r>
        <w:rPr>
          <w:i/>
          <w:iCs/>
        </w:rPr>
        <w:t xml:space="preserve"> </w:t>
      </w:r>
      <w:proofErr w:type="spellStart"/>
      <w:r>
        <w:rPr>
          <w:i/>
          <w:iCs/>
        </w:rPr>
        <w:t>kỳ</w:t>
      </w:r>
      <w:proofErr w:type="spellEnd"/>
      <w:r>
        <w:rPr>
          <w:i/>
          <w:iCs/>
        </w:rPr>
        <w:t xml:space="preserve"> </w:t>
      </w:r>
      <w:proofErr w:type="spellStart"/>
      <w:r>
        <w:rPr>
          <w:i/>
          <w:iCs/>
        </w:rPr>
        <w:t>báo</w:t>
      </w:r>
      <w:proofErr w:type="spellEnd"/>
      <w:r>
        <w:rPr>
          <w:i/>
          <w:iCs/>
        </w:rPr>
        <w:t xml:space="preserve"> </w:t>
      </w:r>
      <w:proofErr w:type="spellStart"/>
      <w:r>
        <w:rPr>
          <w:i/>
          <w:iCs/>
        </w:rPr>
        <w:t>cáo</w:t>
      </w:r>
      <w:proofErr w:type="spellEnd"/>
      <w:r>
        <w:rPr>
          <w:i/>
          <w:iCs/>
        </w:rPr>
        <w:t xml:space="preserve"> </w:t>
      </w:r>
      <w:proofErr w:type="spellStart"/>
      <w:r>
        <w:rPr>
          <w:i/>
          <w:iCs/>
        </w:rPr>
        <w:t>tối</w:t>
      </w:r>
      <w:proofErr w:type="spellEnd"/>
      <w:r>
        <w:rPr>
          <w:i/>
          <w:iCs/>
        </w:rPr>
        <w:t xml:space="preserve"> </w:t>
      </w:r>
      <w:proofErr w:type="spellStart"/>
      <w:r>
        <w:rPr>
          <w:i/>
          <w:iCs/>
        </w:rPr>
        <w:t>thiểu</w:t>
      </w:r>
      <w:proofErr w:type="spellEnd"/>
      <w:r>
        <w:rPr>
          <w:i/>
          <w:iCs/>
        </w:rPr>
        <w:t xml:space="preserve"> </w:t>
      </w:r>
      <w:proofErr w:type="spellStart"/>
      <w:r>
        <w:rPr>
          <w:i/>
          <w:iCs/>
        </w:rPr>
        <w:t>là</w:t>
      </w:r>
      <w:proofErr w:type="spellEnd"/>
      <w:r>
        <w:rPr>
          <w:i/>
          <w:iCs/>
        </w:rPr>
        <w:t xml:space="preserve"> 10 </w:t>
      </w:r>
      <w:proofErr w:type="spellStart"/>
      <w:r>
        <w:rPr>
          <w:i/>
          <w:iCs/>
        </w:rPr>
        <w:t>năm</w:t>
      </w:r>
      <w:proofErr w:type="spellEnd"/>
      <w:r>
        <w:rPr>
          <w:i/>
          <w:iCs/>
        </w:rPr>
        <w:t>.</w:t>
      </w:r>
    </w:p>
    <w:p w14:paraId="5BBDF4E1" w14:textId="77777777" w:rsidR="005158CE" w:rsidRDefault="005158CE" w:rsidP="005158CE">
      <w:pPr>
        <w:spacing w:before="120" w:after="100" w:afterAutospacing="1"/>
      </w:pPr>
      <w:proofErr w:type="spellStart"/>
      <w:r>
        <w:rPr>
          <w:i/>
          <w:iCs/>
        </w:rPr>
        <w:t>Ví</w:t>
      </w:r>
      <w:proofErr w:type="spellEnd"/>
      <w:r>
        <w:rPr>
          <w:i/>
          <w:iCs/>
        </w:rPr>
        <w:t xml:space="preserve"> </w:t>
      </w:r>
      <w:proofErr w:type="spellStart"/>
      <w:r>
        <w:rPr>
          <w:i/>
          <w:iCs/>
        </w:rPr>
        <w:t>dụ</w:t>
      </w:r>
      <w:proofErr w:type="spellEnd"/>
      <w:r>
        <w:rPr>
          <w:i/>
          <w:iCs/>
        </w:rPr>
        <w:t xml:space="preserve">: </w:t>
      </w:r>
      <w:proofErr w:type="spellStart"/>
      <w:r>
        <w:rPr>
          <w:i/>
          <w:iCs/>
        </w:rPr>
        <w:t>Năm</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của</w:t>
      </w:r>
      <w:proofErr w:type="spellEnd"/>
      <w:r>
        <w:rPr>
          <w:i/>
          <w:iCs/>
        </w:rPr>
        <w:t xml:space="preserve"> </w:t>
      </w:r>
      <w:proofErr w:type="spellStart"/>
      <w:r>
        <w:rPr>
          <w:i/>
          <w:iCs/>
        </w:rPr>
        <w:t>Công</w:t>
      </w:r>
      <w:proofErr w:type="spellEnd"/>
      <w:r>
        <w:rPr>
          <w:i/>
          <w:iCs/>
        </w:rPr>
        <w:t xml:space="preserve"> ty </w:t>
      </w:r>
      <w:proofErr w:type="spellStart"/>
      <w:r>
        <w:rPr>
          <w:i/>
          <w:iCs/>
        </w:rPr>
        <w:t>bắt</w:t>
      </w:r>
      <w:proofErr w:type="spellEnd"/>
      <w:r>
        <w:rPr>
          <w:i/>
          <w:iCs/>
        </w:rPr>
        <w:t xml:space="preserve"> </w:t>
      </w:r>
      <w:proofErr w:type="spellStart"/>
      <w:r>
        <w:rPr>
          <w:i/>
          <w:iCs/>
        </w:rPr>
        <w:t>đầu</w:t>
      </w:r>
      <w:proofErr w:type="spellEnd"/>
      <w:r>
        <w:rPr>
          <w:i/>
          <w:iCs/>
        </w:rPr>
        <w:t xml:space="preserve"> </w:t>
      </w:r>
      <w:proofErr w:type="spellStart"/>
      <w:r>
        <w:rPr>
          <w:i/>
          <w:iCs/>
        </w:rPr>
        <w:t>từ</w:t>
      </w:r>
      <w:proofErr w:type="spellEnd"/>
      <w:r>
        <w:rPr>
          <w:i/>
          <w:iCs/>
        </w:rPr>
        <w:t xml:space="preserve"> </w:t>
      </w:r>
      <w:proofErr w:type="spellStart"/>
      <w:r>
        <w:rPr>
          <w:i/>
          <w:iCs/>
        </w:rPr>
        <w:t>ngày</w:t>
      </w:r>
      <w:proofErr w:type="spellEnd"/>
      <w:r>
        <w:rPr>
          <w:i/>
          <w:iCs/>
        </w:rPr>
        <w:t xml:space="preserve"> 01/01/2025;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hiện</w:t>
      </w:r>
      <w:proofErr w:type="spellEnd"/>
      <w:r>
        <w:rPr>
          <w:i/>
          <w:iCs/>
        </w:rPr>
        <w:t xml:space="preserve"> </w:t>
      </w:r>
      <w:proofErr w:type="spellStart"/>
      <w:r>
        <w:rPr>
          <w:i/>
          <w:iCs/>
        </w:rPr>
        <w:t>tại</w:t>
      </w:r>
      <w:proofErr w:type="spellEnd"/>
      <w:r>
        <w:rPr>
          <w:i/>
          <w:iCs/>
        </w:rPr>
        <w:t xml:space="preserve"> </w:t>
      </w:r>
      <w:proofErr w:type="spellStart"/>
      <w:r>
        <w:rPr>
          <w:i/>
          <w:iCs/>
        </w:rPr>
        <w:t>là</w:t>
      </w:r>
      <w:proofErr w:type="spellEnd"/>
      <w:r>
        <w:rPr>
          <w:i/>
          <w:iCs/>
        </w:rPr>
        <w:t xml:space="preserve"> 15/03/2025, </w:t>
      </w:r>
      <w:proofErr w:type="spellStart"/>
      <w:r>
        <w:rPr>
          <w:i/>
          <w:iCs/>
        </w:rPr>
        <w:t>số</w:t>
      </w:r>
      <w:proofErr w:type="spellEnd"/>
      <w:r>
        <w:rPr>
          <w:i/>
          <w:iCs/>
        </w:rPr>
        <w:t xml:space="preserve"> </w:t>
      </w:r>
      <w:proofErr w:type="spellStart"/>
      <w:r>
        <w:rPr>
          <w:i/>
          <w:iCs/>
        </w:rPr>
        <w:t>dư</w:t>
      </w:r>
      <w:proofErr w:type="spellEnd"/>
      <w:r>
        <w:rPr>
          <w:i/>
          <w:iCs/>
        </w:rPr>
        <w:t xml:space="preserve"> </w:t>
      </w:r>
      <w:proofErr w:type="spellStart"/>
      <w:r>
        <w:rPr>
          <w:i/>
          <w:iCs/>
        </w:rPr>
        <w:t>đầu</w:t>
      </w:r>
      <w:proofErr w:type="spellEnd"/>
      <w:r>
        <w:rPr>
          <w:i/>
          <w:iCs/>
        </w:rPr>
        <w:t xml:space="preserve"> </w:t>
      </w:r>
      <w:proofErr w:type="spellStart"/>
      <w:r>
        <w:rPr>
          <w:i/>
          <w:iCs/>
        </w:rPr>
        <w:t>kỳ</w:t>
      </w:r>
      <w:proofErr w:type="spellEnd"/>
      <w:r>
        <w:rPr>
          <w:i/>
          <w:iCs/>
        </w:rPr>
        <w:t xml:space="preserve"> </w:t>
      </w:r>
      <w:proofErr w:type="spellStart"/>
      <w:r>
        <w:rPr>
          <w:i/>
          <w:iCs/>
        </w:rPr>
        <w:t>Báo</w:t>
      </w:r>
      <w:proofErr w:type="spellEnd"/>
      <w:r>
        <w:rPr>
          <w:i/>
          <w:iCs/>
        </w:rPr>
        <w:t xml:space="preserve"> </w:t>
      </w:r>
      <w:proofErr w:type="spellStart"/>
      <w:r>
        <w:rPr>
          <w:i/>
          <w:iCs/>
        </w:rPr>
        <w:t>cáo</w:t>
      </w:r>
      <w:proofErr w:type="spellEnd"/>
      <w:r>
        <w:rPr>
          <w:i/>
          <w:iCs/>
        </w:rPr>
        <w:t xml:space="preserve"> </w:t>
      </w:r>
      <w:proofErr w:type="spellStart"/>
      <w:r>
        <w:rPr>
          <w:i/>
          <w:iCs/>
        </w:rPr>
        <w:t>về</w:t>
      </w:r>
      <w:proofErr w:type="spellEnd"/>
      <w:r>
        <w:rPr>
          <w:i/>
          <w:iCs/>
        </w:rPr>
        <w:t xml:space="preserve"> </w:t>
      </w:r>
      <w:proofErr w:type="spellStart"/>
      <w:r>
        <w:rPr>
          <w:i/>
          <w:iCs/>
        </w:rPr>
        <w:t>vốn</w:t>
      </w:r>
      <w:proofErr w:type="spellEnd"/>
      <w:r>
        <w:rPr>
          <w:i/>
          <w:iCs/>
        </w:rPr>
        <w:t xml:space="preserve"> </w:t>
      </w:r>
      <w:proofErr w:type="spellStart"/>
      <w:r>
        <w:rPr>
          <w:i/>
          <w:iCs/>
        </w:rPr>
        <w:t>điều</w:t>
      </w:r>
      <w:proofErr w:type="spellEnd"/>
      <w:r>
        <w:rPr>
          <w:i/>
          <w:iCs/>
        </w:rPr>
        <w:t xml:space="preserve"> </w:t>
      </w:r>
      <w:proofErr w:type="spellStart"/>
      <w:r>
        <w:rPr>
          <w:i/>
          <w:iCs/>
        </w:rPr>
        <w:t>lệ</w:t>
      </w:r>
      <w:proofErr w:type="spellEnd"/>
      <w:r>
        <w:rPr>
          <w:i/>
          <w:iCs/>
        </w:rPr>
        <w:t xml:space="preserve"> </w:t>
      </w:r>
      <w:proofErr w:type="spellStart"/>
      <w:r>
        <w:rPr>
          <w:i/>
          <w:iCs/>
        </w:rPr>
        <w:t>đã</w:t>
      </w:r>
      <w:proofErr w:type="spellEnd"/>
      <w:r>
        <w:rPr>
          <w:i/>
          <w:iCs/>
        </w:rPr>
        <w:t xml:space="preserve"> </w:t>
      </w:r>
      <w:proofErr w:type="spellStart"/>
      <w:r>
        <w:rPr>
          <w:i/>
          <w:iCs/>
        </w:rPr>
        <w:t>góp</w:t>
      </w:r>
      <w:proofErr w:type="spellEnd"/>
      <w:r>
        <w:rPr>
          <w:i/>
          <w:iCs/>
        </w:rPr>
        <w:t xml:space="preserve"> </w:t>
      </w:r>
      <w:proofErr w:type="spellStart"/>
      <w:r>
        <w:rPr>
          <w:i/>
          <w:iCs/>
        </w:rPr>
        <w:t>là</w:t>
      </w:r>
      <w:proofErr w:type="spellEnd"/>
      <w:r>
        <w:rPr>
          <w:i/>
          <w:iCs/>
        </w:rPr>
        <w:t xml:space="preserve"> </w:t>
      </w:r>
      <w:proofErr w:type="spellStart"/>
      <w:r>
        <w:rPr>
          <w:i/>
          <w:iCs/>
        </w:rPr>
        <w:t>số</w:t>
      </w:r>
      <w:proofErr w:type="spellEnd"/>
      <w:r>
        <w:rPr>
          <w:i/>
          <w:iCs/>
        </w:rPr>
        <w:t xml:space="preserve"> </w:t>
      </w:r>
      <w:proofErr w:type="spellStart"/>
      <w:r>
        <w:rPr>
          <w:i/>
          <w:iCs/>
        </w:rPr>
        <w:t>dư</w:t>
      </w:r>
      <w:proofErr w:type="spellEnd"/>
      <w:r>
        <w:rPr>
          <w:i/>
          <w:iCs/>
        </w:rPr>
        <w:t xml:space="preserve"> </w:t>
      </w:r>
      <w:proofErr w:type="spellStart"/>
      <w:r>
        <w:rPr>
          <w:i/>
          <w:iCs/>
        </w:rPr>
        <w:t>vốn</w:t>
      </w:r>
      <w:proofErr w:type="spellEnd"/>
      <w:r>
        <w:rPr>
          <w:i/>
          <w:iCs/>
        </w:rPr>
        <w:t xml:space="preserve"> </w:t>
      </w:r>
      <w:proofErr w:type="spellStart"/>
      <w:r>
        <w:rPr>
          <w:i/>
          <w:iCs/>
        </w:rPr>
        <w:t>góp</w:t>
      </w:r>
      <w:proofErr w:type="spellEnd"/>
      <w:r>
        <w:rPr>
          <w:i/>
          <w:iCs/>
        </w:rPr>
        <w:t xml:space="preserve">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tại</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01/01/2013 </w:t>
      </w:r>
      <w:proofErr w:type="spellStart"/>
      <w:r>
        <w:rPr>
          <w:i/>
          <w:iCs/>
        </w:rPr>
        <w:t>trong</w:t>
      </w:r>
      <w:proofErr w:type="spellEnd"/>
      <w:r>
        <w:rPr>
          <w:i/>
          <w:iCs/>
        </w:rPr>
        <w:t xml:space="preserve">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thời</w:t>
      </w:r>
      <w:proofErr w:type="spellEnd"/>
      <w:r>
        <w:rPr>
          <w:i/>
          <w:iCs/>
        </w:rPr>
        <w:t xml:space="preserve"> </w:t>
      </w:r>
      <w:proofErr w:type="spellStart"/>
      <w:r>
        <w:rPr>
          <w:i/>
          <w:iCs/>
        </w:rPr>
        <w:t>kỳ</w:t>
      </w:r>
      <w:proofErr w:type="spellEnd"/>
      <w:r>
        <w:rPr>
          <w:i/>
          <w:iCs/>
        </w:rPr>
        <w:t xml:space="preserve"> </w:t>
      </w:r>
      <w:proofErr w:type="spellStart"/>
      <w:r>
        <w:rPr>
          <w:i/>
          <w:iCs/>
        </w:rPr>
        <w:t>doanh</w:t>
      </w:r>
      <w:proofErr w:type="spellEnd"/>
      <w:r>
        <w:rPr>
          <w:i/>
          <w:iCs/>
        </w:rPr>
        <w:t xml:space="preserve"> </w:t>
      </w:r>
      <w:proofErr w:type="spellStart"/>
      <w:r>
        <w:rPr>
          <w:i/>
          <w:iCs/>
        </w:rPr>
        <w:t>nghiệp</w:t>
      </w:r>
      <w:proofErr w:type="spellEnd"/>
      <w:r>
        <w:rPr>
          <w:i/>
          <w:iCs/>
        </w:rPr>
        <w:t xml:space="preserve"> </w:t>
      </w:r>
      <w:proofErr w:type="spellStart"/>
      <w:r>
        <w:rPr>
          <w:i/>
          <w:iCs/>
        </w:rPr>
        <w:t>lập</w:t>
      </w:r>
      <w:proofErr w:type="spellEnd"/>
      <w:r>
        <w:rPr>
          <w:i/>
          <w:iCs/>
        </w:rPr>
        <w:t xml:space="preserve"> </w:t>
      </w:r>
      <w:proofErr w:type="spellStart"/>
      <w:r>
        <w:rPr>
          <w:i/>
          <w:iCs/>
        </w:rPr>
        <w:t>báo</w:t>
      </w:r>
      <w:proofErr w:type="spellEnd"/>
      <w:r>
        <w:rPr>
          <w:i/>
          <w:iCs/>
        </w:rPr>
        <w:t xml:space="preserve"> </w:t>
      </w:r>
      <w:proofErr w:type="spellStart"/>
      <w:r>
        <w:rPr>
          <w:i/>
          <w:iCs/>
        </w:rPr>
        <w:t>cáo</w:t>
      </w:r>
      <w:proofErr w:type="spellEnd"/>
      <w:r>
        <w:rPr>
          <w:i/>
          <w:iCs/>
        </w:rPr>
        <w:t xml:space="preserve"> </w:t>
      </w:r>
      <w:proofErr w:type="spellStart"/>
      <w:r>
        <w:rPr>
          <w:i/>
          <w:iCs/>
        </w:rPr>
        <w:t>về</w:t>
      </w:r>
      <w:proofErr w:type="spellEnd"/>
      <w:r>
        <w:rPr>
          <w:i/>
          <w:iCs/>
        </w:rPr>
        <w:t xml:space="preserve"> </w:t>
      </w:r>
      <w:proofErr w:type="spellStart"/>
      <w:r>
        <w:rPr>
          <w:i/>
          <w:iCs/>
        </w:rPr>
        <w:t>vốn</w:t>
      </w:r>
      <w:proofErr w:type="spellEnd"/>
      <w:r>
        <w:rPr>
          <w:i/>
          <w:iCs/>
        </w:rPr>
        <w:t xml:space="preserve"> </w:t>
      </w:r>
      <w:proofErr w:type="spellStart"/>
      <w:r>
        <w:rPr>
          <w:i/>
          <w:iCs/>
        </w:rPr>
        <w:t>điều</w:t>
      </w:r>
      <w:proofErr w:type="spellEnd"/>
      <w:r>
        <w:rPr>
          <w:i/>
          <w:iCs/>
        </w:rPr>
        <w:t xml:space="preserve"> </w:t>
      </w:r>
      <w:proofErr w:type="spellStart"/>
      <w:r>
        <w:rPr>
          <w:i/>
          <w:iCs/>
        </w:rPr>
        <w:t>lệ</w:t>
      </w:r>
      <w:proofErr w:type="spellEnd"/>
      <w:r>
        <w:rPr>
          <w:i/>
          <w:iCs/>
        </w:rPr>
        <w:t xml:space="preserve"> </w:t>
      </w:r>
      <w:proofErr w:type="spellStart"/>
      <w:r>
        <w:rPr>
          <w:i/>
          <w:iCs/>
        </w:rPr>
        <w:t>đã</w:t>
      </w:r>
      <w:proofErr w:type="spellEnd"/>
      <w:r>
        <w:rPr>
          <w:i/>
          <w:iCs/>
        </w:rPr>
        <w:t xml:space="preserve"> </w:t>
      </w:r>
      <w:proofErr w:type="spellStart"/>
      <w:r>
        <w:rPr>
          <w:i/>
          <w:iCs/>
        </w:rPr>
        <w:t>góp</w:t>
      </w:r>
      <w:proofErr w:type="spellEnd"/>
      <w:r>
        <w:rPr>
          <w:i/>
          <w:iCs/>
        </w:rPr>
        <w:t xml:space="preserve"> </w:t>
      </w:r>
      <w:proofErr w:type="spellStart"/>
      <w:r>
        <w:rPr>
          <w:i/>
          <w:iCs/>
        </w:rPr>
        <w:t>là</w:t>
      </w:r>
      <w:proofErr w:type="spellEnd"/>
      <w:r>
        <w:rPr>
          <w:i/>
          <w:iCs/>
        </w:rPr>
        <w:t xml:space="preserve"> 12 </w:t>
      </w:r>
      <w:proofErr w:type="spellStart"/>
      <w:r>
        <w:rPr>
          <w:i/>
          <w:iCs/>
        </w:rPr>
        <w:t>năm</w:t>
      </w:r>
      <w:proofErr w:type="spellEnd"/>
      <w:r>
        <w:rPr>
          <w:i/>
          <w:iCs/>
        </w:rPr>
        <w:t>.</w:t>
      </w:r>
    </w:p>
    <w:p w14:paraId="216852F4" w14:textId="77777777" w:rsidR="005158CE" w:rsidRDefault="005158CE" w:rsidP="005158CE">
      <w:pPr>
        <w:spacing w:before="120" w:after="100" w:afterAutospacing="1"/>
      </w:pPr>
      <w:proofErr w:type="spellStart"/>
      <w:r>
        <w:rPr>
          <w:b/>
          <w:bCs/>
        </w:rPr>
        <w:t>Số</w:t>
      </w:r>
      <w:proofErr w:type="spellEnd"/>
      <w:r>
        <w:rPr>
          <w:b/>
          <w:bCs/>
        </w:rPr>
        <w:t xml:space="preserve"> </w:t>
      </w:r>
      <w:proofErr w:type="spellStart"/>
      <w:r>
        <w:rPr>
          <w:b/>
          <w:bCs/>
        </w:rPr>
        <w:t>dư</w:t>
      </w:r>
      <w:proofErr w:type="spellEnd"/>
      <w:r>
        <w:rPr>
          <w:b/>
          <w:bCs/>
        </w:rPr>
        <w:t xml:space="preserve"> </w:t>
      </w:r>
      <w:proofErr w:type="spellStart"/>
      <w:r>
        <w:rPr>
          <w:b/>
          <w:bCs/>
        </w:rPr>
        <w:t>đầu</w:t>
      </w:r>
      <w:proofErr w:type="spellEnd"/>
      <w:r>
        <w:rPr>
          <w:b/>
          <w:bCs/>
        </w:rPr>
        <w:t xml:space="preserve"> </w:t>
      </w:r>
      <w:proofErr w:type="spellStart"/>
      <w:r>
        <w:rPr>
          <w:b/>
          <w:bCs/>
        </w:rPr>
        <w:t>kỳ</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r>
        <w:rPr>
          <w:b/>
          <w:bCs/>
        </w:rPr>
        <w:t xml:space="preserve"> </w:t>
      </w:r>
      <w:proofErr w:type="spellStart"/>
      <w:r>
        <w:rPr>
          <w:b/>
          <w:bCs/>
        </w:rPr>
        <w:t>tại</w:t>
      </w:r>
      <w:proofErr w:type="spellEnd"/>
      <w:r>
        <w:rPr>
          <w:b/>
          <w:bCs/>
        </w:rPr>
        <w:t xml:space="preserve"> </w:t>
      </w:r>
      <w:proofErr w:type="spellStart"/>
      <w:r>
        <w:rPr>
          <w:b/>
          <w:bCs/>
        </w:rPr>
        <w:t>ngày</w:t>
      </w:r>
      <w:proofErr w:type="spellEnd"/>
      <w:proofErr w:type="gramStart"/>
      <w:r>
        <w:rPr>
          <w:b/>
          <w:bCs/>
        </w:rPr>
        <w:t>..../</w:t>
      </w:r>
      <w:proofErr w:type="gramEnd"/>
      <w:r>
        <w:rPr>
          <w:b/>
          <w:bCs/>
        </w:rPr>
        <w:t>…../…….</w:t>
      </w:r>
    </w:p>
    <w:p w14:paraId="3A430DBE" w14:textId="77777777" w:rsidR="005158CE" w:rsidRDefault="005158CE" w:rsidP="005158CE">
      <w:pPr>
        <w:spacing w:before="120" w:after="100" w:afterAutospacing="1"/>
      </w:pPr>
      <w:proofErr w:type="spellStart"/>
      <w:r>
        <w:rPr>
          <w:b/>
          <w:bCs/>
          <w:i/>
          <w:iCs/>
        </w:rPr>
        <w:t>Cơ</w:t>
      </w:r>
      <w:proofErr w:type="spellEnd"/>
      <w:r>
        <w:rPr>
          <w:b/>
          <w:bCs/>
          <w:i/>
          <w:iCs/>
        </w:rPr>
        <w:t xml:space="preserve"> </w:t>
      </w:r>
      <w:proofErr w:type="spellStart"/>
      <w:r>
        <w:rPr>
          <w:b/>
          <w:bCs/>
          <w:i/>
          <w:iCs/>
        </w:rPr>
        <w:t>sở</w:t>
      </w:r>
      <w:proofErr w:type="spellEnd"/>
      <w:r>
        <w:rPr>
          <w:b/>
          <w:bCs/>
          <w:i/>
          <w:iCs/>
        </w:rPr>
        <w:t xml:space="preserve"> </w:t>
      </w:r>
      <w:proofErr w:type="spellStart"/>
      <w:r>
        <w:rPr>
          <w:b/>
          <w:bCs/>
          <w:i/>
          <w:iCs/>
        </w:rPr>
        <w:t>ghi</w:t>
      </w:r>
      <w:proofErr w:type="spellEnd"/>
      <w:r>
        <w:rPr>
          <w:b/>
          <w:bCs/>
          <w:i/>
          <w:iCs/>
        </w:rPr>
        <w:t xml:space="preserve"> </w:t>
      </w:r>
      <w:proofErr w:type="spellStart"/>
      <w:r>
        <w:rPr>
          <w:b/>
          <w:bCs/>
          <w:i/>
          <w:iCs/>
        </w:rPr>
        <w:t>nhận</w:t>
      </w:r>
      <w:proofErr w:type="spellEnd"/>
      <w:r>
        <w:rPr>
          <w:b/>
          <w:bCs/>
          <w:i/>
          <w:iCs/>
        </w:rPr>
        <w:t xml:space="preserve"> </w:t>
      </w:r>
      <w:proofErr w:type="spellStart"/>
      <w:r>
        <w:rPr>
          <w:b/>
          <w:bCs/>
          <w:i/>
          <w:iCs/>
        </w:rPr>
        <w:t>số</w:t>
      </w:r>
      <w:proofErr w:type="spellEnd"/>
      <w:r>
        <w:rPr>
          <w:b/>
          <w:bCs/>
          <w:i/>
          <w:iCs/>
        </w:rPr>
        <w:t xml:space="preserve"> </w:t>
      </w:r>
      <w:proofErr w:type="spellStart"/>
      <w:r>
        <w:rPr>
          <w:b/>
          <w:bCs/>
          <w:i/>
          <w:iCs/>
        </w:rPr>
        <w:t>dư</w:t>
      </w:r>
      <w:proofErr w:type="spellEnd"/>
      <w:r>
        <w:rPr>
          <w:b/>
          <w:bCs/>
          <w:i/>
          <w:iCs/>
        </w:rPr>
        <w:t xml:space="preserve"> </w:t>
      </w:r>
      <w:proofErr w:type="spellStart"/>
      <w:r>
        <w:rPr>
          <w:b/>
          <w:bCs/>
          <w:i/>
          <w:iCs/>
        </w:rPr>
        <w:t>đầu</w:t>
      </w:r>
      <w:proofErr w:type="spellEnd"/>
      <w:r>
        <w:rPr>
          <w:b/>
          <w:bCs/>
          <w:i/>
          <w:iCs/>
        </w:rPr>
        <w:t xml:space="preserve"> </w:t>
      </w:r>
      <w:proofErr w:type="spellStart"/>
      <w:r>
        <w:rPr>
          <w:b/>
          <w:bCs/>
          <w:i/>
          <w:iCs/>
        </w:rPr>
        <w:t>kỳ</w:t>
      </w:r>
      <w:proofErr w:type="spellEnd"/>
    </w:p>
    <w:p w14:paraId="39730738" w14:textId="77777777" w:rsidR="005158CE" w:rsidRDefault="005158CE" w:rsidP="005158CE">
      <w:pPr>
        <w:spacing w:before="120" w:after="100" w:afterAutospacing="1"/>
      </w:pPr>
      <w:proofErr w:type="spellStart"/>
      <w:r>
        <w:t>Tài</w:t>
      </w:r>
      <w:proofErr w:type="spellEnd"/>
      <w:r>
        <w:t xml:space="preserve"> </w:t>
      </w:r>
      <w:proofErr w:type="spellStart"/>
      <w:r>
        <w:t>liệu</w:t>
      </w:r>
      <w:proofErr w:type="spellEnd"/>
      <w:r>
        <w:t xml:space="preserve">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việc</w:t>
      </w:r>
      <w:proofErr w:type="spellEnd"/>
      <w:r>
        <w:t xml:space="preserve"> </w:t>
      </w:r>
      <w:proofErr w:type="spellStart"/>
      <w:r>
        <w:t>tăng</w:t>
      </w:r>
      <w:proofErr w:type="spellEnd"/>
      <w:r>
        <w:t>/</w:t>
      </w:r>
      <w:proofErr w:type="spellStart"/>
      <w:r>
        <w:t>giảm</w:t>
      </w:r>
      <w:proofErr w:type="spellEnd"/>
      <w:r>
        <w:t xml:space="preserve"> </w:t>
      </w:r>
      <w:proofErr w:type="spellStart"/>
      <w:r>
        <w:t>vốn</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trước</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đầu</w:t>
      </w:r>
      <w:proofErr w:type="spellEnd"/>
      <w:r>
        <w:t xml:space="preserve"> </w:t>
      </w:r>
      <w:proofErr w:type="spellStart"/>
      <w:r>
        <w:t>kỳ</w:t>
      </w:r>
      <w:proofErr w:type="spellEnd"/>
      <w:r>
        <w:t xml:space="preserve"> </w:t>
      </w:r>
      <w:proofErr w:type="spellStart"/>
      <w:r>
        <w:t>của</w:t>
      </w:r>
      <w:proofErr w:type="spellEnd"/>
      <w:r>
        <w:t xml:space="preserve">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bao </w:t>
      </w:r>
      <w:proofErr w:type="spellStart"/>
      <w:r>
        <w:t>gồm</w:t>
      </w:r>
      <w:proofErr w:type="spellEnd"/>
      <w:r>
        <w:t>:</w:t>
      </w:r>
    </w:p>
    <w:p w14:paraId="0CE8B6FB" w14:textId="77777777" w:rsidR="005158CE" w:rsidRDefault="005158CE" w:rsidP="005158CE">
      <w:pPr>
        <w:spacing w:before="120" w:after="100" w:afterAutospacing="1"/>
      </w:pPr>
      <w:proofErr w:type="spellStart"/>
      <w:r>
        <w:t>Biên</w:t>
      </w:r>
      <w:proofErr w:type="spellEnd"/>
      <w:r>
        <w:t xml:space="preserve"> </w:t>
      </w:r>
      <w:proofErr w:type="spellStart"/>
      <w:r>
        <w:t>bản</w:t>
      </w:r>
      <w:proofErr w:type="spellEnd"/>
      <w:r>
        <w:t>/</w:t>
      </w:r>
      <w:proofErr w:type="spellStart"/>
      <w:r>
        <w:t>Nghị</w:t>
      </w:r>
      <w:proofErr w:type="spellEnd"/>
      <w:r>
        <w:t xml:space="preserve"> </w:t>
      </w:r>
      <w:proofErr w:type="spellStart"/>
      <w:r>
        <w:t>quyết</w:t>
      </w:r>
      <w:proofErr w:type="spellEnd"/>
      <w:r>
        <w:t>…</w:t>
      </w:r>
      <w:proofErr w:type="gramStart"/>
      <w:r>
        <w:t>…..</w:t>
      </w:r>
      <w:proofErr w:type="spellStart"/>
      <w:proofErr w:type="gramEnd"/>
      <w:r>
        <w:t>của</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góp</w:t>
      </w:r>
      <w:proofErr w:type="spellEnd"/>
      <w:r>
        <w:t xml:space="preserve"> </w:t>
      </w:r>
      <w:proofErr w:type="spellStart"/>
      <w:r>
        <w:t>vốn</w:t>
      </w:r>
      <w:proofErr w:type="spellEnd"/>
      <w:r>
        <w:t>/</w:t>
      </w:r>
      <w:proofErr w:type="spellStart"/>
      <w:r>
        <w:t>cổ</w:t>
      </w:r>
      <w:proofErr w:type="spellEnd"/>
      <w:r>
        <w:t xml:space="preserve"> </w:t>
      </w:r>
      <w:proofErr w:type="spellStart"/>
      <w:r>
        <w:t>đông</w:t>
      </w:r>
      <w:proofErr w:type="spellEnd"/>
      <w:r>
        <w:t xml:space="preserve"> (</w:t>
      </w:r>
      <w:proofErr w:type="spellStart"/>
      <w:r>
        <w:t>nếu</w:t>
      </w:r>
      <w:proofErr w:type="spellEnd"/>
      <w:r>
        <w:t xml:space="preserve"> </w:t>
      </w:r>
      <w:proofErr w:type="spellStart"/>
      <w:r>
        <w:t>có</w:t>
      </w:r>
      <w:proofErr w:type="spellEnd"/>
      <w:r>
        <w:t>);</w:t>
      </w:r>
    </w:p>
    <w:p w14:paraId="56C0612C" w14:textId="77777777" w:rsidR="005158CE" w:rsidRDefault="005158CE" w:rsidP="005158CE">
      <w:pPr>
        <w:spacing w:before="120" w:after="100" w:afterAutospacing="1"/>
      </w:pPr>
      <w:proofErr w:type="spellStart"/>
      <w:r>
        <w:t>Giấy</w:t>
      </w:r>
      <w:proofErr w:type="spellEnd"/>
      <w:r>
        <w:t xml:space="preserve"> CNĐKDN </w:t>
      </w:r>
      <w:proofErr w:type="spellStart"/>
      <w:r>
        <w:t>lần</w:t>
      </w:r>
      <w:proofErr w:type="spellEnd"/>
      <w:r>
        <w:t xml:space="preserve"> </w:t>
      </w:r>
      <w:proofErr w:type="spellStart"/>
      <w:r>
        <w:t>thứ</w:t>
      </w:r>
      <w:proofErr w:type="spellEnd"/>
      <w:r>
        <w:t>…</w:t>
      </w:r>
      <w:proofErr w:type="gramStart"/>
      <w:r>
        <w:t>….</w:t>
      </w:r>
      <w:proofErr w:type="spellStart"/>
      <w:r>
        <w:t>ngày</w:t>
      </w:r>
      <w:proofErr w:type="spellEnd"/>
      <w:proofErr w:type="gramEnd"/>
      <w:r>
        <w:t xml:space="preserve"> …./..../…… </w:t>
      </w:r>
      <w:proofErr w:type="spellStart"/>
      <w:r>
        <w:t>được</w:t>
      </w:r>
      <w:proofErr w:type="spellEnd"/>
      <w:r>
        <w:t xml:space="preserve"> </w:t>
      </w:r>
      <w:proofErr w:type="spellStart"/>
      <w:r>
        <w:t>cấp</w:t>
      </w:r>
      <w:proofErr w:type="spellEnd"/>
      <w:r>
        <w:t xml:space="preserve"> </w:t>
      </w:r>
      <w:proofErr w:type="spellStart"/>
      <w:r>
        <w:t>bởi</w:t>
      </w:r>
      <w:proofErr w:type="spellEnd"/>
      <w:r>
        <w:t xml:space="preserve"> </w:t>
      </w:r>
      <w:proofErr w:type="spellStart"/>
      <w:r>
        <w:t>Cơ</w:t>
      </w:r>
      <w:proofErr w:type="spellEnd"/>
      <w:r>
        <w:t xml:space="preserve"> </w:t>
      </w:r>
      <w:proofErr w:type="spellStart"/>
      <w:r>
        <w:t>quan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kinh</w:t>
      </w:r>
      <w:proofErr w:type="spellEnd"/>
      <w:r>
        <w:t xml:space="preserve"> </w:t>
      </w:r>
      <w:proofErr w:type="spellStart"/>
      <w:r>
        <w:t>doanh</w:t>
      </w:r>
      <w:proofErr w:type="spellEnd"/>
      <w:r>
        <w:t xml:space="preserve">…….., </w:t>
      </w:r>
      <w:proofErr w:type="spellStart"/>
      <w:r>
        <w:t>trong</w:t>
      </w:r>
      <w:proofErr w:type="spellEnd"/>
      <w:r>
        <w:t xml:space="preserve"> </w:t>
      </w:r>
      <w:proofErr w:type="spellStart"/>
      <w:r>
        <w:t>đó</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tại</w:t>
      </w:r>
      <w:proofErr w:type="spellEnd"/>
      <w:r>
        <w:t xml:space="preserve"> </w:t>
      </w:r>
      <w:proofErr w:type="spellStart"/>
      <w:r>
        <w:t>Giấy</w:t>
      </w:r>
      <w:proofErr w:type="spellEnd"/>
      <w:r>
        <w:t xml:space="preserve"> CNĐKDN </w:t>
      </w:r>
      <w:proofErr w:type="spellStart"/>
      <w:r>
        <w:t>là</w:t>
      </w:r>
      <w:proofErr w:type="spellEnd"/>
      <w:r>
        <w:t>………;</w:t>
      </w:r>
    </w:p>
    <w:p w14:paraId="2D5CB259" w14:textId="77777777" w:rsidR="005158CE" w:rsidRDefault="005158CE" w:rsidP="005158CE">
      <w:pPr>
        <w:spacing w:before="120" w:after="100" w:afterAutospacing="1"/>
      </w:pP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ty </w:t>
      </w:r>
      <w:proofErr w:type="spellStart"/>
      <w:r>
        <w:t>ngày</w:t>
      </w:r>
      <w:proofErr w:type="spellEnd"/>
      <w:proofErr w:type="gramStart"/>
      <w:r>
        <w:t>....</w:t>
      </w:r>
      <w:proofErr w:type="spellStart"/>
      <w:r>
        <w:t>tháng</w:t>
      </w:r>
      <w:proofErr w:type="spellEnd"/>
      <w:proofErr w:type="gramEnd"/>
      <w:r>
        <w:t>....</w:t>
      </w:r>
      <w:proofErr w:type="spellStart"/>
      <w:r>
        <w:t>năm</w:t>
      </w:r>
      <w:proofErr w:type="spellEnd"/>
      <w:r>
        <w:t xml:space="preserve">……. , </w:t>
      </w:r>
      <w:proofErr w:type="spellStart"/>
      <w:r>
        <w:t>trong</w:t>
      </w:r>
      <w:proofErr w:type="spellEnd"/>
      <w:r>
        <w:t xml:space="preserve"> </w:t>
      </w:r>
      <w:proofErr w:type="spellStart"/>
      <w:r>
        <w:t>đó</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trong</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là</w:t>
      </w:r>
      <w:proofErr w:type="spellEnd"/>
      <w:r>
        <w:t>…………;</w:t>
      </w:r>
    </w:p>
    <w:p w14:paraId="5832C03F" w14:textId="77777777" w:rsidR="005158CE" w:rsidRDefault="005158CE" w:rsidP="005158CE">
      <w:pPr>
        <w:spacing w:before="120" w:after="100" w:afterAutospacing="1"/>
      </w:pPr>
      <w:proofErr w:type="spellStart"/>
      <w:r>
        <w:t>Sổ</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được</w:t>
      </w:r>
      <w:proofErr w:type="spellEnd"/>
      <w:r>
        <w:t xml:space="preserve"> </w:t>
      </w:r>
      <w:proofErr w:type="spellStart"/>
      <w:r>
        <w:t>lập</w:t>
      </w:r>
      <w:proofErr w:type="spellEnd"/>
      <w:r>
        <w:t xml:space="preserve"> </w:t>
      </w:r>
      <w:proofErr w:type="spellStart"/>
      <w:r>
        <w:t>tại</w:t>
      </w:r>
      <w:proofErr w:type="spellEnd"/>
      <w:r>
        <w:t xml:space="preserve"> </w:t>
      </w:r>
      <w:proofErr w:type="spellStart"/>
      <w:r>
        <w:t>ngày</w:t>
      </w:r>
      <w:proofErr w:type="spellEnd"/>
      <w:proofErr w:type="gramStart"/>
      <w:r>
        <w:t>…./</w:t>
      </w:r>
      <w:proofErr w:type="gramEnd"/>
      <w:r>
        <w:t xml:space="preserve">..../…… </w:t>
      </w:r>
      <w:proofErr w:type="spellStart"/>
      <w:r>
        <w:t>trong</w:t>
      </w:r>
      <w:proofErr w:type="spellEnd"/>
      <w:r>
        <w:t xml:space="preserve"> </w:t>
      </w:r>
      <w:proofErr w:type="spellStart"/>
      <w:r>
        <w:t>đó</w:t>
      </w:r>
      <w:proofErr w:type="spellEnd"/>
      <w:r>
        <w:t xml:space="preserve"> </w:t>
      </w:r>
      <w:proofErr w:type="spellStart"/>
      <w:r>
        <w:t>có</w:t>
      </w:r>
      <w:proofErr w:type="spellEnd"/>
      <w:r>
        <w:t>……….</w:t>
      </w:r>
      <w:proofErr w:type="spellStart"/>
      <w:r>
        <w:t>thành</w:t>
      </w:r>
      <w:proofErr w:type="spellEnd"/>
      <w:r>
        <w:t xml:space="preserve"> </w:t>
      </w:r>
      <w:proofErr w:type="spellStart"/>
      <w:r>
        <w:t>viên</w:t>
      </w:r>
      <w:proofErr w:type="spellEnd"/>
      <w:r>
        <w:t xml:space="preserve"> </w:t>
      </w:r>
      <w:proofErr w:type="spellStart"/>
      <w:r>
        <w:t>góp</w:t>
      </w:r>
      <w:proofErr w:type="spellEnd"/>
      <w:r>
        <w:t xml:space="preserve"> </w:t>
      </w:r>
      <w:proofErr w:type="spellStart"/>
      <w:r>
        <w:t>vốn</w:t>
      </w:r>
      <w:proofErr w:type="spellEnd"/>
      <w:r>
        <w:t>/</w:t>
      </w:r>
      <w:proofErr w:type="spellStart"/>
      <w:r>
        <w:t>cổ</w:t>
      </w:r>
      <w:proofErr w:type="spellEnd"/>
      <w:r>
        <w:t xml:space="preserve"> </w:t>
      </w:r>
      <w:proofErr w:type="spellStart"/>
      <w:r>
        <w:t>đông</w:t>
      </w:r>
      <w:proofErr w:type="spellEnd"/>
      <w:r>
        <w:t>;</w:t>
      </w:r>
    </w:p>
    <w:p w14:paraId="2E060868" w14:textId="77777777" w:rsidR="005158CE" w:rsidRDefault="005158CE" w:rsidP="005158CE">
      <w:pPr>
        <w:spacing w:before="120" w:after="100" w:afterAutospacing="1"/>
      </w:pP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 xml:space="preserve"> </w:t>
      </w:r>
      <w:proofErr w:type="spellStart"/>
      <w:r>
        <w:t>năm</w:t>
      </w:r>
      <w:proofErr w:type="spellEnd"/>
      <w:r>
        <w:t xml:space="preserve"> </w:t>
      </w:r>
      <w:proofErr w:type="spellStart"/>
      <w:r>
        <w:t>của</w:t>
      </w:r>
      <w:proofErr w:type="spellEnd"/>
      <w:r>
        <w:t xml:space="preserve"> </w:t>
      </w:r>
      <w:proofErr w:type="spellStart"/>
      <w:r>
        <w:t>Công</w:t>
      </w:r>
      <w:proofErr w:type="spellEnd"/>
      <w:r>
        <w:t xml:space="preserve"> ty;</w:t>
      </w:r>
    </w:p>
    <w:p w14:paraId="387D3741" w14:textId="77777777" w:rsidR="005158CE" w:rsidRDefault="005158CE" w:rsidP="005158CE">
      <w:pPr>
        <w:spacing w:before="120" w:after="100" w:afterAutospacing="1"/>
      </w:pPr>
      <w:proofErr w:type="spellStart"/>
      <w:r>
        <w:t>Các</w:t>
      </w:r>
      <w:proofErr w:type="spellEnd"/>
      <w:r>
        <w:t xml:space="preserve"> </w:t>
      </w:r>
      <w:proofErr w:type="spellStart"/>
      <w:r>
        <w:t>văn</w:t>
      </w:r>
      <w:proofErr w:type="spellEnd"/>
      <w:r>
        <w:t xml:space="preserve"> </w:t>
      </w:r>
      <w:proofErr w:type="spellStart"/>
      <w:r>
        <w:t>bản</w:t>
      </w:r>
      <w:proofErr w:type="spellEnd"/>
      <w:r>
        <w:t xml:space="preserve"> </w:t>
      </w:r>
      <w:proofErr w:type="spellStart"/>
      <w:r>
        <w:t>pháp</w:t>
      </w:r>
      <w:proofErr w:type="spellEnd"/>
      <w:r>
        <w:t xml:space="preserve"> </w:t>
      </w:r>
      <w:proofErr w:type="spellStart"/>
      <w:r>
        <w:t>lý</w:t>
      </w:r>
      <w:proofErr w:type="spellEnd"/>
      <w:r>
        <w:t xml:space="preserve"> </w:t>
      </w:r>
      <w:proofErr w:type="spellStart"/>
      <w:r>
        <w:t>khác</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nêu</w:t>
      </w:r>
      <w:proofErr w:type="spellEnd"/>
      <w:r>
        <w:t xml:space="preserve"> chi </w:t>
      </w:r>
      <w:proofErr w:type="spellStart"/>
      <w:r>
        <w:t>tiết</w:t>
      </w:r>
      <w:proofErr w:type="spellEnd"/>
      <w:r>
        <w:t xml:space="preserve"> </w:t>
      </w:r>
      <w:proofErr w:type="spellStart"/>
      <w:r>
        <w:t>nếu</w:t>
      </w:r>
      <w:proofErr w:type="spellEnd"/>
      <w:r>
        <w:t xml:space="preserve"> </w:t>
      </w:r>
      <w:proofErr w:type="spellStart"/>
      <w:r>
        <w:t>có</w:t>
      </w:r>
      <w:proofErr w:type="spellEnd"/>
      <w:r>
        <w:t>);</w:t>
      </w:r>
    </w:p>
    <w:p w14:paraId="36BD784E" w14:textId="77777777" w:rsidR="005158CE" w:rsidRDefault="005158CE" w:rsidP="005158CE">
      <w:pPr>
        <w:spacing w:before="120" w:after="100" w:afterAutospacing="1"/>
      </w:pPr>
      <w:r>
        <w:rPr>
          <w:b/>
          <w:bCs/>
          <w:i/>
          <w:iCs/>
        </w:rPr>
        <w:t xml:space="preserve">Chi </w:t>
      </w:r>
      <w:proofErr w:type="spellStart"/>
      <w:r>
        <w:rPr>
          <w:b/>
          <w:bCs/>
          <w:i/>
          <w:iCs/>
        </w:rPr>
        <w:t>tiết</w:t>
      </w:r>
      <w:proofErr w:type="spellEnd"/>
      <w:r>
        <w:rPr>
          <w:b/>
          <w:bCs/>
          <w:i/>
          <w:iCs/>
        </w:rPr>
        <w:t xml:space="preserve"> </w:t>
      </w:r>
      <w:proofErr w:type="spellStart"/>
      <w:r>
        <w:rPr>
          <w:b/>
          <w:bCs/>
          <w:i/>
          <w:iCs/>
        </w:rPr>
        <w:t>góp</w:t>
      </w:r>
      <w:proofErr w:type="spellEnd"/>
      <w:r>
        <w:rPr>
          <w:b/>
          <w:bCs/>
          <w:i/>
          <w:iCs/>
        </w:rPr>
        <w:t xml:space="preserve"> </w:t>
      </w:r>
      <w:proofErr w:type="spellStart"/>
      <w:r>
        <w:rPr>
          <w:b/>
          <w:bCs/>
          <w:i/>
          <w:iCs/>
        </w:rPr>
        <w:t>vốn</w:t>
      </w:r>
      <w:proofErr w:type="spellEnd"/>
      <w:r>
        <w:rPr>
          <w:b/>
          <w:bCs/>
          <w:i/>
          <w:iCs/>
        </w:rPr>
        <w:t xml:space="preserve"> </w:t>
      </w:r>
      <w:proofErr w:type="spellStart"/>
      <w:r>
        <w:rPr>
          <w:b/>
          <w:bCs/>
          <w:i/>
          <w:iCs/>
        </w:rPr>
        <w:t>tại</w:t>
      </w:r>
      <w:proofErr w:type="spellEnd"/>
      <w:r>
        <w:rPr>
          <w:b/>
          <w:bCs/>
          <w:i/>
          <w:iCs/>
        </w:rPr>
        <w:t xml:space="preserve"> </w:t>
      </w:r>
      <w:proofErr w:type="spellStart"/>
      <w:r>
        <w:rPr>
          <w:b/>
          <w:bCs/>
          <w:i/>
          <w:iCs/>
        </w:rPr>
        <w:t>ngày</w:t>
      </w:r>
      <w:proofErr w:type="spellEnd"/>
      <w:r>
        <w:rPr>
          <w:b/>
          <w:bCs/>
          <w:i/>
          <w:iCs/>
        </w:rPr>
        <w:t xml:space="preserve"> ……/……</w:t>
      </w:r>
      <w:r>
        <w:rPr>
          <w:b/>
          <w:bCs/>
        </w:rPr>
        <w:t>/</w:t>
      </w:r>
      <w:proofErr w:type="gramStart"/>
      <w:r>
        <w:rPr>
          <w:b/>
          <w:bCs/>
        </w:rPr>
        <w:t>…..</w:t>
      </w:r>
      <w:proofErr w:type="gramEnd"/>
      <w:r>
        <w:rPr>
          <w:b/>
          <w:bCs/>
        </w:rPr>
        <w:t>:</w:t>
      </w:r>
      <w:r>
        <w:t xml:space="preserve"> Chi </w:t>
      </w:r>
      <w:proofErr w:type="spellStart"/>
      <w:r>
        <w:t>tiết</w:t>
      </w:r>
      <w:proofErr w:type="spellEnd"/>
      <w:r>
        <w:t xml:space="preserve"> </w:t>
      </w:r>
      <w:proofErr w:type="spellStart"/>
      <w:r>
        <w:t>tại</w:t>
      </w:r>
      <w:proofErr w:type="spellEnd"/>
      <w:r>
        <w:t xml:space="preserve"> </w:t>
      </w:r>
      <w:proofErr w:type="spellStart"/>
      <w:r>
        <w:rPr>
          <w:b/>
          <w:bCs/>
          <w:i/>
          <w:iCs/>
        </w:rPr>
        <w:t>Phụ</w:t>
      </w:r>
      <w:proofErr w:type="spellEnd"/>
      <w:r>
        <w:rPr>
          <w:b/>
          <w:bCs/>
          <w:i/>
          <w:iCs/>
        </w:rPr>
        <w:t xml:space="preserve"> </w:t>
      </w:r>
      <w:proofErr w:type="spellStart"/>
      <w:r>
        <w:rPr>
          <w:b/>
          <w:bCs/>
          <w:i/>
          <w:iCs/>
        </w:rPr>
        <w:t>lục</w:t>
      </w:r>
      <w:proofErr w:type="spellEnd"/>
      <w:r>
        <w:rPr>
          <w:b/>
          <w:bCs/>
          <w:i/>
          <w:iCs/>
        </w:rPr>
        <w:t xml:space="preserve"> </w:t>
      </w:r>
      <w:proofErr w:type="spellStart"/>
      <w:r>
        <w:rPr>
          <w:b/>
          <w:bCs/>
          <w:i/>
          <w:iCs/>
        </w:rPr>
        <w:t>số</w:t>
      </w:r>
      <w:proofErr w:type="spellEnd"/>
      <w:r>
        <w:rPr>
          <w:b/>
          <w:bCs/>
          <w:i/>
          <w:iCs/>
        </w:rPr>
        <w:t xml:space="preserve"> I.2</w:t>
      </w:r>
      <w:r>
        <w:t xml:space="preserve"> </w:t>
      </w:r>
      <w:proofErr w:type="spellStart"/>
      <w:r>
        <w:t>đính</w:t>
      </w:r>
      <w:proofErr w:type="spellEnd"/>
      <w:r>
        <w:t xml:space="preserve"> </w:t>
      </w:r>
      <w:proofErr w:type="spellStart"/>
      <w:r>
        <w:t>kèm</w:t>
      </w:r>
      <w:proofErr w:type="spellEnd"/>
      <w:r>
        <w:t xml:space="preserve"> </w:t>
      </w:r>
      <w:proofErr w:type="spellStart"/>
      <w:r>
        <w:t>Báo</w:t>
      </w:r>
      <w:proofErr w:type="spellEnd"/>
      <w:r>
        <w:t xml:space="preserve"> </w:t>
      </w:r>
      <w:proofErr w:type="spellStart"/>
      <w:r>
        <w:t>cáo</w:t>
      </w:r>
      <w:proofErr w:type="spellEnd"/>
      <w:r>
        <w:t>.</w:t>
      </w:r>
    </w:p>
    <w:p w14:paraId="1DBD0AF3" w14:textId="77777777" w:rsidR="005158CE" w:rsidRDefault="005158CE" w:rsidP="005158CE">
      <w:pPr>
        <w:spacing w:before="120" w:after="100" w:afterAutospacing="1"/>
      </w:pPr>
      <w:r>
        <w:rPr>
          <w:b/>
          <w:bCs/>
        </w:rPr>
        <w:t xml:space="preserve">6.2. </w:t>
      </w:r>
      <w:proofErr w:type="spellStart"/>
      <w:r>
        <w:rPr>
          <w:b/>
          <w:bCs/>
        </w:rPr>
        <w:t>Tăng</w:t>
      </w:r>
      <w:proofErr w:type="spellEnd"/>
      <w:r>
        <w:rPr>
          <w:b/>
          <w:bCs/>
        </w:rPr>
        <w:t>/</w:t>
      </w:r>
      <w:proofErr w:type="spellStart"/>
      <w:r>
        <w:rPr>
          <w:b/>
          <w:bCs/>
        </w:rPr>
        <w:t>giảm</w:t>
      </w:r>
      <w:proofErr w:type="spellEnd"/>
      <w:r>
        <w:rPr>
          <w:b/>
          <w:bCs/>
        </w:rPr>
        <w:t xml:space="preserve"> </w:t>
      </w:r>
      <w:proofErr w:type="spellStart"/>
      <w:r>
        <w:rPr>
          <w:b/>
          <w:bCs/>
        </w:rPr>
        <w:t>vốn</w:t>
      </w:r>
      <w:proofErr w:type="spellEnd"/>
      <w:r>
        <w:rPr>
          <w:b/>
          <w:bCs/>
        </w:rPr>
        <w:t xml:space="preserve"> </w:t>
      </w:r>
      <w:proofErr w:type="spellStart"/>
      <w:r>
        <w:rPr>
          <w:b/>
          <w:bCs/>
        </w:rPr>
        <w:t>trong</w:t>
      </w:r>
      <w:proofErr w:type="spellEnd"/>
      <w:r>
        <w:rPr>
          <w:b/>
          <w:bCs/>
        </w:rPr>
        <w:t xml:space="preserve"> </w:t>
      </w:r>
      <w:proofErr w:type="spellStart"/>
      <w:r>
        <w:rPr>
          <w:b/>
          <w:bCs/>
        </w:rPr>
        <w:t>kỳ</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p>
    <w:p w14:paraId="7859D21B" w14:textId="77777777" w:rsidR="005158CE" w:rsidRDefault="005158CE" w:rsidP="005158CE">
      <w:pPr>
        <w:spacing w:before="120" w:after="100" w:afterAutospacing="1"/>
      </w:pPr>
      <w:proofErr w:type="spellStart"/>
      <w:r>
        <w:lastRenderedPageBreak/>
        <w:t>Từ</w:t>
      </w:r>
      <w:proofErr w:type="spellEnd"/>
      <w:r>
        <w:t xml:space="preserve"> </w:t>
      </w:r>
      <w:proofErr w:type="gramStart"/>
      <w:r>
        <w:t>…./</w:t>
      </w:r>
      <w:proofErr w:type="gramEnd"/>
      <w:r>
        <w:t xml:space="preserve">..../…… </w:t>
      </w:r>
      <w:proofErr w:type="spellStart"/>
      <w:r>
        <w:t>đến</w:t>
      </w:r>
      <w:proofErr w:type="spellEnd"/>
      <w:r>
        <w:t xml:space="preserve"> …./..../……, </w:t>
      </w:r>
      <w:proofErr w:type="spellStart"/>
      <w:r>
        <w:t>Công</w:t>
      </w:r>
      <w:proofErr w:type="spellEnd"/>
      <w:r>
        <w:t xml:space="preserve"> ty </w:t>
      </w:r>
      <w:proofErr w:type="spellStart"/>
      <w:r>
        <w:t>có</w:t>
      </w:r>
      <w:proofErr w:type="spellEnd"/>
      <w:r>
        <w:t xml:space="preserve"> ………. </w:t>
      </w:r>
      <w:proofErr w:type="spellStart"/>
      <w:r>
        <w:t>đợt</w:t>
      </w:r>
      <w:proofErr w:type="spellEnd"/>
      <w:r>
        <w:t xml:space="preserve"> </w:t>
      </w:r>
      <w:proofErr w:type="spellStart"/>
      <w:r>
        <w:t>tăng</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và</w:t>
      </w:r>
      <w:proofErr w:type="spellEnd"/>
      <w:r>
        <w:t xml:space="preserve"> …… </w:t>
      </w:r>
      <w:proofErr w:type="spellStart"/>
      <w:r>
        <w:t>đợt</w:t>
      </w:r>
      <w:proofErr w:type="spellEnd"/>
      <w:r>
        <w:t xml:space="preserve"> </w:t>
      </w:r>
      <w:proofErr w:type="spellStart"/>
      <w:r>
        <w:t>giảm</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Chi </w:t>
      </w:r>
      <w:proofErr w:type="spellStart"/>
      <w:r>
        <w:t>tiết</w:t>
      </w:r>
      <w:proofErr w:type="spellEnd"/>
      <w:r>
        <w:t xml:space="preserve"> </w:t>
      </w:r>
      <w:proofErr w:type="spellStart"/>
      <w:r>
        <w:t>như</w:t>
      </w:r>
      <w:proofErr w:type="spellEnd"/>
      <w:r>
        <w:t xml:space="preserve"> </w:t>
      </w:r>
      <w:proofErr w:type="spellStart"/>
      <w:r>
        <w:t>sau</w:t>
      </w:r>
      <w:proofErr w:type="spellEnd"/>
      <w:r>
        <w:t xml:space="preserve"> </w:t>
      </w:r>
      <w:r>
        <w:rPr>
          <w:i/>
          <w:iCs/>
        </w:rPr>
        <w:t>[</w:t>
      </w:r>
      <w:proofErr w:type="spellStart"/>
      <w:r>
        <w:rPr>
          <w:i/>
          <w:iCs/>
        </w:rPr>
        <w:t>Công</w:t>
      </w:r>
      <w:proofErr w:type="spellEnd"/>
      <w:r>
        <w:rPr>
          <w:i/>
          <w:iCs/>
        </w:rPr>
        <w:t xml:space="preserve"> ty </w:t>
      </w:r>
      <w:proofErr w:type="spellStart"/>
      <w:r>
        <w:rPr>
          <w:i/>
          <w:iCs/>
        </w:rPr>
        <w:t>trình</w:t>
      </w:r>
      <w:proofErr w:type="spellEnd"/>
      <w:r>
        <w:rPr>
          <w:i/>
          <w:iCs/>
        </w:rPr>
        <w:t xml:space="preserve"> </w:t>
      </w:r>
      <w:proofErr w:type="spellStart"/>
      <w:r>
        <w:rPr>
          <w:i/>
          <w:iCs/>
        </w:rPr>
        <w:t>bày</w:t>
      </w:r>
      <w:proofErr w:type="spellEnd"/>
      <w:r>
        <w:rPr>
          <w:i/>
          <w:iCs/>
        </w:rPr>
        <w:t xml:space="preserve"> </w:t>
      </w:r>
      <w:proofErr w:type="spellStart"/>
      <w:r>
        <w:rPr>
          <w:i/>
          <w:iCs/>
        </w:rPr>
        <w:t>các</w:t>
      </w:r>
      <w:proofErr w:type="spellEnd"/>
      <w:r>
        <w:rPr>
          <w:i/>
          <w:iCs/>
        </w:rPr>
        <w:t xml:space="preserve"> </w:t>
      </w:r>
      <w:proofErr w:type="spellStart"/>
      <w:r>
        <w:rPr>
          <w:i/>
          <w:iCs/>
        </w:rPr>
        <w:t>lần</w:t>
      </w:r>
      <w:proofErr w:type="spellEnd"/>
      <w:r>
        <w:rPr>
          <w:i/>
          <w:iCs/>
        </w:rPr>
        <w:t xml:space="preserve"> </w:t>
      </w: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theo</w:t>
      </w:r>
      <w:proofErr w:type="spellEnd"/>
      <w:r>
        <w:rPr>
          <w:i/>
          <w:iCs/>
        </w:rPr>
        <w:t xml:space="preserve"> </w:t>
      </w:r>
      <w:proofErr w:type="spellStart"/>
      <w:r>
        <w:rPr>
          <w:i/>
          <w:iCs/>
        </w:rPr>
        <w:t>trình</w:t>
      </w:r>
      <w:proofErr w:type="spellEnd"/>
      <w:r>
        <w:rPr>
          <w:i/>
          <w:iCs/>
        </w:rPr>
        <w:t xml:space="preserve"> </w:t>
      </w:r>
      <w:proofErr w:type="spellStart"/>
      <w:r>
        <w:rPr>
          <w:i/>
          <w:iCs/>
        </w:rPr>
        <w:t>tự</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phát</w:t>
      </w:r>
      <w:proofErr w:type="spellEnd"/>
      <w:r>
        <w:rPr>
          <w:i/>
          <w:iCs/>
        </w:rPr>
        <w:t xml:space="preserve"> </w:t>
      </w:r>
      <w:proofErr w:type="spellStart"/>
      <w:r>
        <w:rPr>
          <w:i/>
          <w:iCs/>
        </w:rPr>
        <w:t>sinh</w:t>
      </w:r>
      <w:proofErr w:type="spellEnd"/>
      <w:r>
        <w:rPr>
          <w:i/>
          <w:iCs/>
        </w:rPr>
        <w:t>]:</w:t>
      </w:r>
    </w:p>
    <w:p w14:paraId="28DE611A" w14:textId="77777777" w:rsidR="005158CE" w:rsidRDefault="005158CE" w:rsidP="005158CE">
      <w:pPr>
        <w:spacing w:before="120" w:after="100" w:afterAutospacing="1"/>
      </w:pPr>
      <w:r>
        <w:rPr>
          <w:b/>
          <w:bCs/>
        </w:rPr>
        <w:t xml:space="preserve">6.2.1. </w:t>
      </w:r>
      <w:proofErr w:type="spellStart"/>
      <w:r>
        <w:rPr>
          <w:b/>
          <w:bCs/>
        </w:rPr>
        <w:t>Tăng</w:t>
      </w:r>
      <w:proofErr w:type="spellEnd"/>
      <w:r>
        <w:rPr>
          <w:b/>
          <w:bCs/>
        </w:rPr>
        <w:t>/</w:t>
      </w:r>
      <w:proofErr w:type="spellStart"/>
      <w:r>
        <w:rPr>
          <w:b/>
          <w:bCs/>
        </w:rPr>
        <w:t>giảm</w:t>
      </w:r>
      <w:proofErr w:type="spellEnd"/>
      <w:r>
        <w:rPr>
          <w:b/>
          <w:bCs/>
        </w:rPr>
        <w:t xml:space="preserve"> </w:t>
      </w:r>
      <w:proofErr w:type="spellStart"/>
      <w:r>
        <w:rPr>
          <w:b/>
          <w:bCs/>
        </w:rPr>
        <w:t>vốn</w:t>
      </w:r>
      <w:proofErr w:type="spellEnd"/>
      <w:r>
        <w:rPr>
          <w:b/>
          <w:bCs/>
        </w:rPr>
        <w:t xml:space="preserve"> </w:t>
      </w:r>
      <w:proofErr w:type="spellStart"/>
      <w:r>
        <w:rPr>
          <w:b/>
          <w:bCs/>
        </w:rPr>
        <w:t>lần</w:t>
      </w:r>
      <w:proofErr w:type="spellEnd"/>
      <w:r>
        <w:rPr>
          <w:b/>
          <w:bCs/>
        </w:rPr>
        <w:t>…</w:t>
      </w:r>
      <w:proofErr w:type="gramStart"/>
      <w:r>
        <w:rPr>
          <w:b/>
          <w:bCs/>
        </w:rPr>
        <w:t>…..</w:t>
      </w:r>
      <w:proofErr w:type="spellStart"/>
      <w:proofErr w:type="gramEnd"/>
      <w:r>
        <w:rPr>
          <w:b/>
          <w:bCs/>
        </w:rPr>
        <w:t>thời</w:t>
      </w:r>
      <w:proofErr w:type="spellEnd"/>
      <w:r>
        <w:rPr>
          <w:b/>
          <w:bCs/>
        </w:rPr>
        <w:t xml:space="preserve"> </w:t>
      </w:r>
      <w:proofErr w:type="spellStart"/>
      <w:r>
        <w:rPr>
          <w:b/>
          <w:bCs/>
        </w:rPr>
        <w:t>gian</w:t>
      </w:r>
      <w:proofErr w:type="spellEnd"/>
      <w:r>
        <w:rPr>
          <w:b/>
          <w:bCs/>
        </w:rPr>
        <w:t>…………</w:t>
      </w:r>
    </w:p>
    <w:p w14:paraId="763FEFB2" w14:textId="77777777" w:rsidR="005158CE" w:rsidRDefault="005158CE" w:rsidP="005158CE">
      <w:pPr>
        <w:spacing w:before="120" w:after="100" w:afterAutospacing="1"/>
      </w:pPr>
      <w:r>
        <w:rPr>
          <w:i/>
          <w:iCs/>
        </w:rPr>
        <w:t xml:space="preserve">a. </w:t>
      </w:r>
      <w:proofErr w:type="spellStart"/>
      <w:r>
        <w:rPr>
          <w:i/>
          <w:iCs/>
        </w:rPr>
        <w:t>Cơ</w:t>
      </w:r>
      <w:proofErr w:type="spellEnd"/>
      <w:r>
        <w:rPr>
          <w:i/>
          <w:iCs/>
        </w:rPr>
        <w:t xml:space="preserve"> </w:t>
      </w:r>
      <w:proofErr w:type="spellStart"/>
      <w:r>
        <w:rPr>
          <w:i/>
          <w:iCs/>
        </w:rPr>
        <w:t>sở</w:t>
      </w:r>
      <w:proofErr w:type="spellEnd"/>
      <w:r>
        <w:rPr>
          <w:i/>
          <w:iCs/>
        </w:rPr>
        <w:t xml:space="preserve"> </w:t>
      </w:r>
      <w:proofErr w:type="spellStart"/>
      <w:r>
        <w:rPr>
          <w:i/>
          <w:iCs/>
        </w:rPr>
        <w:t>pháp</w:t>
      </w:r>
      <w:proofErr w:type="spellEnd"/>
      <w:r>
        <w:rPr>
          <w:i/>
          <w:iCs/>
        </w:rPr>
        <w:t xml:space="preserve"> </w:t>
      </w:r>
      <w:proofErr w:type="spellStart"/>
      <w:r>
        <w:rPr>
          <w:i/>
          <w:iCs/>
        </w:rPr>
        <w:t>lý</w:t>
      </w:r>
      <w:proofErr w:type="spellEnd"/>
    </w:p>
    <w:p w14:paraId="0DDB63EC" w14:textId="77777777" w:rsidR="005158CE" w:rsidRDefault="005158CE" w:rsidP="005158CE">
      <w:pPr>
        <w:spacing w:before="120" w:after="100" w:afterAutospacing="1"/>
      </w:pPr>
      <w:proofErr w:type="spellStart"/>
      <w:r>
        <w:t>Biên</w:t>
      </w:r>
      <w:proofErr w:type="spellEnd"/>
      <w:r>
        <w:t xml:space="preserve"> </w:t>
      </w:r>
      <w:proofErr w:type="spellStart"/>
      <w:r>
        <w:t>bản</w:t>
      </w:r>
      <w:proofErr w:type="spellEnd"/>
      <w:r>
        <w:t>/</w:t>
      </w:r>
      <w:proofErr w:type="spellStart"/>
      <w:r>
        <w:t>Nghị</w:t>
      </w:r>
      <w:proofErr w:type="spellEnd"/>
      <w:r>
        <w:t xml:space="preserve"> </w:t>
      </w:r>
      <w:proofErr w:type="spellStart"/>
      <w:r>
        <w:t>quyết</w:t>
      </w:r>
      <w:proofErr w:type="spellEnd"/>
      <w:r>
        <w:t>…</w:t>
      </w:r>
      <w:proofErr w:type="gramStart"/>
      <w:r>
        <w:t>….</w:t>
      </w:r>
      <w:proofErr w:type="spellStart"/>
      <w:r>
        <w:t>liên</w:t>
      </w:r>
      <w:proofErr w:type="spellEnd"/>
      <w:proofErr w:type="gramEnd"/>
      <w:r>
        <w:t xml:space="preserve"> </w:t>
      </w:r>
      <w:proofErr w:type="spellStart"/>
      <w:r>
        <w:t>quan</w:t>
      </w:r>
      <w:proofErr w:type="spellEnd"/>
      <w:r>
        <w:t xml:space="preserve"> </w:t>
      </w:r>
      <w:proofErr w:type="spellStart"/>
      <w:r>
        <w:t>đến</w:t>
      </w:r>
      <w:proofErr w:type="spellEnd"/>
      <w:r>
        <w:t xml:space="preserve"> </w:t>
      </w:r>
      <w:proofErr w:type="spellStart"/>
      <w:r>
        <w:t>tăng</w:t>
      </w:r>
      <w:proofErr w:type="spellEnd"/>
      <w:r>
        <w:t>/</w:t>
      </w:r>
      <w:proofErr w:type="spellStart"/>
      <w:r>
        <w:t>giảm</w:t>
      </w:r>
      <w:proofErr w:type="spellEnd"/>
      <w:r>
        <w:t xml:space="preserve"> </w:t>
      </w:r>
      <w:proofErr w:type="spellStart"/>
      <w:r>
        <w:t>vốn</w:t>
      </w:r>
      <w:proofErr w:type="spellEnd"/>
      <w:r>
        <w:t>;</w:t>
      </w:r>
    </w:p>
    <w:p w14:paraId="349509B6" w14:textId="77777777" w:rsidR="005158CE" w:rsidRDefault="005158CE" w:rsidP="005158CE">
      <w:pPr>
        <w:spacing w:before="120" w:after="100" w:afterAutospacing="1"/>
      </w:pPr>
      <w:proofErr w:type="spellStart"/>
      <w:r>
        <w:t>Giấy</w:t>
      </w:r>
      <w:proofErr w:type="spellEnd"/>
      <w:r>
        <w:t xml:space="preserve"> CNĐKDN </w:t>
      </w:r>
      <w:proofErr w:type="spellStart"/>
      <w:r>
        <w:t>lần</w:t>
      </w:r>
      <w:proofErr w:type="spellEnd"/>
      <w:r>
        <w:t xml:space="preserve">…… </w:t>
      </w:r>
      <w:proofErr w:type="spellStart"/>
      <w:r>
        <w:t>số</w:t>
      </w:r>
      <w:proofErr w:type="spellEnd"/>
      <w:r>
        <w:t xml:space="preserve"> …… </w:t>
      </w:r>
      <w:proofErr w:type="spellStart"/>
      <w:r>
        <w:t>được</w:t>
      </w:r>
      <w:proofErr w:type="spellEnd"/>
      <w:r>
        <w:t xml:space="preserve"> </w:t>
      </w:r>
      <w:proofErr w:type="spellStart"/>
      <w:r>
        <w:t>cấp</w:t>
      </w:r>
      <w:proofErr w:type="spellEnd"/>
      <w:r>
        <w:t xml:space="preserve"> </w:t>
      </w:r>
      <w:proofErr w:type="spellStart"/>
      <w:r>
        <w:t>ngày</w:t>
      </w:r>
      <w:proofErr w:type="spellEnd"/>
      <w:r>
        <w:t xml:space="preserve"> </w:t>
      </w:r>
      <w:proofErr w:type="gramStart"/>
      <w:r>
        <w:t>…./</w:t>
      </w:r>
      <w:proofErr w:type="gramEnd"/>
      <w:r>
        <w:t xml:space="preserve">..../…… </w:t>
      </w:r>
      <w:proofErr w:type="spellStart"/>
      <w:r>
        <w:t>bởi</w:t>
      </w:r>
      <w:proofErr w:type="spellEnd"/>
      <w:r>
        <w:t xml:space="preserve"> </w:t>
      </w:r>
      <w:proofErr w:type="spellStart"/>
      <w:r>
        <w:t>Cơ</w:t>
      </w:r>
      <w:proofErr w:type="spellEnd"/>
      <w:r>
        <w:t xml:space="preserve"> </w:t>
      </w:r>
      <w:proofErr w:type="spellStart"/>
      <w:r>
        <w:t>quan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kinh</w:t>
      </w:r>
      <w:proofErr w:type="spellEnd"/>
      <w:r>
        <w:t xml:space="preserve"> </w:t>
      </w:r>
      <w:proofErr w:type="spellStart"/>
      <w:r>
        <w:t>doanh</w:t>
      </w:r>
      <w:proofErr w:type="spellEnd"/>
      <w:r>
        <w:t xml:space="preserve">…….., </w:t>
      </w:r>
      <w:proofErr w:type="spellStart"/>
      <w:r>
        <w:t>trong</w:t>
      </w:r>
      <w:proofErr w:type="spellEnd"/>
      <w:r>
        <w:t xml:space="preserve"> </w:t>
      </w:r>
      <w:proofErr w:type="spellStart"/>
      <w:r>
        <w:t>đó</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nhận</w:t>
      </w:r>
      <w:proofErr w:type="spellEnd"/>
      <w:r>
        <w:t xml:space="preserve"> </w:t>
      </w:r>
      <w:proofErr w:type="spellStart"/>
      <w:r>
        <w:t>là</w:t>
      </w:r>
      <w:proofErr w:type="spellEnd"/>
      <w:r>
        <w:t>……….;</w:t>
      </w:r>
    </w:p>
    <w:p w14:paraId="54A24EB4" w14:textId="77777777" w:rsidR="005158CE" w:rsidRDefault="005158CE" w:rsidP="005158CE">
      <w:pPr>
        <w:spacing w:before="120" w:after="100" w:afterAutospacing="1"/>
      </w:pP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ty </w:t>
      </w:r>
      <w:proofErr w:type="spellStart"/>
      <w:r>
        <w:t>ngày</w:t>
      </w:r>
      <w:proofErr w:type="spellEnd"/>
      <w:proofErr w:type="gramStart"/>
      <w:r>
        <w:t>....</w:t>
      </w:r>
      <w:proofErr w:type="spellStart"/>
      <w:r>
        <w:t>tháng</w:t>
      </w:r>
      <w:proofErr w:type="spellEnd"/>
      <w:proofErr w:type="gramEnd"/>
      <w:r>
        <w:t>....</w:t>
      </w:r>
      <w:proofErr w:type="spellStart"/>
      <w:r>
        <w:t>năm</w:t>
      </w:r>
      <w:proofErr w:type="spellEnd"/>
      <w:r>
        <w:t xml:space="preserve">……, </w:t>
      </w:r>
      <w:proofErr w:type="spellStart"/>
      <w:r>
        <w:t>trong</w:t>
      </w:r>
      <w:proofErr w:type="spellEnd"/>
      <w:r>
        <w:t xml:space="preserve"> </w:t>
      </w:r>
      <w:proofErr w:type="spellStart"/>
      <w:r>
        <w:t>đó</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được</w:t>
      </w:r>
      <w:proofErr w:type="spellEnd"/>
      <w:r>
        <w:t xml:space="preserve"> </w:t>
      </w:r>
      <w:proofErr w:type="spellStart"/>
      <w:r>
        <w:t>ghi</w:t>
      </w:r>
      <w:proofErr w:type="spellEnd"/>
      <w:r>
        <w:t xml:space="preserve"> </w:t>
      </w:r>
      <w:proofErr w:type="spellStart"/>
      <w:r>
        <w:t>trong</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là</w:t>
      </w:r>
      <w:proofErr w:type="spellEnd"/>
      <w:r>
        <w:t>………….;</w:t>
      </w:r>
    </w:p>
    <w:p w14:paraId="71B22315" w14:textId="77777777" w:rsidR="005158CE" w:rsidRDefault="005158CE" w:rsidP="005158CE">
      <w:pPr>
        <w:spacing w:before="120" w:after="100" w:afterAutospacing="1"/>
      </w:pPr>
      <w:proofErr w:type="spellStart"/>
      <w:r>
        <w:t>Sổ</w:t>
      </w:r>
      <w:proofErr w:type="spellEnd"/>
      <w:r>
        <w:t xml:space="preserve"> </w:t>
      </w:r>
      <w:proofErr w:type="spellStart"/>
      <w:r>
        <w:t>đăng</w:t>
      </w:r>
      <w:proofErr w:type="spellEnd"/>
      <w:r>
        <w:t xml:space="preserve"> </w:t>
      </w:r>
      <w:proofErr w:type="spellStart"/>
      <w:r>
        <w:t>ký</w:t>
      </w:r>
      <w:proofErr w:type="spellEnd"/>
      <w:r>
        <w:t xml:space="preserve">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được</w:t>
      </w:r>
      <w:proofErr w:type="spellEnd"/>
      <w:r>
        <w:t xml:space="preserve"> </w:t>
      </w:r>
      <w:proofErr w:type="spellStart"/>
      <w:r>
        <w:t>lập</w:t>
      </w:r>
      <w:proofErr w:type="spellEnd"/>
      <w:r>
        <w:t xml:space="preserve"> </w:t>
      </w:r>
      <w:proofErr w:type="spellStart"/>
      <w:r>
        <w:t>tại</w:t>
      </w:r>
      <w:proofErr w:type="spellEnd"/>
      <w:r>
        <w:t xml:space="preserve"> </w:t>
      </w:r>
      <w:proofErr w:type="spellStart"/>
      <w:r>
        <w:t>ngày</w:t>
      </w:r>
      <w:proofErr w:type="spellEnd"/>
      <w:r>
        <w:t xml:space="preserve"> </w:t>
      </w:r>
      <w:proofErr w:type="gramStart"/>
      <w:r>
        <w:t>…./</w:t>
      </w:r>
      <w:proofErr w:type="gramEnd"/>
      <w:r>
        <w:t xml:space="preserve">..../…… </w:t>
      </w:r>
      <w:proofErr w:type="spellStart"/>
      <w:r>
        <w:t>trong</w:t>
      </w:r>
      <w:proofErr w:type="spellEnd"/>
      <w:r>
        <w:t xml:space="preserve"> </w:t>
      </w:r>
      <w:proofErr w:type="spellStart"/>
      <w:r>
        <w:t>đó</w:t>
      </w:r>
      <w:proofErr w:type="spellEnd"/>
      <w:r>
        <w:t xml:space="preserve"> </w:t>
      </w:r>
      <w:proofErr w:type="spellStart"/>
      <w:r>
        <w:t>có</w:t>
      </w:r>
      <w:proofErr w:type="spellEnd"/>
      <w:r>
        <w:t xml:space="preserve"> …….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r>
        <w:t xml:space="preserve"> </w:t>
      </w:r>
      <w:proofErr w:type="spellStart"/>
      <w:r>
        <w:t>góp</w:t>
      </w:r>
      <w:proofErr w:type="spellEnd"/>
      <w:r>
        <w:t xml:space="preserve"> </w:t>
      </w:r>
      <w:proofErr w:type="spellStart"/>
      <w:r>
        <w:t>vốn</w:t>
      </w:r>
      <w:proofErr w:type="spellEnd"/>
      <w:r>
        <w:t>.</w:t>
      </w:r>
    </w:p>
    <w:p w14:paraId="59F8D8B5" w14:textId="77777777" w:rsidR="005158CE" w:rsidRDefault="005158CE" w:rsidP="005158CE">
      <w:pPr>
        <w:spacing w:before="120" w:after="100" w:afterAutospacing="1"/>
      </w:pPr>
      <w:r>
        <w:rPr>
          <w:i/>
          <w:iCs/>
        </w:rPr>
        <w:t xml:space="preserve">b. Chi </w:t>
      </w:r>
      <w:proofErr w:type="spellStart"/>
      <w:r>
        <w:rPr>
          <w:i/>
          <w:iCs/>
        </w:rPr>
        <w:t>tiết</w:t>
      </w:r>
      <w:proofErr w:type="spellEnd"/>
      <w:r>
        <w:rPr>
          <w:i/>
          <w:iCs/>
        </w:rPr>
        <w:t xml:space="preserve"> </w:t>
      </w: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p>
    <w:p w14:paraId="3A9E902A" w14:textId="77777777" w:rsidR="005158CE" w:rsidRDefault="005158CE" w:rsidP="005158CE">
      <w:pPr>
        <w:spacing w:before="120" w:after="100" w:afterAutospacing="1"/>
      </w:pP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tăng</w:t>
      </w:r>
      <w:proofErr w:type="spellEnd"/>
      <w:r>
        <w:t>/</w:t>
      </w:r>
      <w:proofErr w:type="spellStart"/>
      <w:r>
        <w:t>giảm</w:t>
      </w:r>
      <w:proofErr w:type="spellEnd"/>
      <w:r>
        <w:t>: ……</w:t>
      </w:r>
      <w:proofErr w:type="gramStart"/>
      <w:r>
        <w:t>…..</w:t>
      </w:r>
      <w:proofErr w:type="gramEnd"/>
      <w:r>
        <w:t xml:space="preserve"> </w:t>
      </w:r>
      <w:proofErr w:type="spellStart"/>
      <w:r>
        <w:t>đồng</w:t>
      </w:r>
      <w:proofErr w:type="spellEnd"/>
    </w:p>
    <w:p w14:paraId="700D711F" w14:textId="77777777" w:rsidR="005158CE" w:rsidRDefault="005158CE" w:rsidP="005158CE">
      <w:pPr>
        <w:spacing w:before="120" w:after="100" w:afterAutospacing="1"/>
      </w:pP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tăng</w:t>
      </w:r>
      <w:proofErr w:type="spellEnd"/>
      <w:r>
        <w:t xml:space="preserve"> </w:t>
      </w:r>
      <w:proofErr w:type="spellStart"/>
      <w:r>
        <w:t>thêm</w:t>
      </w:r>
      <w:proofErr w:type="spellEnd"/>
      <w:r>
        <w:t>/</w:t>
      </w:r>
      <w:proofErr w:type="spellStart"/>
      <w:r>
        <w:t>giảm</w:t>
      </w:r>
      <w:proofErr w:type="spellEnd"/>
      <w:r>
        <w:t xml:space="preserve"> </w:t>
      </w:r>
      <w:proofErr w:type="spellStart"/>
      <w:r>
        <w:t>đi</w:t>
      </w:r>
      <w:proofErr w:type="spellEnd"/>
      <w:r>
        <w:t>: ………</w:t>
      </w:r>
      <w:proofErr w:type="gramStart"/>
      <w:r>
        <w:t>…..</w:t>
      </w:r>
      <w:proofErr w:type="gramEnd"/>
      <w:r>
        <w:t xml:space="preserve"> </w:t>
      </w:r>
      <w:proofErr w:type="spellStart"/>
      <w:r>
        <w:t>đồng</w:t>
      </w:r>
      <w:proofErr w:type="spellEnd"/>
    </w:p>
    <w:p w14:paraId="4EB9B89C" w14:textId="77777777" w:rsidR="005158CE" w:rsidRDefault="005158CE" w:rsidP="005158CE">
      <w:pPr>
        <w:spacing w:before="120" w:after="100" w:afterAutospacing="1"/>
      </w:pP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sau</w:t>
      </w:r>
      <w:proofErr w:type="spellEnd"/>
      <w:r>
        <w:t xml:space="preserve"> </w:t>
      </w:r>
      <w:proofErr w:type="spellStart"/>
      <w:r>
        <w:t>khi</w:t>
      </w:r>
      <w:proofErr w:type="spellEnd"/>
      <w:r>
        <w:t xml:space="preserve"> </w:t>
      </w:r>
      <w:proofErr w:type="spellStart"/>
      <w:r>
        <w:t>tăng</w:t>
      </w:r>
      <w:proofErr w:type="spellEnd"/>
      <w:r>
        <w:t>/</w:t>
      </w:r>
      <w:proofErr w:type="spellStart"/>
      <w:r>
        <w:t>giảm</w:t>
      </w:r>
      <w:proofErr w:type="spellEnd"/>
      <w:r>
        <w:t xml:space="preserve">: ……………. </w:t>
      </w:r>
      <w:proofErr w:type="spellStart"/>
      <w:r>
        <w:t>đồng</w:t>
      </w:r>
      <w:proofErr w:type="spellEnd"/>
    </w:p>
    <w:p w14:paraId="45EC065F" w14:textId="77777777" w:rsidR="005158CE" w:rsidRDefault="005158CE" w:rsidP="005158CE">
      <w:pPr>
        <w:spacing w:before="120" w:after="100" w:afterAutospacing="1"/>
      </w:pPr>
      <w:proofErr w:type="spellStart"/>
      <w:r>
        <w:t>Phương</w:t>
      </w:r>
      <w:proofErr w:type="spellEnd"/>
      <w:r>
        <w:t xml:space="preserve"> </w:t>
      </w:r>
      <w:proofErr w:type="spellStart"/>
      <w:r>
        <w:t>án</w:t>
      </w:r>
      <w:proofErr w:type="spellEnd"/>
      <w:r>
        <w:t xml:space="preserve"> </w:t>
      </w:r>
      <w:proofErr w:type="spellStart"/>
      <w:r>
        <w:t>tăng</w:t>
      </w:r>
      <w:proofErr w:type="spellEnd"/>
      <w:r>
        <w:t>/</w:t>
      </w:r>
      <w:proofErr w:type="spellStart"/>
      <w:r>
        <w:t>giảm</w:t>
      </w:r>
      <w:proofErr w:type="spellEnd"/>
      <w:r>
        <w:t xml:space="preserve"> </w:t>
      </w:r>
      <w:proofErr w:type="spellStart"/>
      <w:r>
        <w:t>và</w:t>
      </w:r>
      <w:proofErr w:type="spellEnd"/>
      <w:r>
        <w:t xml:space="preserve"> </w:t>
      </w:r>
      <w:proofErr w:type="spellStart"/>
      <w:r>
        <w:t>điều</w:t>
      </w:r>
      <w:proofErr w:type="spellEnd"/>
      <w:r>
        <w:t xml:space="preserve"> </w:t>
      </w:r>
      <w:proofErr w:type="spellStart"/>
      <w:r>
        <w:t>chỉnh</w:t>
      </w:r>
      <w:proofErr w:type="spellEnd"/>
      <w:r>
        <w:t xml:space="preserve"> (</w:t>
      </w:r>
      <w:proofErr w:type="spellStart"/>
      <w:r>
        <w:t>nếu</w:t>
      </w:r>
      <w:proofErr w:type="spellEnd"/>
      <w:r>
        <w:t xml:space="preserve"> </w:t>
      </w:r>
      <w:proofErr w:type="spellStart"/>
      <w:r>
        <w:t>có</w:t>
      </w:r>
      <w:proofErr w:type="spellEnd"/>
      <w:r>
        <w:t>)</w:t>
      </w:r>
    </w:p>
    <w:p w14:paraId="0ABD5237" w14:textId="77777777" w:rsidR="005158CE" w:rsidRDefault="005158CE" w:rsidP="005158CE">
      <w:pPr>
        <w:spacing w:before="120" w:after="100" w:afterAutospacing="1"/>
      </w:pPr>
      <w:proofErr w:type="spellStart"/>
      <w:r>
        <w:t>Số</w:t>
      </w:r>
      <w:proofErr w:type="spellEnd"/>
      <w:r>
        <w:t xml:space="preserve"> </w:t>
      </w:r>
      <w:proofErr w:type="spellStart"/>
      <w:r>
        <w:t>lượng</w:t>
      </w:r>
      <w:proofErr w:type="spellEnd"/>
      <w:r>
        <w:t xml:space="preserve">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r>
        <w:t xml:space="preserve"> </w:t>
      </w:r>
      <w:proofErr w:type="spellStart"/>
      <w:r>
        <w:t>trước</w:t>
      </w:r>
      <w:proofErr w:type="spellEnd"/>
      <w:r>
        <w:t xml:space="preserve"> </w:t>
      </w:r>
      <w:proofErr w:type="spellStart"/>
      <w:r>
        <w:t>khi</w:t>
      </w:r>
      <w:proofErr w:type="spellEnd"/>
      <w:r>
        <w:t xml:space="preserve"> </w:t>
      </w:r>
      <w:proofErr w:type="spellStart"/>
      <w:r>
        <w:t>tăng</w:t>
      </w:r>
      <w:proofErr w:type="spellEnd"/>
      <w:r>
        <w:t>/</w:t>
      </w:r>
      <w:proofErr w:type="spellStart"/>
      <w:r>
        <w:t>giảm</w:t>
      </w:r>
      <w:proofErr w:type="spellEnd"/>
      <w:r>
        <w:t xml:space="preserve">: ....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p>
    <w:p w14:paraId="1C07CA72" w14:textId="77777777" w:rsidR="005158CE" w:rsidRDefault="005158CE" w:rsidP="005158CE">
      <w:pPr>
        <w:spacing w:before="120" w:after="100" w:afterAutospacing="1"/>
      </w:pPr>
      <w:proofErr w:type="spellStart"/>
      <w:r>
        <w:t>Số</w:t>
      </w:r>
      <w:proofErr w:type="spellEnd"/>
      <w:r>
        <w:t xml:space="preserve"> </w:t>
      </w:r>
      <w:proofErr w:type="spellStart"/>
      <w:r>
        <w:t>lượng</w:t>
      </w:r>
      <w:proofErr w:type="spellEnd"/>
      <w:r>
        <w:t xml:space="preserve">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r>
        <w:t xml:space="preserve"> </w:t>
      </w:r>
      <w:proofErr w:type="spellStart"/>
      <w:r>
        <w:t>sau</w:t>
      </w:r>
      <w:proofErr w:type="spellEnd"/>
      <w:r>
        <w:t xml:space="preserve"> </w:t>
      </w:r>
      <w:proofErr w:type="spellStart"/>
      <w:r>
        <w:t>khi</w:t>
      </w:r>
      <w:proofErr w:type="spellEnd"/>
      <w:r>
        <w:t xml:space="preserve"> </w:t>
      </w:r>
      <w:proofErr w:type="spellStart"/>
      <w:r>
        <w:t>tăng</w:t>
      </w:r>
      <w:proofErr w:type="spellEnd"/>
      <w:r>
        <w:t>/</w:t>
      </w:r>
      <w:proofErr w:type="spellStart"/>
      <w:r>
        <w:t>giảm</w:t>
      </w:r>
      <w:proofErr w:type="spellEnd"/>
      <w:r>
        <w:t xml:space="preserve">: ……… </w:t>
      </w:r>
      <w:proofErr w:type="spellStart"/>
      <w:r>
        <w:t>thành</w:t>
      </w:r>
      <w:proofErr w:type="spellEnd"/>
      <w:r>
        <w:t xml:space="preserve"> </w:t>
      </w:r>
      <w:proofErr w:type="spellStart"/>
      <w:r>
        <w:t>viên</w:t>
      </w:r>
      <w:proofErr w:type="spellEnd"/>
      <w:r>
        <w:t>/</w:t>
      </w:r>
      <w:proofErr w:type="spellStart"/>
      <w:r>
        <w:t>cổ</w:t>
      </w:r>
      <w:proofErr w:type="spellEnd"/>
      <w:r>
        <w:t xml:space="preserve"> </w:t>
      </w:r>
      <w:proofErr w:type="spellStart"/>
      <w:r>
        <w:t>đông</w:t>
      </w:r>
      <w:proofErr w:type="spellEnd"/>
    </w:p>
    <w:p w14:paraId="71EE2F4F" w14:textId="77777777" w:rsidR="005158CE" w:rsidRDefault="005158CE" w:rsidP="005158CE">
      <w:pPr>
        <w:spacing w:before="120" w:after="100" w:afterAutospacing="1"/>
      </w:pPr>
      <w:proofErr w:type="spellStart"/>
      <w:r>
        <w:t>Thời</w:t>
      </w:r>
      <w:proofErr w:type="spellEnd"/>
      <w:r>
        <w:t xml:space="preserve"> </w:t>
      </w:r>
      <w:proofErr w:type="spellStart"/>
      <w:r>
        <w:t>điểm</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tăng</w:t>
      </w:r>
      <w:proofErr w:type="spellEnd"/>
      <w:r>
        <w:t>/</w:t>
      </w:r>
      <w:proofErr w:type="spellStart"/>
      <w:r>
        <w:t>giảm</w:t>
      </w:r>
      <w:proofErr w:type="spellEnd"/>
      <w:r>
        <w:t xml:space="preserve">: ……… </w:t>
      </w:r>
    </w:p>
    <w:p w14:paraId="5999D6DE" w14:textId="77777777" w:rsidR="005158CE" w:rsidRDefault="005158CE" w:rsidP="005158CE">
      <w:pPr>
        <w:spacing w:before="120" w:after="100" w:afterAutospacing="1"/>
      </w:pPr>
      <w:proofErr w:type="spellStart"/>
      <w:r>
        <w:t>Thời</w:t>
      </w:r>
      <w:proofErr w:type="spellEnd"/>
      <w:r>
        <w:t xml:space="preserve"> </w:t>
      </w:r>
      <w:proofErr w:type="spellStart"/>
      <w:r>
        <w:t>điểm</w:t>
      </w:r>
      <w:proofErr w:type="spellEnd"/>
      <w:r>
        <w:t xml:space="preserve"> </w:t>
      </w:r>
      <w:proofErr w:type="spellStart"/>
      <w:r>
        <w:t>hoàn</w:t>
      </w:r>
      <w:proofErr w:type="spellEnd"/>
      <w:r>
        <w:t xml:space="preserve"> </w:t>
      </w:r>
      <w:proofErr w:type="spellStart"/>
      <w:r>
        <w:t>thành</w:t>
      </w:r>
      <w:proofErr w:type="spellEnd"/>
      <w:r>
        <w:t xml:space="preserve"> </w:t>
      </w:r>
      <w:proofErr w:type="spellStart"/>
      <w:r>
        <w:t>tăng</w:t>
      </w:r>
      <w:proofErr w:type="spellEnd"/>
      <w:r>
        <w:t>/</w:t>
      </w:r>
      <w:proofErr w:type="spellStart"/>
      <w:r>
        <w:t>giảm</w:t>
      </w:r>
      <w:proofErr w:type="spellEnd"/>
      <w:r>
        <w:t>: ……….</w:t>
      </w:r>
    </w:p>
    <w:p w14:paraId="7DD4F583" w14:textId="77777777" w:rsidR="005158CE" w:rsidRDefault="005158CE" w:rsidP="005158CE">
      <w:pPr>
        <w:spacing w:before="120" w:after="100" w:afterAutospacing="1"/>
      </w:pPr>
      <w:proofErr w:type="spellStart"/>
      <w:r>
        <w:t>Thông</w:t>
      </w:r>
      <w:proofErr w:type="spellEnd"/>
      <w:r>
        <w:t xml:space="preserve"> tin </w:t>
      </w:r>
      <w:proofErr w:type="spellStart"/>
      <w:r>
        <w:t>liên</w:t>
      </w:r>
      <w:proofErr w:type="spellEnd"/>
      <w:r>
        <w:t xml:space="preserve"> </w:t>
      </w:r>
      <w:proofErr w:type="spellStart"/>
      <w:r>
        <w:t>quan</w:t>
      </w:r>
      <w:proofErr w:type="spellEnd"/>
      <w:r>
        <w:t xml:space="preserve"> </w:t>
      </w:r>
      <w:proofErr w:type="spellStart"/>
      <w:r>
        <w:t>đến</w:t>
      </w:r>
      <w:proofErr w:type="spellEnd"/>
      <w:r>
        <w:t xml:space="preserve"> </w:t>
      </w:r>
      <w:proofErr w:type="spellStart"/>
      <w:r>
        <w:t>tăng</w:t>
      </w:r>
      <w:proofErr w:type="spellEnd"/>
      <w:r>
        <w:t xml:space="preserve"> </w:t>
      </w:r>
      <w:proofErr w:type="spellStart"/>
      <w:r>
        <w:t>vốn</w:t>
      </w:r>
      <w:proofErr w:type="spellEnd"/>
      <w:r>
        <w:t xml:space="preserve">: Chi </w:t>
      </w:r>
      <w:proofErr w:type="spellStart"/>
      <w:r>
        <w:t>tiết</w:t>
      </w:r>
      <w:proofErr w:type="spellEnd"/>
      <w:r>
        <w:t xml:space="preserve"> </w:t>
      </w:r>
      <w:proofErr w:type="spellStart"/>
      <w:r>
        <w:t>tại</w:t>
      </w:r>
      <w:proofErr w:type="spellEnd"/>
      <w:r>
        <w:t xml:space="preserve"> </w:t>
      </w:r>
      <w:proofErr w:type="spellStart"/>
      <w:r>
        <w:rPr>
          <w:b/>
          <w:bCs/>
          <w:i/>
          <w:iCs/>
        </w:rPr>
        <w:t>Phụ</w:t>
      </w:r>
      <w:proofErr w:type="spellEnd"/>
      <w:r>
        <w:rPr>
          <w:b/>
          <w:bCs/>
          <w:i/>
          <w:iCs/>
        </w:rPr>
        <w:t xml:space="preserve"> </w:t>
      </w:r>
      <w:proofErr w:type="spellStart"/>
      <w:r>
        <w:rPr>
          <w:b/>
          <w:bCs/>
          <w:i/>
          <w:iCs/>
        </w:rPr>
        <w:t>lục</w:t>
      </w:r>
      <w:proofErr w:type="spellEnd"/>
      <w:r>
        <w:rPr>
          <w:b/>
          <w:bCs/>
          <w:i/>
          <w:iCs/>
        </w:rPr>
        <w:t xml:space="preserve"> </w:t>
      </w:r>
      <w:proofErr w:type="spellStart"/>
      <w:r>
        <w:rPr>
          <w:b/>
          <w:bCs/>
          <w:i/>
          <w:iCs/>
        </w:rPr>
        <w:t>số</w:t>
      </w:r>
      <w:proofErr w:type="spellEnd"/>
      <w:r>
        <w:rPr>
          <w:b/>
          <w:bCs/>
          <w:i/>
          <w:iCs/>
        </w:rPr>
        <w:t xml:space="preserve"> I.3</w:t>
      </w:r>
      <w:r>
        <w:t xml:space="preserve"> </w:t>
      </w:r>
      <w:proofErr w:type="spellStart"/>
      <w:r>
        <w:t>đính</w:t>
      </w:r>
      <w:proofErr w:type="spellEnd"/>
      <w:r>
        <w:t xml:space="preserve"> </w:t>
      </w:r>
      <w:proofErr w:type="spellStart"/>
      <w:r>
        <w:t>kèm</w:t>
      </w:r>
      <w:proofErr w:type="spellEnd"/>
      <w:r>
        <w:t xml:space="preserve"> </w:t>
      </w:r>
      <w:proofErr w:type="spellStart"/>
      <w:r>
        <w:t>Báo</w:t>
      </w:r>
      <w:proofErr w:type="spellEnd"/>
      <w:r>
        <w:t xml:space="preserve"> </w:t>
      </w:r>
      <w:proofErr w:type="spellStart"/>
      <w:r>
        <w:t>cáo</w:t>
      </w:r>
      <w:proofErr w:type="spellEnd"/>
      <w:r>
        <w:t>.</w:t>
      </w:r>
    </w:p>
    <w:p w14:paraId="6DDB8DE2" w14:textId="77777777" w:rsidR="005158CE" w:rsidRDefault="005158CE" w:rsidP="005158CE">
      <w:pPr>
        <w:spacing w:before="120" w:after="100" w:afterAutospacing="1"/>
      </w:pPr>
      <w:proofErr w:type="spellStart"/>
      <w:r>
        <w:rPr>
          <w:b/>
          <w:bCs/>
        </w:rPr>
        <w:t>Thông</w:t>
      </w:r>
      <w:proofErr w:type="spellEnd"/>
      <w:r>
        <w:rPr>
          <w:b/>
          <w:bCs/>
        </w:rPr>
        <w:t xml:space="preserve"> tin chi </w:t>
      </w:r>
      <w:proofErr w:type="spellStart"/>
      <w:r>
        <w:rPr>
          <w:b/>
          <w:bCs/>
        </w:rPr>
        <w:t>tiết</w:t>
      </w:r>
      <w:proofErr w:type="spellEnd"/>
      <w:r>
        <w:rPr>
          <w:b/>
          <w:bCs/>
        </w:rPr>
        <w:t xml:space="preserve"> </w:t>
      </w:r>
      <w:proofErr w:type="spellStart"/>
      <w:r>
        <w:rPr>
          <w:b/>
          <w:bCs/>
        </w:rPr>
        <w:t>liên</w:t>
      </w:r>
      <w:proofErr w:type="spellEnd"/>
      <w:r>
        <w:rPr>
          <w:b/>
          <w:bCs/>
        </w:rPr>
        <w:t xml:space="preserve"> </w:t>
      </w:r>
      <w:proofErr w:type="spellStart"/>
      <w:r>
        <w:rPr>
          <w:b/>
          <w:bCs/>
        </w:rPr>
        <w:t>quan</w:t>
      </w:r>
      <w:proofErr w:type="spellEnd"/>
      <w:r>
        <w:rPr>
          <w:b/>
          <w:bCs/>
        </w:rPr>
        <w:t xml:space="preserve"> </w:t>
      </w:r>
      <w:proofErr w:type="spellStart"/>
      <w:r>
        <w:rPr>
          <w:b/>
          <w:bCs/>
        </w:rPr>
        <w:t>đến</w:t>
      </w:r>
      <w:proofErr w:type="spellEnd"/>
      <w:r>
        <w:rPr>
          <w:b/>
          <w:bCs/>
        </w:rPr>
        <w:t xml:space="preserve"> </w:t>
      </w:r>
      <w:proofErr w:type="spellStart"/>
      <w:r>
        <w:rPr>
          <w:b/>
          <w:bCs/>
        </w:rPr>
        <w:t>giảm</w:t>
      </w:r>
      <w:proofErr w:type="spellEnd"/>
      <w:r>
        <w:rPr>
          <w:b/>
          <w:bCs/>
        </w:rPr>
        <w:t xml:space="preserve"> </w:t>
      </w:r>
      <w:proofErr w:type="spellStart"/>
      <w:r>
        <w:rPr>
          <w:b/>
          <w:bCs/>
        </w:rPr>
        <w:t>vốn</w:t>
      </w:r>
      <w:proofErr w:type="spellEnd"/>
      <w:r>
        <w:rPr>
          <w:b/>
          <w:bCs/>
        </w:rPr>
        <w:t>: ……….</w:t>
      </w:r>
    </w:p>
    <w:p w14:paraId="1ADF1B81" w14:textId="77777777" w:rsidR="005158CE" w:rsidRDefault="005158CE" w:rsidP="005158CE">
      <w:pPr>
        <w:spacing w:before="120" w:after="100" w:afterAutospacing="1"/>
      </w:pPr>
      <w:r>
        <w:rPr>
          <w:i/>
          <w:iCs/>
        </w:rPr>
        <w:t>[</w:t>
      </w:r>
      <w:proofErr w:type="spellStart"/>
      <w:r>
        <w:rPr>
          <w:i/>
          <w:iCs/>
        </w:rPr>
        <w:t>Công</w:t>
      </w:r>
      <w:proofErr w:type="spellEnd"/>
      <w:r>
        <w:rPr>
          <w:i/>
          <w:iCs/>
        </w:rPr>
        <w:t xml:space="preserve"> ty </w:t>
      </w:r>
      <w:proofErr w:type="spellStart"/>
      <w:r>
        <w:rPr>
          <w:i/>
          <w:iCs/>
        </w:rPr>
        <w:t>bổ</w:t>
      </w:r>
      <w:proofErr w:type="spellEnd"/>
      <w:r>
        <w:rPr>
          <w:i/>
          <w:iCs/>
        </w:rPr>
        <w:t xml:space="preserve"> sung </w:t>
      </w:r>
      <w:proofErr w:type="spellStart"/>
      <w:r>
        <w:rPr>
          <w:i/>
          <w:iCs/>
        </w:rPr>
        <w:t>các</w:t>
      </w:r>
      <w:proofErr w:type="spellEnd"/>
      <w:r>
        <w:rPr>
          <w:i/>
          <w:iCs/>
        </w:rPr>
        <w:t xml:space="preserve"> </w:t>
      </w:r>
      <w:proofErr w:type="spellStart"/>
      <w:r>
        <w:rPr>
          <w:i/>
          <w:iCs/>
        </w:rPr>
        <w:t>thông</w:t>
      </w:r>
      <w:proofErr w:type="spellEnd"/>
      <w:r>
        <w:rPr>
          <w:i/>
          <w:iCs/>
        </w:rPr>
        <w:t xml:space="preserve"> tin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đợt</w:t>
      </w:r>
      <w:proofErr w:type="spellEnd"/>
      <w:r>
        <w:rPr>
          <w:i/>
          <w:iCs/>
        </w:rPr>
        <w:t xml:space="preserve"> </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trên</w:t>
      </w:r>
      <w:proofErr w:type="spellEnd"/>
      <w:r>
        <w:rPr>
          <w:i/>
          <w:iCs/>
        </w:rPr>
        <w:t xml:space="preserve"> </w:t>
      </w:r>
      <w:proofErr w:type="spellStart"/>
      <w:r>
        <w:rPr>
          <w:i/>
          <w:iCs/>
        </w:rPr>
        <w:t>hồ</w:t>
      </w:r>
      <w:proofErr w:type="spellEnd"/>
      <w:r>
        <w:rPr>
          <w:i/>
          <w:iCs/>
        </w:rPr>
        <w:t xml:space="preserve"> </w:t>
      </w:r>
      <w:proofErr w:type="spellStart"/>
      <w:r>
        <w:rPr>
          <w:i/>
          <w:iCs/>
        </w:rPr>
        <w:t>sơ</w:t>
      </w:r>
      <w:proofErr w:type="spellEnd"/>
      <w:r>
        <w:rPr>
          <w:i/>
          <w:iCs/>
        </w:rPr>
        <w:t xml:space="preserve"> </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của</w:t>
      </w:r>
      <w:proofErr w:type="spellEnd"/>
      <w:r>
        <w:rPr>
          <w:i/>
          <w:iCs/>
        </w:rPr>
        <w:t xml:space="preserve"> </w:t>
      </w:r>
      <w:proofErr w:type="spellStart"/>
      <w:r>
        <w:rPr>
          <w:i/>
          <w:iCs/>
        </w:rPr>
        <w:t>Công</w:t>
      </w:r>
      <w:proofErr w:type="spellEnd"/>
      <w:r>
        <w:rPr>
          <w:i/>
          <w:iCs/>
        </w:rPr>
        <w:t xml:space="preserve"> ty]</w:t>
      </w:r>
    </w:p>
    <w:p w14:paraId="7C2ED5D6" w14:textId="77777777" w:rsidR="005158CE" w:rsidRDefault="005158CE" w:rsidP="005158CE">
      <w:pPr>
        <w:spacing w:before="120" w:after="100" w:afterAutospacing="1"/>
      </w:pPr>
      <w:proofErr w:type="spellStart"/>
      <w:r>
        <w:t>Các</w:t>
      </w:r>
      <w:proofErr w:type="spellEnd"/>
      <w:r>
        <w:t xml:space="preserve"> </w:t>
      </w:r>
      <w:proofErr w:type="spellStart"/>
      <w:r>
        <w:t>thông</w:t>
      </w:r>
      <w:proofErr w:type="spellEnd"/>
      <w:r>
        <w:t xml:space="preserve"> tin </w:t>
      </w:r>
      <w:proofErr w:type="spellStart"/>
      <w:r>
        <w:t>khác</w:t>
      </w:r>
      <w:proofErr w:type="spellEnd"/>
      <w:r>
        <w:t xml:space="preserve"> (</w:t>
      </w:r>
      <w:proofErr w:type="spellStart"/>
      <w:r>
        <w:t>nếu</w:t>
      </w:r>
      <w:proofErr w:type="spellEnd"/>
      <w:r>
        <w:t xml:space="preserve"> </w:t>
      </w:r>
      <w:proofErr w:type="spellStart"/>
      <w:r>
        <w:t>có</w:t>
      </w:r>
      <w:proofErr w:type="spellEnd"/>
      <w:r>
        <w:t xml:space="preserve">): </w:t>
      </w:r>
      <w:r>
        <w:rPr>
          <w:i/>
          <w:iCs/>
        </w:rPr>
        <w:t>[</w:t>
      </w:r>
      <w:proofErr w:type="spellStart"/>
      <w:r>
        <w:rPr>
          <w:i/>
          <w:iCs/>
        </w:rPr>
        <w:t>Công</w:t>
      </w:r>
      <w:proofErr w:type="spellEnd"/>
      <w:r>
        <w:rPr>
          <w:i/>
          <w:iCs/>
        </w:rPr>
        <w:t xml:space="preserve"> ty </w:t>
      </w:r>
      <w:proofErr w:type="spellStart"/>
      <w:r>
        <w:rPr>
          <w:i/>
          <w:iCs/>
        </w:rPr>
        <w:t>bổ</w:t>
      </w:r>
      <w:proofErr w:type="spellEnd"/>
      <w:r>
        <w:rPr>
          <w:i/>
          <w:iCs/>
        </w:rPr>
        <w:t xml:space="preserve"> sung </w:t>
      </w:r>
      <w:proofErr w:type="spellStart"/>
      <w:r>
        <w:rPr>
          <w:i/>
          <w:iCs/>
        </w:rPr>
        <w:t>các</w:t>
      </w:r>
      <w:proofErr w:type="spellEnd"/>
      <w:r>
        <w:rPr>
          <w:i/>
          <w:iCs/>
        </w:rPr>
        <w:t xml:space="preserve"> </w:t>
      </w:r>
      <w:proofErr w:type="spellStart"/>
      <w:r>
        <w:rPr>
          <w:i/>
          <w:iCs/>
        </w:rPr>
        <w:t>thông</w:t>
      </w:r>
      <w:proofErr w:type="spellEnd"/>
      <w:r>
        <w:rPr>
          <w:i/>
          <w:iCs/>
        </w:rPr>
        <w:t xml:space="preserve"> tin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đợt</w:t>
      </w:r>
      <w:proofErr w:type="spellEnd"/>
      <w:r>
        <w:rPr>
          <w:i/>
          <w:iCs/>
        </w:rPr>
        <w:t xml:space="preserve"> </w:t>
      </w: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trên</w:t>
      </w:r>
      <w:proofErr w:type="spellEnd"/>
      <w:r>
        <w:rPr>
          <w:i/>
          <w:iCs/>
        </w:rPr>
        <w:t xml:space="preserve"> </w:t>
      </w:r>
      <w:proofErr w:type="spellStart"/>
      <w:r>
        <w:rPr>
          <w:i/>
          <w:iCs/>
        </w:rPr>
        <w:t>hồ</w:t>
      </w:r>
      <w:proofErr w:type="spellEnd"/>
      <w:r>
        <w:rPr>
          <w:i/>
          <w:iCs/>
        </w:rPr>
        <w:t xml:space="preserve"> </w:t>
      </w:r>
      <w:proofErr w:type="spellStart"/>
      <w:r>
        <w:rPr>
          <w:i/>
          <w:iCs/>
        </w:rPr>
        <w:t>sơ</w:t>
      </w:r>
      <w:proofErr w:type="spellEnd"/>
      <w:r>
        <w:rPr>
          <w:i/>
          <w:iCs/>
        </w:rPr>
        <w:t xml:space="preserve"> </w:t>
      </w: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sổ</w:t>
      </w:r>
      <w:proofErr w:type="spellEnd"/>
      <w:r>
        <w:rPr>
          <w:i/>
          <w:iCs/>
        </w:rPr>
        <w:t xml:space="preserve"> </w:t>
      </w:r>
      <w:proofErr w:type="spellStart"/>
      <w:r>
        <w:rPr>
          <w:i/>
          <w:iCs/>
        </w:rPr>
        <w:t>kế</w:t>
      </w:r>
      <w:proofErr w:type="spellEnd"/>
      <w:r>
        <w:rPr>
          <w:i/>
          <w:iCs/>
        </w:rPr>
        <w:t xml:space="preserve"> </w:t>
      </w:r>
      <w:proofErr w:type="spellStart"/>
      <w:r>
        <w:rPr>
          <w:i/>
          <w:iCs/>
        </w:rPr>
        <w:t>toán</w:t>
      </w:r>
      <w:proofErr w:type="spell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của</w:t>
      </w:r>
      <w:proofErr w:type="spellEnd"/>
      <w:r>
        <w:rPr>
          <w:i/>
          <w:iCs/>
        </w:rPr>
        <w:t xml:space="preserve"> </w:t>
      </w:r>
      <w:proofErr w:type="spellStart"/>
      <w:r>
        <w:rPr>
          <w:i/>
          <w:iCs/>
        </w:rPr>
        <w:t>Công</w:t>
      </w:r>
      <w:proofErr w:type="spellEnd"/>
      <w:r>
        <w:rPr>
          <w:i/>
          <w:iCs/>
        </w:rPr>
        <w:t xml:space="preserve"> ty].</w:t>
      </w:r>
    </w:p>
    <w:p w14:paraId="2BCE78DE" w14:textId="77777777" w:rsidR="005158CE" w:rsidRDefault="005158CE" w:rsidP="005158CE">
      <w:pPr>
        <w:spacing w:before="120" w:after="100" w:afterAutospacing="1"/>
      </w:pPr>
      <w:r>
        <w:rPr>
          <w:b/>
          <w:bCs/>
        </w:rPr>
        <w:lastRenderedPageBreak/>
        <w:t xml:space="preserve">6.3. </w:t>
      </w:r>
      <w:proofErr w:type="spellStart"/>
      <w:r>
        <w:rPr>
          <w:b/>
          <w:bCs/>
        </w:rPr>
        <w:t>Số</w:t>
      </w:r>
      <w:proofErr w:type="spellEnd"/>
      <w:r>
        <w:rPr>
          <w:b/>
          <w:bCs/>
        </w:rPr>
        <w:t xml:space="preserve"> </w:t>
      </w:r>
      <w:proofErr w:type="spellStart"/>
      <w:r>
        <w:rPr>
          <w:b/>
          <w:bCs/>
        </w:rPr>
        <w:t>dư</w:t>
      </w:r>
      <w:proofErr w:type="spellEnd"/>
      <w:r>
        <w:rPr>
          <w:b/>
          <w:bCs/>
        </w:rPr>
        <w:t xml:space="preserve"> </w:t>
      </w:r>
      <w:proofErr w:type="spellStart"/>
      <w:r>
        <w:rPr>
          <w:b/>
          <w:bCs/>
        </w:rPr>
        <w:t>cuối</w:t>
      </w:r>
      <w:proofErr w:type="spellEnd"/>
      <w:r>
        <w:rPr>
          <w:b/>
          <w:bCs/>
        </w:rPr>
        <w:t xml:space="preserve"> </w:t>
      </w:r>
      <w:proofErr w:type="spellStart"/>
      <w:r>
        <w:rPr>
          <w:b/>
          <w:bCs/>
        </w:rPr>
        <w:t>kỳ</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p>
    <w:p w14:paraId="2AFF9585" w14:textId="77777777" w:rsidR="005158CE" w:rsidRDefault="005158CE" w:rsidP="005158CE">
      <w:pPr>
        <w:spacing w:before="120" w:after="100" w:afterAutospacing="1"/>
      </w:pP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tại</w:t>
      </w:r>
      <w:proofErr w:type="spellEnd"/>
      <w:r>
        <w:t xml:space="preserve"> </w:t>
      </w:r>
      <w:proofErr w:type="spellStart"/>
      <w:r>
        <w:t>ngày</w:t>
      </w:r>
      <w:proofErr w:type="spellEnd"/>
      <w:r>
        <w:t xml:space="preserve"> ……/……/……. </w:t>
      </w:r>
      <w:proofErr w:type="spellStart"/>
      <w:r>
        <w:t>là</w:t>
      </w:r>
      <w:proofErr w:type="spellEnd"/>
      <w:r>
        <w:t xml:space="preserve"> …………. </w:t>
      </w:r>
      <w:proofErr w:type="spellStart"/>
      <w:r>
        <w:t>đồng</w:t>
      </w:r>
      <w:proofErr w:type="spellEnd"/>
      <w:r>
        <w:t xml:space="preserve">, chi </w:t>
      </w:r>
      <w:proofErr w:type="spellStart"/>
      <w:r>
        <w:t>tiết</w:t>
      </w:r>
      <w:proofErr w:type="spellEnd"/>
      <w:r>
        <w:t xml:space="preserve"> </w:t>
      </w:r>
      <w:proofErr w:type="spellStart"/>
      <w:r>
        <w:t>tại</w:t>
      </w:r>
      <w:proofErr w:type="spellEnd"/>
      <w:r>
        <w:t xml:space="preserve"> </w:t>
      </w:r>
      <w:proofErr w:type="spellStart"/>
      <w:r>
        <w:rPr>
          <w:b/>
          <w:bCs/>
          <w:i/>
          <w:iCs/>
        </w:rPr>
        <w:t>Phụ</w:t>
      </w:r>
      <w:proofErr w:type="spellEnd"/>
      <w:r>
        <w:rPr>
          <w:b/>
          <w:bCs/>
          <w:i/>
          <w:iCs/>
        </w:rPr>
        <w:t xml:space="preserve"> </w:t>
      </w:r>
      <w:proofErr w:type="spellStart"/>
      <w:r>
        <w:rPr>
          <w:b/>
          <w:bCs/>
          <w:i/>
          <w:iCs/>
        </w:rPr>
        <w:t>lục</w:t>
      </w:r>
      <w:proofErr w:type="spellEnd"/>
      <w:r>
        <w:rPr>
          <w:b/>
          <w:bCs/>
          <w:i/>
          <w:iCs/>
        </w:rPr>
        <w:t xml:space="preserve"> </w:t>
      </w:r>
      <w:proofErr w:type="spellStart"/>
      <w:r>
        <w:rPr>
          <w:b/>
          <w:bCs/>
          <w:i/>
          <w:iCs/>
        </w:rPr>
        <w:t>số</w:t>
      </w:r>
      <w:proofErr w:type="spellEnd"/>
      <w:r>
        <w:rPr>
          <w:b/>
          <w:bCs/>
          <w:i/>
          <w:iCs/>
        </w:rPr>
        <w:t xml:space="preserve"> I.2</w:t>
      </w:r>
      <w:r>
        <w:t xml:space="preserve"> </w:t>
      </w:r>
      <w:proofErr w:type="spellStart"/>
      <w:r>
        <w:t>đính</w:t>
      </w:r>
      <w:proofErr w:type="spellEnd"/>
      <w:r>
        <w:t xml:space="preserve"> </w:t>
      </w:r>
      <w:proofErr w:type="spellStart"/>
      <w:r>
        <w:t>kèm</w:t>
      </w:r>
      <w:proofErr w:type="spellEnd"/>
      <w:r>
        <w:t xml:space="preserve"> </w:t>
      </w:r>
      <w:proofErr w:type="spellStart"/>
      <w:r>
        <w:t>Báo</w:t>
      </w:r>
      <w:proofErr w:type="spellEnd"/>
      <w:r>
        <w:t xml:space="preserve"> </w:t>
      </w:r>
      <w:proofErr w:type="spellStart"/>
      <w:r>
        <w:t>cáo</w:t>
      </w:r>
      <w:proofErr w:type="spellEnd"/>
      <w:r>
        <w:t>.</w:t>
      </w:r>
    </w:p>
    <w:p w14:paraId="2A17E3FD" w14:textId="77777777" w:rsidR="005158CE" w:rsidRDefault="005158CE" w:rsidP="005158CE">
      <w:pPr>
        <w:spacing w:before="120" w:after="100" w:afterAutospacing="1"/>
      </w:pPr>
      <w:r>
        <w:rPr>
          <w:b/>
          <w:bCs/>
        </w:rPr>
        <w:t xml:space="preserve">7. </w:t>
      </w:r>
      <w:proofErr w:type="spellStart"/>
      <w:r>
        <w:rPr>
          <w:b/>
          <w:bCs/>
        </w:rPr>
        <w:t>Các</w:t>
      </w:r>
      <w:proofErr w:type="spellEnd"/>
      <w:r>
        <w:rPr>
          <w:b/>
          <w:bCs/>
        </w:rPr>
        <w:t xml:space="preserve"> </w:t>
      </w:r>
      <w:proofErr w:type="spellStart"/>
      <w:r>
        <w:rPr>
          <w:b/>
          <w:bCs/>
        </w:rPr>
        <w:t>sự</w:t>
      </w:r>
      <w:proofErr w:type="spellEnd"/>
      <w:r>
        <w:rPr>
          <w:b/>
          <w:bCs/>
        </w:rPr>
        <w:t xml:space="preserve"> </w:t>
      </w:r>
      <w:proofErr w:type="spellStart"/>
      <w:r>
        <w:rPr>
          <w:b/>
          <w:bCs/>
        </w:rPr>
        <w:t>kiện</w:t>
      </w:r>
      <w:proofErr w:type="spellEnd"/>
      <w:r>
        <w:rPr>
          <w:b/>
          <w:bCs/>
        </w:rPr>
        <w:t xml:space="preserve"> </w:t>
      </w:r>
      <w:proofErr w:type="spellStart"/>
      <w:r>
        <w:rPr>
          <w:b/>
          <w:bCs/>
        </w:rPr>
        <w:t>phát</w:t>
      </w:r>
      <w:proofErr w:type="spellEnd"/>
      <w:r>
        <w:rPr>
          <w:b/>
          <w:bCs/>
        </w:rPr>
        <w:t xml:space="preserve"> </w:t>
      </w:r>
      <w:proofErr w:type="spellStart"/>
      <w:r>
        <w:rPr>
          <w:b/>
          <w:bCs/>
        </w:rPr>
        <w:t>sinh</w:t>
      </w:r>
      <w:proofErr w:type="spellEnd"/>
      <w:r>
        <w:rPr>
          <w:b/>
          <w:bCs/>
        </w:rPr>
        <w:t xml:space="preserve"> </w:t>
      </w:r>
      <w:proofErr w:type="spellStart"/>
      <w:r>
        <w:rPr>
          <w:b/>
          <w:bCs/>
        </w:rPr>
        <w:t>sau</w:t>
      </w:r>
      <w:proofErr w:type="spellEnd"/>
      <w:r>
        <w:rPr>
          <w:b/>
          <w:bCs/>
        </w:rPr>
        <w:t xml:space="preserve"> </w:t>
      </w:r>
      <w:proofErr w:type="spellStart"/>
      <w:r>
        <w:rPr>
          <w:b/>
          <w:bCs/>
        </w:rPr>
        <w:t>ngày</w:t>
      </w:r>
      <w:proofErr w:type="spellEnd"/>
      <w:r>
        <w:rPr>
          <w:b/>
          <w:bCs/>
        </w:rPr>
        <w:t xml:space="preserve"> </w:t>
      </w:r>
      <w:proofErr w:type="spellStart"/>
      <w:r>
        <w:rPr>
          <w:b/>
          <w:bCs/>
        </w:rPr>
        <w:t>kết</w:t>
      </w:r>
      <w:proofErr w:type="spellEnd"/>
      <w:r>
        <w:rPr>
          <w:b/>
          <w:bCs/>
        </w:rPr>
        <w:t xml:space="preserve"> </w:t>
      </w:r>
      <w:proofErr w:type="spellStart"/>
      <w:r>
        <w:rPr>
          <w:b/>
          <w:bCs/>
        </w:rPr>
        <w:t>thúc</w:t>
      </w:r>
      <w:proofErr w:type="spellEnd"/>
      <w:r>
        <w:rPr>
          <w:b/>
          <w:bCs/>
        </w:rPr>
        <w:t xml:space="preserve"> </w:t>
      </w:r>
      <w:proofErr w:type="spellStart"/>
      <w:r>
        <w:rPr>
          <w:b/>
          <w:bCs/>
        </w:rPr>
        <w:t>kỳ</w:t>
      </w:r>
      <w:proofErr w:type="spellEnd"/>
      <w:r>
        <w:rPr>
          <w:b/>
          <w:bCs/>
        </w:rPr>
        <w:t xml:space="preserve"> </w:t>
      </w:r>
      <w:proofErr w:type="spellStart"/>
      <w:r>
        <w:rPr>
          <w:b/>
          <w:bCs/>
        </w:rPr>
        <w:t>báo</w:t>
      </w:r>
      <w:proofErr w:type="spellEnd"/>
      <w:r>
        <w:rPr>
          <w:b/>
          <w:bCs/>
        </w:rPr>
        <w:t xml:space="preserve"> </w:t>
      </w:r>
      <w:proofErr w:type="spellStart"/>
      <w:r>
        <w:rPr>
          <w:b/>
          <w:bCs/>
        </w:rPr>
        <w:t>cáo</w:t>
      </w:r>
      <w:proofErr w:type="spellEnd"/>
      <w:r>
        <w:rPr>
          <w:b/>
          <w:bCs/>
        </w:rPr>
        <w:t xml:space="preserve"> [</w:t>
      </w:r>
      <w:proofErr w:type="spellStart"/>
      <w:r>
        <w:rPr>
          <w:b/>
          <w:bCs/>
        </w:rPr>
        <w:t>ngày</w:t>
      </w:r>
      <w:proofErr w:type="spellEnd"/>
      <w:proofErr w:type="gramStart"/>
      <w:r>
        <w:rPr>
          <w:b/>
          <w:bCs/>
        </w:rPr>
        <w:t>..../</w:t>
      </w:r>
      <w:proofErr w:type="gramEnd"/>
      <w:r>
        <w:rPr>
          <w:b/>
          <w:bCs/>
        </w:rPr>
        <w:t>..../....].</w:t>
      </w:r>
    </w:p>
    <w:p w14:paraId="71921E20" w14:textId="77777777" w:rsidR="005158CE" w:rsidRDefault="005158CE" w:rsidP="005158CE">
      <w:pPr>
        <w:spacing w:before="120" w:after="100" w:afterAutospacing="1"/>
      </w:pPr>
      <w:r>
        <w:rPr>
          <w:b/>
          <w:bCs/>
        </w:rPr>
        <w:t xml:space="preserve">8. </w:t>
      </w:r>
      <w:proofErr w:type="spellStart"/>
      <w:r>
        <w:rPr>
          <w:b/>
          <w:bCs/>
        </w:rPr>
        <w:t>Thông</w:t>
      </w:r>
      <w:proofErr w:type="spellEnd"/>
      <w:r>
        <w:rPr>
          <w:b/>
          <w:bCs/>
        </w:rPr>
        <w:t xml:space="preserve"> tin </w:t>
      </w:r>
      <w:proofErr w:type="spellStart"/>
      <w:r>
        <w:rPr>
          <w:b/>
          <w:bCs/>
        </w:rPr>
        <w:t>bổ</w:t>
      </w:r>
      <w:proofErr w:type="spellEnd"/>
      <w:r>
        <w:rPr>
          <w:b/>
          <w:bCs/>
        </w:rPr>
        <w:t xml:space="preserve"> sung </w:t>
      </w:r>
      <w:proofErr w:type="spellStart"/>
      <w:r>
        <w:rPr>
          <w:b/>
          <w:bCs/>
        </w:rPr>
        <w:t>khác</w:t>
      </w:r>
      <w:proofErr w:type="spellEnd"/>
      <w:r>
        <w:rPr>
          <w:b/>
          <w:bCs/>
        </w:rPr>
        <w:t xml:space="preserve"> (</w:t>
      </w:r>
      <w:proofErr w:type="spellStart"/>
      <w:r>
        <w:rPr>
          <w:b/>
          <w:bCs/>
        </w:rPr>
        <w:t>nếu</w:t>
      </w:r>
      <w:proofErr w:type="spellEnd"/>
      <w:r>
        <w:rPr>
          <w:b/>
          <w:bCs/>
        </w:rPr>
        <w:t xml:space="preserve"> </w:t>
      </w:r>
      <w:proofErr w:type="spellStart"/>
      <w:r>
        <w:rPr>
          <w:b/>
          <w:bCs/>
        </w:rPr>
        <w:t>có</w:t>
      </w:r>
      <w:proofErr w:type="spellEnd"/>
      <w:r>
        <w:rPr>
          <w:b/>
          <w:bCs/>
        </w:rPr>
        <w:t>).</w:t>
      </w:r>
    </w:p>
    <w:p w14:paraId="0D9A9AD4"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2363"/>
        <w:gridCol w:w="2931"/>
        <w:gridCol w:w="4066"/>
      </w:tblGrid>
      <w:tr w:rsidR="005158CE" w14:paraId="0ACF423D" w14:textId="77777777" w:rsidTr="005158CE">
        <w:tc>
          <w:tcPr>
            <w:tcW w:w="1262" w:type="pct"/>
            <w:tcBorders>
              <w:top w:val="nil"/>
              <w:left w:val="nil"/>
              <w:bottom w:val="nil"/>
              <w:right w:val="nil"/>
            </w:tcBorders>
            <w:hideMark/>
          </w:tcPr>
          <w:p w14:paraId="7F326B63" w14:textId="77777777" w:rsidR="005158CE" w:rsidRDefault="005158CE">
            <w:pPr>
              <w:spacing w:before="120"/>
              <w:jc w:val="center"/>
            </w:pPr>
            <w:r>
              <w:t> </w:t>
            </w:r>
            <w:r>
              <w:br/>
            </w:r>
            <w:r>
              <w:rPr>
                <w:b/>
                <w:bCs/>
              </w:rPr>
              <w:t>NGƯỜI LẬP</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p>
        </w:tc>
        <w:tc>
          <w:tcPr>
            <w:tcW w:w="1565" w:type="pct"/>
            <w:tcBorders>
              <w:top w:val="nil"/>
              <w:left w:val="nil"/>
              <w:bottom w:val="nil"/>
              <w:right w:val="nil"/>
            </w:tcBorders>
            <w:hideMark/>
          </w:tcPr>
          <w:p w14:paraId="4C4EB3E5" w14:textId="77777777" w:rsidR="005158CE" w:rsidRDefault="005158CE">
            <w:pPr>
              <w:spacing w:before="120"/>
              <w:jc w:val="center"/>
            </w:pPr>
            <w:r>
              <w:rPr>
                <w:i/>
                <w:iCs/>
              </w:rPr>
              <w:t> </w:t>
            </w:r>
            <w:r>
              <w:br/>
            </w:r>
            <w:r>
              <w:rPr>
                <w:b/>
                <w:bCs/>
              </w:rPr>
              <w:t>KẾ TOÁN TRƯỞNG</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r>
              <w:br/>
            </w:r>
            <w:r>
              <w:rPr>
                <w:i/>
                <w:iCs/>
              </w:rPr>
              <w:t> </w:t>
            </w:r>
          </w:p>
        </w:tc>
        <w:tc>
          <w:tcPr>
            <w:tcW w:w="2172" w:type="pct"/>
            <w:tcBorders>
              <w:top w:val="nil"/>
              <w:left w:val="nil"/>
              <w:bottom w:val="nil"/>
              <w:right w:val="nil"/>
            </w:tcBorders>
            <w:hideMark/>
          </w:tcPr>
          <w:p w14:paraId="025826A5" w14:textId="77777777" w:rsidR="005158CE" w:rsidRDefault="005158CE">
            <w:pPr>
              <w:spacing w:before="120"/>
              <w:jc w:val="center"/>
            </w:pPr>
            <w:r>
              <w:rPr>
                <w:i/>
                <w:iCs/>
              </w:rPr>
              <w:t xml:space="preserve">........, </w:t>
            </w:r>
            <w:proofErr w:type="spellStart"/>
            <w:r>
              <w:rPr>
                <w:i/>
                <w:iCs/>
              </w:rPr>
              <w:t>ngày</w:t>
            </w:r>
            <w:proofErr w:type="spellEnd"/>
            <w:r>
              <w:rPr>
                <w:i/>
                <w:iCs/>
              </w:rPr>
              <w:t>........</w:t>
            </w:r>
            <w:proofErr w:type="spellStart"/>
            <w:r>
              <w:rPr>
                <w:i/>
                <w:iCs/>
              </w:rPr>
              <w:t>tháng</w:t>
            </w:r>
            <w:proofErr w:type="spellEnd"/>
            <w:r>
              <w:rPr>
                <w:i/>
                <w:iCs/>
              </w:rPr>
              <w:t>........</w:t>
            </w:r>
            <w:proofErr w:type="spellStart"/>
            <w:r>
              <w:rPr>
                <w:i/>
                <w:iCs/>
              </w:rPr>
              <w:t>năm</w:t>
            </w:r>
            <w:proofErr w:type="spellEnd"/>
            <w:r>
              <w:rPr>
                <w:i/>
                <w:iCs/>
              </w:rPr>
              <w:t>......</w:t>
            </w:r>
            <w:r>
              <w:br/>
            </w:r>
            <w:r>
              <w:rPr>
                <w:b/>
                <w:bCs/>
              </w:rPr>
              <w:t>NGƯỜI ĐẠI DIỆN</w:t>
            </w:r>
            <w:r>
              <w:br/>
            </w:r>
            <w:r>
              <w:rPr>
                <w:b/>
                <w:bCs/>
              </w:rPr>
              <w:t>THEO PHÁP LUẬT</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 xml:space="preserve">, </w:t>
            </w:r>
            <w:proofErr w:type="spellStart"/>
            <w:r>
              <w:rPr>
                <w:i/>
                <w:iCs/>
              </w:rPr>
              <w:t>đóng</w:t>
            </w:r>
            <w:proofErr w:type="spellEnd"/>
            <w:r>
              <w:rPr>
                <w:i/>
                <w:iCs/>
              </w:rPr>
              <w:t xml:space="preserve"> </w:t>
            </w:r>
            <w:proofErr w:type="spellStart"/>
            <w:r>
              <w:rPr>
                <w:i/>
                <w:iCs/>
              </w:rPr>
              <w:t>dấu</w:t>
            </w:r>
            <w:proofErr w:type="spellEnd"/>
            <w:r>
              <w:rPr>
                <w:i/>
                <w:iCs/>
              </w:rPr>
              <w:t>)</w:t>
            </w:r>
          </w:p>
        </w:tc>
      </w:tr>
    </w:tbl>
    <w:p w14:paraId="4C2CDDC7"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3538"/>
        <w:gridCol w:w="5822"/>
      </w:tblGrid>
      <w:tr w:rsidR="005158CE" w14:paraId="0B1F8808" w14:textId="77777777" w:rsidTr="005158CE">
        <w:tc>
          <w:tcPr>
            <w:tcW w:w="1890" w:type="pct"/>
            <w:tcBorders>
              <w:top w:val="nil"/>
              <w:left w:val="nil"/>
              <w:bottom w:val="nil"/>
              <w:right w:val="nil"/>
            </w:tcBorders>
            <w:tcMar>
              <w:top w:w="0" w:type="dxa"/>
              <w:left w:w="108" w:type="dxa"/>
              <w:bottom w:w="0" w:type="dxa"/>
              <w:right w:w="108" w:type="dxa"/>
            </w:tcMar>
            <w:hideMark/>
          </w:tcPr>
          <w:p w14:paraId="7044EDED" w14:textId="77777777" w:rsidR="005158CE" w:rsidRDefault="005158CE">
            <w:pPr>
              <w:spacing w:before="120"/>
              <w:jc w:val="center"/>
            </w:pPr>
            <w:r>
              <w:rPr>
                <w:b/>
                <w:bCs/>
              </w:rPr>
              <w:t>ĐƠN VỊ BÁO CÁO</w:t>
            </w:r>
            <w:r>
              <w:rPr>
                <w:b/>
                <w:bCs/>
              </w:rPr>
              <w:br/>
              <w:t>-------</w:t>
            </w:r>
          </w:p>
        </w:tc>
        <w:tc>
          <w:tcPr>
            <w:tcW w:w="3110" w:type="pct"/>
            <w:tcBorders>
              <w:top w:val="nil"/>
              <w:left w:val="nil"/>
              <w:bottom w:val="nil"/>
              <w:right w:val="nil"/>
            </w:tcBorders>
            <w:tcMar>
              <w:top w:w="0" w:type="dxa"/>
              <w:left w:w="108" w:type="dxa"/>
              <w:bottom w:w="0" w:type="dxa"/>
              <w:right w:w="108" w:type="dxa"/>
            </w:tcMar>
            <w:hideMark/>
          </w:tcPr>
          <w:p w14:paraId="1F689B6E" w14:textId="77777777" w:rsidR="005158CE" w:rsidRDefault="005158CE">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5158CE" w14:paraId="450A4DBE" w14:textId="77777777" w:rsidTr="005158CE">
        <w:tc>
          <w:tcPr>
            <w:tcW w:w="1890" w:type="pct"/>
            <w:tcBorders>
              <w:top w:val="nil"/>
              <w:left w:val="nil"/>
              <w:bottom w:val="nil"/>
              <w:right w:val="nil"/>
            </w:tcBorders>
            <w:tcMar>
              <w:top w:w="0" w:type="dxa"/>
              <w:left w:w="108" w:type="dxa"/>
              <w:bottom w:w="0" w:type="dxa"/>
              <w:right w:w="108" w:type="dxa"/>
            </w:tcMar>
            <w:hideMark/>
          </w:tcPr>
          <w:p w14:paraId="53B24FCE" w14:textId="77777777" w:rsidR="005158CE" w:rsidRDefault="005158CE">
            <w:pPr>
              <w:spacing w:before="120"/>
              <w:jc w:val="center"/>
            </w:pPr>
            <w:r>
              <w:t> </w:t>
            </w:r>
          </w:p>
        </w:tc>
        <w:tc>
          <w:tcPr>
            <w:tcW w:w="3110" w:type="pct"/>
            <w:tcBorders>
              <w:top w:val="nil"/>
              <w:left w:val="nil"/>
              <w:bottom w:val="nil"/>
              <w:right w:val="nil"/>
            </w:tcBorders>
            <w:tcMar>
              <w:top w:w="0" w:type="dxa"/>
              <w:left w:w="108" w:type="dxa"/>
              <w:bottom w:w="0" w:type="dxa"/>
              <w:right w:w="108" w:type="dxa"/>
            </w:tcMar>
            <w:hideMark/>
          </w:tcPr>
          <w:p w14:paraId="7AAC74D0" w14:textId="77777777" w:rsidR="005158CE" w:rsidRDefault="005158CE">
            <w:pPr>
              <w:spacing w:before="120"/>
              <w:jc w:val="right"/>
            </w:pPr>
            <w:r>
              <w:rPr>
                <w:i/>
                <w:iCs/>
              </w:rPr>
              <w:t xml:space="preserve">……., </w:t>
            </w:r>
            <w:proofErr w:type="spellStart"/>
            <w:r>
              <w:rPr>
                <w:i/>
                <w:iCs/>
              </w:rPr>
              <w:t>ngày</w:t>
            </w:r>
            <w:proofErr w:type="spellEnd"/>
            <w:r>
              <w:rPr>
                <w:i/>
                <w:iCs/>
              </w:rPr>
              <w:t xml:space="preserve"> … </w:t>
            </w:r>
            <w:proofErr w:type="spellStart"/>
            <w:r>
              <w:rPr>
                <w:i/>
                <w:iCs/>
              </w:rPr>
              <w:t>tháng</w:t>
            </w:r>
            <w:proofErr w:type="spellEnd"/>
            <w:r>
              <w:rPr>
                <w:i/>
                <w:iCs/>
              </w:rPr>
              <w:t xml:space="preserve"> … </w:t>
            </w:r>
            <w:proofErr w:type="spellStart"/>
            <w:r>
              <w:rPr>
                <w:i/>
                <w:iCs/>
              </w:rPr>
              <w:t>năm</w:t>
            </w:r>
            <w:proofErr w:type="spellEnd"/>
            <w:r>
              <w:rPr>
                <w:i/>
                <w:iCs/>
              </w:rPr>
              <w:t xml:space="preserve"> ……</w:t>
            </w:r>
          </w:p>
        </w:tc>
      </w:tr>
    </w:tbl>
    <w:p w14:paraId="3755475E" w14:textId="77777777" w:rsidR="005158CE" w:rsidRDefault="005158CE" w:rsidP="005158CE">
      <w:pPr>
        <w:spacing w:before="120" w:after="100" w:afterAutospacing="1"/>
      </w:pPr>
      <w:r>
        <w:t> </w:t>
      </w:r>
    </w:p>
    <w:p w14:paraId="5D9FB6B7" w14:textId="77777777" w:rsidR="005158CE" w:rsidRDefault="005158CE" w:rsidP="005158CE">
      <w:pPr>
        <w:spacing w:before="120" w:after="100" w:afterAutospacing="1"/>
        <w:jc w:val="center"/>
      </w:pPr>
      <w:proofErr w:type="spellStart"/>
      <w:r>
        <w:rPr>
          <w:b/>
          <w:bCs/>
        </w:rPr>
        <w:t>Phụ</w:t>
      </w:r>
      <w:proofErr w:type="spellEnd"/>
      <w:r>
        <w:rPr>
          <w:b/>
          <w:bCs/>
        </w:rPr>
        <w:t xml:space="preserve"> </w:t>
      </w:r>
      <w:proofErr w:type="spellStart"/>
      <w:r>
        <w:rPr>
          <w:b/>
          <w:bCs/>
        </w:rPr>
        <w:t>lục</w:t>
      </w:r>
      <w:proofErr w:type="spellEnd"/>
      <w:r>
        <w:rPr>
          <w:b/>
          <w:bCs/>
        </w:rPr>
        <w:t xml:space="preserve"> </w:t>
      </w:r>
      <w:proofErr w:type="spellStart"/>
      <w:r>
        <w:rPr>
          <w:b/>
          <w:bCs/>
        </w:rPr>
        <w:t>số</w:t>
      </w:r>
      <w:proofErr w:type="spellEnd"/>
      <w:r>
        <w:rPr>
          <w:b/>
          <w:bCs/>
        </w:rPr>
        <w:t xml:space="preserve"> I.1</w:t>
      </w:r>
    </w:p>
    <w:p w14:paraId="533174F4" w14:textId="77777777" w:rsidR="005158CE" w:rsidRDefault="005158CE" w:rsidP="005158CE">
      <w:pPr>
        <w:spacing w:before="120" w:after="100" w:afterAutospacing="1"/>
        <w:jc w:val="center"/>
      </w:pPr>
      <w:r>
        <w:rPr>
          <w:b/>
          <w:bCs/>
        </w:rPr>
        <w:t>CHI TIẾT VỐN GÓP THÀNH LẬP TẠI THUYẾT MINH SỐ .... BÁO CÁO VỐN ĐIỀU LỆ ĐÃ GÓP</w:t>
      </w:r>
    </w:p>
    <w:tbl>
      <w:tblPr>
        <w:tblW w:w="5000" w:type="pct"/>
        <w:tblBorders>
          <w:insideH w:val="nil"/>
          <w:insideV w:val="nil"/>
        </w:tblBorders>
        <w:tblCellMar>
          <w:left w:w="0" w:type="dxa"/>
          <w:right w:w="0" w:type="dxa"/>
        </w:tblCellMar>
        <w:tblLook w:val="04A0" w:firstRow="1" w:lastRow="0" w:firstColumn="1" w:lastColumn="0" w:noHBand="0" w:noVBand="1"/>
      </w:tblPr>
      <w:tblGrid>
        <w:gridCol w:w="375"/>
        <w:gridCol w:w="1194"/>
        <w:gridCol w:w="668"/>
        <w:gridCol w:w="862"/>
        <w:gridCol w:w="862"/>
        <w:gridCol w:w="765"/>
        <w:gridCol w:w="959"/>
        <w:gridCol w:w="960"/>
        <w:gridCol w:w="1640"/>
        <w:gridCol w:w="1055"/>
      </w:tblGrid>
      <w:tr w:rsidR="005158CE" w14:paraId="0A080DCB" w14:textId="77777777" w:rsidTr="005158CE">
        <w:tc>
          <w:tcPr>
            <w:tcW w:w="208" w:type="pct"/>
            <w:tcBorders>
              <w:top w:val="single" w:sz="8" w:space="0" w:color="auto"/>
              <w:left w:val="single" w:sz="8" w:space="0" w:color="auto"/>
              <w:bottom w:val="single" w:sz="8" w:space="0" w:color="auto"/>
              <w:right w:val="single" w:sz="8" w:space="0" w:color="auto"/>
            </w:tcBorders>
            <w:vAlign w:val="center"/>
            <w:hideMark/>
          </w:tcPr>
          <w:p w14:paraId="2B6092C1" w14:textId="77777777" w:rsidR="005158CE" w:rsidRDefault="005158CE">
            <w:pPr>
              <w:spacing w:before="120"/>
              <w:jc w:val="center"/>
            </w:pPr>
            <w:r>
              <w:rPr>
                <w:b/>
                <w:bCs/>
              </w:rPr>
              <w:t>TT</w:t>
            </w:r>
          </w:p>
        </w:tc>
        <w:tc>
          <w:tcPr>
            <w:tcW w:w="573" w:type="pct"/>
            <w:tcBorders>
              <w:top w:val="single" w:sz="8" w:space="0" w:color="auto"/>
              <w:left w:val="nil"/>
              <w:bottom w:val="single" w:sz="8" w:space="0" w:color="auto"/>
              <w:right w:val="single" w:sz="8" w:space="0" w:color="auto"/>
            </w:tcBorders>
            <w:vAlign w:val="center"/>
            <w:hideMark/>
          </w:tcPr>
          <w:p w14:paraId="32EAAEFC" w14:textId="77777777" w:rsidR="005158CE" w:rsidRDefault="005158CE">
            <w:pPr>
              <w:spacing w:before="120"/>
              <w:jc w:val="center"/>
            </w:pPr>
            <w:proofErr w:type="spellStart"/>
            <w:r>
              <w:rPr>
                <w:b/>
                <w:bCs/>
              </w:rPr>
              <w:t>Tên</w:t>
            </w:r>
            <w:proofErr w:type="spellEnd"/>
            <w:r>
              <w:rPr>
                <w:b/>
                <w:bCs/>
              </w:rPr>
              <w:t xml:space="preserve"> </w:t>
            </w:r>
            <w:proofErr w:type="spellStart"/>
            <w:r>
              <w:rPr>
                <w:b/>
                <w:bCs/>
              </w:rPr>
              <w:t>cổ</w:t>
            </w:r>
            <w:proofErr w:type="spellEnd"/>
            <w:r>
              <w:rPr>
                <w:b/>
                <w:bCs/>
              </w:rPr>
              <w:t xml:space="preserve"> </w:t>
            </w:r>
            <w:proofErr w:type="spellStart"/>
            <w:r>
              <w:rPr>
                <w:b/>
                <w:bCs/>
              </w:rPr>
              <w:t>đông</w:t>
            </w:r>
            <w:proofErr w:type="spellEnd"/>
            <w:r>
              <w:rPr>
                <w:b/>
                <w:bCs/>
              </w:rPr>
              <w:t>/</w:t>
            </w:r>
            <w:proofErr w:type="spellStart"/>
            <w:r>
              <w:rPr>
                <w:b/>
                <w:bCs/>
              </w:rPr>
              <w:t>thành</w:t>
            </w:r>
            <w:proofErr w:type="spellEnd"/>
            <w:r>
              <w:rPr>
                <w:b/>
                <w:bCs/>
              </w:rPr>
              <w:t xml:space="preserve"> </w:t>
            </w:r>
            <w:proofErr w:type="spellStart"/>
            <w:r>
              <w:rPr>
                <w:b/>
                <w:bCs/>
              </w:rPr>
              <w:t>viên</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365" w:type="pct"/>
            <w:tcBorders>
              <w:top w:val="single" w:sz="8" w:space="0" w:color="auto"/>
              <w:left w:val="nil"/>
              <w:bottom w:val="single" w:sz="8" w:space="0" w:color="auto"/>
              <w:right w:val="single" w:sz="8" w:space="0" w:color="auto"/>
            </w:tcBorders>
            <w:vAlign w:val="center"/>
            <w:hideMark/>
          </w:tcPr>
          <w:p w14:paraId="7047CE37" w14:textId="77777777" w:rsidR="005158CE" w:rsidRDefault="005158CE">
            <w:pPr>
              <w:spacing w:before="120"/>
              <w:jc w:val="center"/>
            </w:pPr>
            <w:proofErr w:type="spellStart"/>
            <w:r>
              <w:rPr>
                <w:b/>
                <w:bCs/>
              </w:rPr>
              <w:t>Chức</w:t>
            </w:r>
            <w:proofErr w:type="spellEnd"/>
            <w:r>
              <w:rPr>
                <w:b/>
                <w:bCs/>
              </w:rPr>
              <w:t xml:space="preserve"> </w:t>
            </w:r>
            <w:proofErr w:type="spellStart"/>
            <w:r>
              <w:rPr>
                <w:b/>
                <w:bCs/>
              </w:rPr>
              <w:t>vụ</w:t>
            </w:r>
            <w:proofErr w:type="spellEnd"/>
            <w:r>
              <w:rPr>
                <w:b/>
                <w:bCs/>
              </w:rPr>
              <w:t xml:space="preserve"> (</w:t>
            </w:r>
            <w:proofErr w:type="spellStart"/>
            <w:r>
              <w:rPr>
                <w:b/>
                <w:bCs/>
              </w:rPr>
              <w:t>Nếu</w:t>
            </w:r>
            <w:proofErr w:type="spellEnd"/>
            <w:r>
              <w:rPr>
                <w:b/>
                <w:bCs/>
              </w:rPr>
              <w:t xml:space="preserve"> </w:t>
            </w:r>
            <w:proofErr w:type="spellStart"/>
            <w:r>
              <w:rPr>
                <w:b/>
                <w:bCs/>
              </w:rPr>
              <w:t>có</w:t>
            </w:r>
            <w:proofErr w:type="spellEnd"/>
            <w:r>
              <w:rPr>
                <w:b/>
                <w:bCs/>
              </w:rPr>
              <w:t>)</w:t>
            </w:r>
          </w:p>
        </w:tc>
        <w:tc>
          <w:tcPr>
            <w:tcW w:w="469" w:type="pct"/>
            <w:tcBorders>
              <w:top w:val="single" w:sz="8" w:space="0" w:color="auto"/>
              <w:left w:val="nil"/>
              <w:bottom w:val="single" w:sz="8" w:space="0" w:color="auto"/>
              <w:right w:val="single" w:sz="8" w:space="0" w:color="auto"/>
            </w:tcBorders>
            <w:vAlign w:val="center"/>
            <w:hideMark/>
          </w:tcPr>
          <w:p w14:paraId="0DBEF790" w14:textId="77777777" w:rsidR="005158CE" w:rsidRDefault="005158CE">
            <w:pPr>
              <w:spacing w:before="120"/>
              <w:jc w:val="center"/>
            </w:pPr>
            <w:proofErr w:type="spellStart"/>
            <w:r>
              <w:rPr>
                <w:b/>
                <w:bCs/>
              </w:rPr>
              <w:t>Số</w:t>
            </w:r>
            <w:proofErr w:type="spellEnd"/>
            <w:r>
              <w:rPr>
                <w:b/>
                <w:bCs/>
              </w:rPr>
              <w:t xml:space="preserve"> </w:t>
            </w:r>
            <w:proofErr w:type="spellStart"/>
            <w:r>
              <w:rPr>
                <w:b/>
                <w:bCs/>
              </w:rPr>
              <w:t>lượng</w:t>
            </w:r>
            <w:proofErr w:type="spellEnd"/>
            <w:r>
              <w:rPr>
                <w:b/>
                <w:bCs/>
              </w:rPr>
              <w:t xml:space="preserve"> </w:t>
            </w:r>
            <w:proofErr w:type="spellStart"/>
            <w:r>
              <w:rPr>
                <w:b/>
                <w:bCs/>
              </w:rPr>
              <w:t>cổ</w:t>
            </w:r>
            <w:proofErr w:type="spellEnd"/>
            <w:r>
              <w:rPr>
                <w:b/>
                <w:bCs/>
              </w:rPr>
              <w:t xml:space="preserve"> </w:t>
            </w:r>
            <w:proofErr w:type="spellStart"/>
            <w:r>
              <w:rPr>
                <w:b/>
                <w:bCs/>
              </w:rPr>
              <w:t>phần</w:t>
            </w:r>
            <w:proofErr w:type="spellEnd"/>
            <w:r>
              <w:rPr>
                <w:b/>
                <w:bCs/>
              </w:rPr>
              <w:t xml:space="preserve"> </w:t>
            </w:r>
            <w:proofErr w:type="spellStart"/>
            <w:r>
              <w:rPr>
                <w:b/>
                <w:bCs/>
              </w:rPr>
              <w:t>sở</w:t>
            </w:r>
            <w:proofErr w:type="spellEnd"/>
            <w:r>
              <w:rPr>
                <w:b/>
                <w:bCs/>
              </w:rPr>
              <w:t xml:space="preserve"> </w:t>
            </w:r>
            <w:proofErr w:type="spellStart"/>
            <w:r>
              <w:rPr>
                <w:b/>
                <w:bCs/>
              </w:rPr>
              <w:t>hữu</w:t>
            </w:r>
            <w:proofErr w:type="spellEnd"/>
          </w:p>
        </w:tc>
        <w:tc>
          <w:tcPr>
            <w:tcW w:w="469" w:type="pct"/>
            <w:tcBorders>
              <w:top w:val="single" w:sz="8" w:space="0" w:color="auto"/>
              <w:left w:val="nil"/>
              <w:bottom w:val="single" w:sz="8" w:space="0" w:color="auto"/>
              <w:right w:val="single" w:sz="8" w:space="0" w:color="auto"/>
            </w:tcBorders>
            <w:vAlign w:val="center"/>
            <w:hideMark/>
          </w:tcPr>
          <w:p w14:paraId="722C1239" w14:textId="77777777" w:rsidR="005158CE" w:rsidRDefault="005158CE">
            <w:pPr>
              <w:spacing w:before="120"/>
              <w:jc w:val="center"/>
            </w:pPr>
            <w:proofErr w:type="spellStart"/>
            <w:r>
              <w:rPr>
                <w:b/>
                <w:bCs/>
              </w:rPr>
              <w:t>Giá</w:t>
            </w:r>
            <w:proofErr w:type="spellEnd"/>
            <w:r>
              <w:rPr>
                <w:b/>
                <w:bCs/>
              </w:rPr>
              <w:t xml:space="preserve"> </w:t>
            </w:r>
            <w:proofErr w:type="spellStart"/>
            <w:r>
              <w:rPr>
                <w:b/>
                <w:bCs/>
              </w:rPr>
              <w:t>trị</w:t>
            </w:r>
            <w:proofErr w:type="spellEnd"/>
            <w:r>
              <w:rPr>
                <w:b/>
                <w:bCs/>
              </w:rPr>
              <w:t xml:space="preserve"> </w:t>
            </w:r>
            <w:proofErr w:type="spellStart"/>
            <w:r>
              <w:rPr>
                <w:b/>
                <w:bCs/>
              </w:rPr>
              <w:t>vốn</w:t>
            </w:r>
            <w:proofErr w:type="spellEnd"/>
            <w:r>
              <w:rPr>
                <w:b/>
                <w:bCs/>
              </w:rPr>
              <w:t xml:space="preserve"> </w:t>
            </w:r>
            <w:proofErr w:type="spellStart"/>
            <w:r>
              <w:rPr>
                <w:b/>
                <w:bCs/>
              </w:rPr>
              <w:t>góp</w:t>
            </w:r>
            <w:proofErr w:type="spellEnd"/>
          </w:p>
        </w:tc>
        <w:tc>
          <w:tcPr>
            <w:tcW w:w="417" w:type="pct"/>
            <w:tcBorders>
              <w:top w:val="single" w:sz="8" w:space="0" w:color="auto"/>
              <w:left w:val="nil"/>
              <w:bottom w:val="single" w:sz="8" w:space="0" w:color="auto"/>
              <w:right w:val="single" w:sz="8" w:space="0" w:color="auto"/>
            </w:tcBorders>
            <w:vAlign w:val="center"/>
            <w:hideMark/>
          </w:tcPr>
          <w:p w14:paraId="1FC3F66A" w14:textId="77777777" w:rsidR="005158CE" w:rsidRDefault="005158CE">
            <w:pPr>
              <w:spacing w:before="120"/>
              <w:jc w:val="center"/>
            </w:pPr>
            <w:proofErr w:type="spellStart"/>
            <w:r>
              <w:rPr>
                <w:b/>
                <w:bCs/>
              </w:rPr>
              <w:t>Tỷ</w:t>
            </w:r>
            <w:proofErr w:type="spellEnd"/>
            <w:r>
              <w:rPr>
                <w:b/>
                <w:bCs/>
              </w:rPr>
              <w:t xml:space="preserve"> </w:t>
            </w:r>
            <w:proofErr w:type="spellStart"/>
            <w:r>
              <w:rPr>
                <w:b/>
                <w:bCs/>
              </w:rPr>
              <w:t>lệ</w:t>
            </w:r>
            <w:proofErr w:type="spellEnd"/>
            <w:r>
              <w:rPr>
                <w:b/>
                <w:bCs/>
              </w:rPr>
              <w:t xml:space="preserve"> </w:t>
            </w:r>
            <w:proofErr w:type="spellStart"/>
            <w:r>
              <w:rPr>
                <w:b/>
                <w:bCs/>
              </w:rPr>
              <w:t>sở</w:t>
            </w:r>
            <w:proofErr w:type="spellEnd"/>
            <w:r>
              <w:rPr>
                <w:b/>
                <w:bCs/>
              </w:rPr>
              <w:t xml:space="preserve"> </w:t>
            </w:r>
            <w:proofErr w:type="spellStart"/>
            <w:r>
              <w:rPr>
                <w:b/>
                <w:bCs/>
              </w:rPr>
              <w:t>hữu</w:t>
            </w:r>
            <w:proofErr w:type="spellEnd"/>
            <w:r>
              <w:rPr>
                <w:b/>
                <w:bCs/>
              </w:rPr>
              <w:t xml:space="preserve"> (%)</w:t>
            </w:r>
          </w:p>
        </w:tc>
        <w:tc>
          <w:tcPr>
            <w:tcW w:w="521" w:type="pct"/>
            <w:tcBorders>
              <w:top w:val="single" w:sz="8" w:space="0" w:color="auto"/>
              <w:left w:val="nil"/>
              <w:bottom w:val="single" w:sz="8" w:space="0" w:color="auto"/>
              <w:right w:val="single" w:sz="8" w:space="0" w:color="auto"/>
            </w:tcBorders>
            <w:vAlign w:val="center"/>
            <w:hideMark/>
          </w:tcPr>
          <w:p w14:paraId="3BD114F4" w14:textId="77777777" w:rsidR="005158CE" w:rsidRDefault="005158CE">
            <w:pPr>
              <w:spacing w:before="120"/>
              <w:jc w:val="center"/>
            </w:pPr>
            <w:proofErr w:type="spellStart"/>
            <w:r>
              <w:rPr>
                <w:b/>
                <w:bCs/>
              </w:rPr>
              <w:t>Phương</w:t>
            </w:r>
            <w:proofErr w:type="spellEnd"/>
            <w:r>
              <w:rPr>
                <w:b/>
                <w:bCs/>
              </w:rPr>
              <w:t xml:space="preserve"> </w:t>
            </w:r>
            <w:proofErr w:type="spellStart"/>
            <w:r>
              <w:rPr>
                <w:b/>
                <w:bCs/>
              </w:rPr>
              <w:t>thức</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521" w:type="pct"/>
            <w:tcBorders>
              <w:top w:val="single" w:sz="8" w:space="0" w:color="auto"/>
              <w:left w:val="nil"/>
              <w:bottom w:val="single" w:sz="8" w:space="0" w:color="auto"/>
              <w:right w:val="single" w:sz="8" w:space="0" w:color="auto"/>
            </w:tcBorders>
            <w:vAlign w:val="center"/>
            <w:hideMark/>
          </w:tcPr>
          <w:p w14:paraId="5F1DA350" w14:textId="77777777" w:rsidR="005158CE" w:rsidRDefault="005158CE">
            <w:pPr>
              <w:spacing w:before="120"/>
              <w:jc w:val="center"/>
            </w:pPr>
            <w:proofErr w:type="spellStart"/>
            <w:r>
              <w:rPr>
                <w:b/>
                <w:bCs/>
              </w:rPr>
              <w:t>Tài</w:t>
            </w:r>
            <w:proofErr w:type="spellEnd"/>
            <w:r>
              <w:rPr>
                <w:b/>
                <w:bCs/>
              </w:rPr>
              <w:t xml:space="preserve"> </w:t>
            </w:r>
            <w:proofErr w:type="spellStart"/>
            <w:r>
              <w:rPr>
                <w:b/>
                <w:bCs/>
              </w:rPr>
              <w:t>sản</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885" w:type="pct"/>
            <w:tcBorders>
              <w:top w:val="single" w:sz="8" w:space="0" w:color="auto"/>
              <w:left w:val="nil"/>
              <w:bottom w:val="single" w:sz="8" w:space="0" w:color="auto"/>
              <w:right w:val="single" w:sz="8" w:space="0" w:color="auto"/>
            </w:tcBorders>
            <w:vAlign w:val="center"/>
            <w:hideMark/>
          </w:tcPr>
          <w:p w14:paraId="0F0F29A1" w14:textId="77777777" w:rsidR="005158CE" w:rsidRDefault="005158CE">
            <w:pPr>
              <w:spacing w:before="120"/>
              <w:jc w:val="center"/>
            </w:pPr>
            <w:proofErr w:type="spellStart"/>
            <w:r>
              <w:rPr>
                <w:b/>
                <w:bCs/>
              </w:rPr>
              <w:t>Tài</w:t>
            </w:r>
            <w:proofErr w:type="spellEnd"/>
            <w:r>
              <w:rPr>
                <w:b/>
                <w:bCs/>
              </w:rPr>
              <w:t xml:space="preserve"> </w:t>
            </w:r>
            <w:proofErr w:type="spellStart"/>
            <w:r>
              <w:rPr>
                <w:b/>
                <w:bCs/>
              </w:rPr>
              <w:t>liệu</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573" w:type="pct"/>
            <w:tcBorders>
              <w:top w:val="single" w:sz="8" w:space="0" w:color="auto"/>
              <w:left w:val="nil"/>
              <w:bottom w:val="single" w:sz="8" w:space="0" w:color="auto"/>
              <w:right w:val="single" w:sz="8" w:space="0" w:color="auto"/>
            </w:tcBorders>
            <w:vAlign w:val="center"/>
            <w:hideMark/>
          </w:tcPr>
          <w:p w14:paraId="53BCB8BD" w14:textId="77777777" w:rsidR="005158CE" w:rsidRDefault="005158CE">
            <w:pPr>
              <w:spacing w:before="120"/>
              <w:jc w:val="center"/>
            </w:pPr>
            <w:proofErr w:type="spellStart"/>
            <w:r>
              <w:rPr>
                <w:b/>
                <w:bCs/>
              </w:rPr>
              <w:t>Ghi</w:t>
            </w:r>
            <w:proofErr w:type="spellEnd"/>
            <w:r>
              <w:rPr>
                <w:b/>
                <w:bCs/>
              </w:rPr>
              <w:t xml:space="preserve"> </w:t>
            </w:r>
            <w:proofErr w:type="spellStart"/>
            <w:r>
              <w:rPr>
                <w:b/>
                <w:bCs/>
              </w:rPr>
              <w:t>chú</w:t>
            </w:r>
            <w:proofErr w:type="spellEnd"/>
          </w:p>
        </w:tc>
      </w:tr>
      <w:tr w:rsidR="005158CE" w14:paraId="3F6042FD" w14:textId="77777777" w:rsidTr="005158CE">
        <w:tc>
          <w:tcPr>
            <w:tcW w:w="208" w:type="pct"/>
            <w:tcBorders>
              <w:top w:val="nil"/>
              <w:left w:val="single" w:sz="8" w:space="0" w:color="auto"/>
              <w:bottom w:val="single" w:sz="8" w:space="0" w:color="auto"/>
              <w:right w:val="single" w:sz="8" w:space="0" w:color="auto"/>
            </w:tcBorders>
            <w:vAlign w:val="center"/>
            <w:hideMark/>
          </w:tcPr>
          <w:p w14:paraId="7205E422" w14:textId="77777777" w:rsidR="005158CE" w:rsidRDefault="005158CE">
            <w:pPr>
              <w:spacing w:before="120"/>
              <w:jc w:val="center"/>
            </w:pPr>
            <w:r>
              <w:t>(1)</w:t>
            </w:r>
          </w:p>
        </w:tc>
        <w:tc>
          <w:tcPr>
            <w:tcW w:w="573" w:type="pct"/>
            <w:tcBorders>
              <w:top w:val="nil"/>
              <w:left w:val="nil"/>
              <w:bottom w:val="single" w:sz="8" w:space="0" w:color="auto"/>
              <w:right w:val="single" w:sz="8" w:space="0" w:color="auto"/>
            </w:tcBorders>
            <w:vAlign w:val="center"/>
            <w:hideMark/>
          </w:tcPr>
          <w:p w14:paraId="670DDFD0" w14:textId="77777777" w:rsidR="005158CE" w:rsidRDefault="005158CE">
            <w:pPr>
              <w:spacing w:before="120"/>
              <w:jc w:val="center"/>
            </w:pPr>
            <w:r>
              <w:t>(2)</w:t>
            </w:r>
          </w:p>
        </w:tc>
        <w:tc>
          <w:tcPr>
            <w:tcW w:w="365" w:type="pct"/>
            <w:tcBorders>
              <w:top w:val="nil"/>
              <w:left w:val="nil"/>
              <w:bottom w:val="single" w:sz="8" w:space="0" w:color="auto"/>
              <w:right w:val="single" w:sz="8" w:space="0" w:color="auto"/>
            </w:tcBorders>
            <w:vAlign w:val="center"/>
            <w:hideMark/>
          </w:tcPr>
          <w:p w14:paraId="1A502B52" w14:textId="77777777" w:rsidR="005158CE" w:rsidRDefault="005158CE">
            <w:pPr>
              <w:spacing w:before="120"/>
              <w:jc w:val="center"/>
            </w:pPr>
            <w:r>
              <w:t>(3)</w:t>
            </w:r>
          </w:p>
        </w:tc>
        <w:tc>
          <w:tcPr>
            <w:tcW w:w="469" w:type="pct"/>
            <w:tcBorders>
              <w:top w:val="nil"/>
              <w:left w:val="nil"/>
              <w:bottom w:val="single" w:sz="8" w:space="0" w:color="auto"/>
              <w:right w:val="single" w:sz="8" w:space="0" w:color="auto"/>
            </w:tcBorders>
            <w:vAlign w:val="center"/>
            <w:hideMark/>
          </w:tcPr>
          <w:p w14:paraId="109AACD4" w14:textId="77777777" w:rsidR="005158CE" w:rsidRDefault="005158CE">
            <w:pPr>
              <w:spacing w:before="120"/>
              <w:jc w:val="center"/>
            </w:pPr>
            <w:r>
              <w:t>(4)</w:t>
            </w:r>
          </w:p>
        </w:tc>
        <w:tc>
          <w:tcPr>
            <w:tcW w:w="469" w:type="pct"/>
            <w:tcBorders>
              <w:top w:val="nil"/>
              <w:left w:val="nil"/>
              <w:bottom w:val="single" w:sz="8" w:space="0" w:color="auto"/>
              <w:right w:val="single" w:sz="8" w:space="0" w:color="auto"/>
            </w:tcBorders>
            <w:vAlign w:val="center"/>
            <w:hideMark/>
          </w:tcPr>
          <w:p w14:paraId="18E4F1CC" w14:textId="77777777" w:rsidR="005158CE" w:rsidRDefault="005158CE">
            <w:pPr>
              <w:spacing w:before="120"/>
              <w:jc w:val="center"/>
            </w:pPr>
            <w:r>
              <w:t>(5)</w:t>
            </w:r>
          </w:p>
        </w:tc>
        <w:tc>
          <w:tcPr>
            <w:tcW w:w="417" w:type="pct"/>
            <w:tcBorders>
              <w:top w:val="nil"/>
              <w:left w:val="nil"/>
              <w:bottom w:val="single" w:sz="8" w:space="0" w:color="auto"/>
              <w:right w:val="single" w:sz="8" w:space="0" w:color="auto"/>
            </w:tcBorders>
            <w:vAlign w:val="center"/>
            <w:hideMark/>
          </w:tcPr>
          <w:p w14:paraId="221CDC1A" w14:textId="77777777" w:rsidR="005158CE" w:rsidRDefault="005158CE">
            <w:pPr>
              <w:spacing w:before="120"/>
              <w:jc w:val="center"/>
            </w:pPr>
            <w:r>
              <w:t>(6)</w:t>
            </w:r>
          </w:p>
        </w:tc>
        <w:tc>
          <w:tcPr>
            <w:tcW w:w="521" w:type="pct"/>
            <w:tcBorders>
              <w:top w:val="nil"/>
              <w:left w:val="nil"/>
              <w:bottom w:val="single" w:sz="8" w:space="0" w:color="auto"/>
              <w:right w:val="single" w:sz="8" w:space="0" w:color="auto"/>
            </w:tcBorders>
            <w:vAlign w:val="center"/>
            <w:hideMark/>
          </w:tcPr>
          <w:p w14:paraId="4834A5BD" w14:textId="77777777" w:rsidR="005158CE" w:rsidRDefault="005158CE">
            <w:pPr>
              <w:spacing w:before="120"/>
              <w:jc w:val="center"/>
            </w:pPr>
            <w:r>
              <w:t>(7)</w:t>
            </w:r>
          </w:p>
        </w:tc>
        <w:tc>
          <w:tcPr>
            <w:tcW w:w="521" w:type="pct"/>
            <w:tcBorders>
              <w:top w:val="nil"/>
              <w:left w:val="nil"/>
              <w:bottom w:val="single" w:sz="8" w:space="0" w:color="auto"/>
              <w:right w:val="single" w:sz="8" w:space="0" w:color="auto"/>
            </w:tcBorders>
            <w:vAlign w:val="center"/>
            <w:hideMark/>
          </w:tcPr>
          <w:p w14:paraId="26C72AC3" w14:textId="77777777" w:rsidR="005158CE" w:rsidRDefault="005158CE">
            <w:pPr>
              <w:spacing w:before="120"/>
              <w:jc w:val="center"/>
            </w:pPr>
            <w:r>
              <w:t>(8)</w:t>
            </w:r>
          </w:p>
        </w:tc>
        <w:tc>
          <w:tcPr>
            <w:tcW w:w="885" w:type="pct"/>
            <w:tcBorders>
              <w:top w:val="nil"/>
              <w:left w:val="nil"/>
              <w:bottom w:val="single" w:sz="8" w:space="0" w:color="auto"/>
              <w:right w:val="single" w:sz="8" w:space="0" w:color="auto"/>
            </w:tcBorders>
            <w:vAlign w:val="center"/>
            <w:hideMark/>
          </w:tcPr>
          <w:p w14:paraId="41C05248" w14:textId="77777777" w:rsidR="005158CE" w:rsidRDefault="005158CE">
            <w:pPr>
              <w:spacing w:before="120"/>
              <w:jc w:val="center"/>
            </w:pPr>
            <w:r>
              <w:t>(9)</w:t>
            </w:r>
          </w:p>
        </w:tc>
        <w:tc>
          <w:tcPr>
            <w:tcW w:w="573" w:type="pct"/>
            <w:tcBorders>
              <w:top w:val="nil"/>
              <w:left w:val="nil"/>
              <w:bottom w:val="single" w:sz="8" w:space="0" w:color="auto"/>
              <w:right w:val="single" w:sz="8" w:space="0" w:color="auto"/>
            </w:tcBorders>
            <w:vAlign w:val="center"/>
            <w:hideMark/>
          </w:tcPr>
          <w:p w14:paraId="0A216D06" w14:textId="77777777" w:rsidR="005158CE" w:rsidRDefault="005158CE">
            <w:pPr>
              <w:spacing w:before="120"/>
              <w:jc w:val="center"/>
            </w:pPr>
            <w:r>
              <w:t>(10)</w:t>
            </w:r>
          </w:p>
        </w:tc>
      </w:tr>
      <w:tr w:rsidR="005158CE" w14:paraId="1ED7A278" w14:textId="77777777" w:rsidTr="005158CE">
        <w:tc>
          <w:tcPr>
            <w:tcW w:w="208" w:type="pct"/>
            <w:tcBorders>
              <w:top w:val="nil"/>
              <w:left w:val="single" w:sz="8" w:space="0" w:color="auto"/>
              <w:bottom w:val="single" w:sz="8" w:space="0" w:color="auto"/>
              <w:right w:val="single" w:sz="8" w:space="0" w:color="auto"/>
            </w:tcBorders>
            <w:vAlign w:val="center"/>
            <w:hideMark/>
          </w:tcPr>
          <w:p w14:paraId="6AF6CC82" w14:textId="77777777" w:rsidR="005158CE" w:rsidRDefault="005158CE">
            <w:pPr>
              <w:spacing w:before="120"/>
              <w:jc w:val="center"/>
            </w:pPr>
            <w:r>
              <w:t>1</w:t>
            </w:r>
          </w:p>
        </w:tc>
        <w:tc>
          <w:tcPr>
            <w:tcW w:w="573" w:type="pct"/>
            <w:tcBorders>
              <w:top w:val="nil"/>
              <w:left w:val="nil"/>
              <w:bottom w:val="single" w:sz="8" w:space="0" w:color="auto"/>
              <w:right w:val="single" w:sz="8" w:space="0" w:color="auto"/>
            </w:tcBorders>
            <w:vAlign w:val="center"/>
            <w:hideMark/>
          </w:tcPr>
          <w:p w14:paraId="191086F3" w14:textId="77777777" w:rsidR="005158CE" w:rsidRDefault="005158CE">
            <w:pPr>
              <w:spacing w:before="120"/>
              <w:jc w:val="center"/>
            </w:pPr>
            <w:r>
              <w:t> </w:t>
            </w:r>
          </w:p>
        </w:tc>
        <w:tc>
          <w:tcPr>
            <w:tcW w:w="365" w:type="pct"/>
            <w:tcBorders>
              <w:top w:val="nil"/>
              <w:left w:val="nil"/>
              <w:bottom w:val="single" w:sz="8" w:space="0" w:color="auto"/>
              <w:right w:val="single" w:sz="8" w:space="0" w:color="auto"/>
            </w:tcBorders>
            <w:vAlign w:val="center"/>
            <w:hideMark/>
          </w:tcPr>
          <w:p w14:paraId="2A15C529"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2039882B"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5A299E08" w14:textId="77777777" w:rsidR="005158CE" w:rsidRDefault="005158CE">
            <w:pPr>
              <w:spacing w:before="120"/>
              <w:jc w:val="center"/>
            </w:pPr>
            <w:r>
              <w:t> </w:t>
            </w:r>
          </w:p>
        </w:tc>
        <w:tc>
          <w:tcPr>
            <w:tcW w:w="417" w:type="pct"/>
            <w:tcBorders>
              <w:top w:val="nil"/>
              <w:left w:val="nil"/>
              <w:bottom w:val="single" w:sz="8" w:space="0" w:color="auto"/>
              <w:right w:val="single" w:sz="8" w:space="0" w:color="auto"/>
            </w:tcBorders>
            <w:vAlign w:val="center"/>
            <w:hideMark/>
          </w:tcPr>
          <w:p w14:paraId="09A06C88"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6A7045CA"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703252E9" w14:textId="77777777" w:rsidR="005158CE" w:rsidRDefault="005158CE">
            <w:pPr>
              <w:spacing w:before="120"/>
              <w:jc w:val="center"/>
            </w:pPr>
            <w:r>
              <w:t> </w:t>
            </w:r>
          </w:p>
        </w:tc>
        <w:tc>
          <w:tcPr>
            <w:tcW w:w="885" w:type="pct"/>
            <w:tcBorders>
              <w:top w:val="nil"/>
              <w:left w:val="nil"/>
              <w:bottom w:val="single" w:sz="8" w:space="0" w:color="auto"/>
              <w:right w:val="single" w:sz="8" w:space="0" w:color="auto"/>
            </w:tcBorders>
            <w:vAlign w:val="center"/>
            <w:hideMark/>
          </w:tcPr>
          <w:p w14:paraId="55A3B080" w14:textId="77777777" w:rsidR="005158CE" w:rsidRDefault="005158CE">
            <w:pPr>
              <w:spacing w:before="120"/>
              <w:jc w:val="center"/>
            </w:pPr>
            <w:r>
              <w:t> </w:t>
            </w:r>
          </w:p>
        </w:tc>
        <w:tc>
          <w:tcPr>
            <w:tcW w:w="573" w:type="pct"/>
            <w:tcBorders>
              <w:top w:val="nil"/>
              <w:left w:val="nil"/>
              <w:bottom w:val="single" w:sz="8" w:space="0" w:color="auto"/>
              <w:right w:val="single" w:sz="8" w:space="0" w:color="auto"/>
            </w:tcBorders>
            <w:vAlign w:val="center"/>
            <w:hideMark/>
          </w:tcPr>
          <w:p w14:paraId="03B70215" w14:textId="77777777" w:rsidR="005158CE" w:rsidRDefault="005158CE">
            <w:pPr>
              <w:spacing w:before="120"/>
              <w:jc w:val="center"/>
            </w:pPr>
            <w:r>
              <w:t> </w:t>
            </w:r>
          </w:p>
        </w:tc>
      </w:tr>
      <w:tr w:rsidR="005158CE" w14:paraId="36320192" w14:textId="77777777" w:rsidTr="005158CE">
        <w:tc>
          <w:tcPr>
            <w:tcW w:w="208" w:type="pct"/>
            <w:tcBorders>
              <w:top w:val="nil"/>
              <w:left w:val="single" w:sz="8" w:space="0" w:color="auto"/>
              <w:bottom w:val="single" w:sz="8" w:space="0" w:color="auto"/>
              <w:right w:val="single" w:sz="8" w:space="0" w:color="auto"/>
            </w:tcBorders>
            <w:vAlign w:val="center"/>
            <w:hideMark/>
          </w:tcPr>
          <w:p w14:paraId="518089F8" w14:textId="77777777" w:rsidR="005158CE" w:rsidRDefault="005158CE">
            <w:pPr>
              <w:spacing w:before="120"/>
              <w:jc w:val="center"/>
            </w:pPr>
            <w:r>
              <w:t>2</w:t>
            </w:r>
          </w:p>
        </w:tc>
        <w:tc>
          <w:tcPr>
            <w:tcW w:w="573" w:type="pct"/>
            <w:tcBorders>
              <w:top w:val="nil"/>
              <w:left w:val="nil"/>
              <w:bottom w:val="single" w:sz="8" w:space="0" w:color="auto"/>
              <w:right w:val="single" w:sz="8" w:space="0" w:color="auto"/>
            </w:tcBorders>
            <w:vAlign w:val="center"/>
            <w:hideMark/>
          </w:tcPr>
          <w:p w14:paraId="4B39C7A9" w14:textId="77777777" w:rsidR="005158CE" w:rsidRDefault="005158CE">
            <w:pPr>
              <w:spacing w:before="120"/>
              <w:jc w:val="center"/>
            </w:pPr>
            <w:r>
              <w:t> </w:t>
            </w:r>
          </w:p>
        </w:tc>
        <w:tc>
          <w:tcPr>
            <w:tcW w:w="365" w:type="pct"/>
            <w:tcBorders>
              <w:top w:val="nil"/>
              <w:left w:val="nil"/>
              <w:bottom w:val="single" w:sz="8" w:space="0" w:color="auto"/>
              <w:right w:val="single" w:sz="8" w:space="0" w:color="auto"/>
            </w:tcBorders>
            <w:vAlign w:val="center"/>
            <w:hideMark/>
          </w:tcPr>
          <w:p w14:paraId="02AD6CB3"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522FBB62"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0C348CD4" w14:textId="77777777" w:rsidR="005158CE" w:rsidRDefault="005158CE">
            <w:pPr>
              <w:spacing w:before="120"/>
              <w:jc w:val="center"/>
            </w:pPr>
            <w:r>
              <w:t> </w:t>
            </w:r>
          </w:p>
        </w:tc>
        <w:tc>
          <w:tcPr>
            <w:tcW w:w="417" w:type="pct"/>
            <w:tcBorders>
              <w:top w:val="nil"/>
              <w:left w:val="nil"/>
              <w:bottom w:val="single" w:sz="8" w:space="0" w:color="auto"/>
              <w:right w:val="single" w:sz="8" w:space="0" w:color="auto"/>
            </w:tcBorders>
            <w:vAlign w:val="center"/>
            <w:hideMark/>
          </w:tcPr>
          <w:p w14:paraId="570B4C8C"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67848527"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61F51164" w14:textId="77777777" w:rsidR="005158CE" w:rsidRDefault="005158CE">
            <w:pPr>
              <w:spacing w:before="120"/>
              <w:jc w:val="center"/>
            </w:pPr>
            <w:r>
              <w:t> </w:t>
            </w:r>
          </w:p>
        </w:tc>
        <w:tc>
          <w:tcPr>
            <w:tcW w:w="885" w:type="pct"/>
            <w:tcBorders>
              <w:top w:val="nil"/>
              <w:left w:val="nil"/>
              <w:bottom w:val="single" w:sz="8" w:space="0" w:color="auto"/>
              <w:right w:val="single" w:sz="8" w:space="0" w:color="auto"/>
            </w:tcBorders>
            <w:vAlign w:val="center"/>
            <w:hideMark/>
          </w:tcPr>
          <w:p w14:paraId="11A91C92" w14:textId="77777777" w:rsidR="005158CE" w:rsidRDefault="005158CE">
            <w:pPr>
              <w:spacing w:before="120"/>
              <w:jc w:val="center"/>
            </w:pPr>
            <w:r>
              <w:t> </w:t>
            </w:r>
          </w:p>
        </w:tc>
        <w:tc>
          <w:tcPr>
            <w:tcW w:w="573" w:type="pct"/>
            <w:tcBorders>
              <w:top w:val="nil"/>
              <w:left w:val="nil"/>
              <w:bottom w:val="single" w:sz="8" w:space="0" w:color="auto"/>
              <w:right w:val="single" w:sz="8" w:space="0" w:color="auto"/>
            </w:tcBorders>
            <w:vAlign w:val="center"/>
            <w:hideMark/>
          </w:tcPr>
          <w:p w14:paraId="1FB9CE74" w14:textId="77777777" w:rsidR="005158CE" w:rsidRDefault="005158CE">
            <w:pPr>
              <w:spacing w:before="120"/>
              <w:jc w:val="center"/>
            </w:pPr>
            <w:r>
              <w:t> </w:t>
            </w:r>
          </w:p>
        </w:tc>
      </w:tr>
      <w:tr w:rsidR="005158CE" w14:paraId="7BE80D25" w14:textId="77777777" w:rsidTr="005158CE">
        <w:tc>
          <w:tcPr>
            <w:tcW w:w="208" w:type="pct"/>
            <w:tcBorders>
              <w:top w:val="nil"/>
              <w:left w:val="single" w:sz="8" w:space="0" w:color="auto"/>
              <w:bottom w:val="single" w:sz="8" w:space="0" w:color="auto"/>
              <w:right w:val="single" w:sz="8" w:space="0" w:color="auto"/>
            </w:tcBorders>
            <w:vAlign w:val="center"/>
            <w:hideMark/>
          </w:tcPr>
          <w:p w14:paraId="3773182E" w14:textId="77777777" w:rsidR="005158CE" w:rsidRDefault="005158CE">
            <w:pPr>
              <w:spacing w:before="120"/>
              <w:jc w:val="center"/>
            </w:pPr>
            <w:r>
              <w:t> </w:t>
            </w:r>
          </w:p>
        </w:tc>
        <w:tc>
          <w:tcPr>
            <w:tcW w:w="573" w:type="pct"/>
            <w:tcBorders>
              <w:top w:val="nil"/>
              <w:left w:val="nil"/>
              <w:bottom w:val="single" w:sz="8" w:space="0" w:color="auto"/>
              <w:right w:val="single" w:sz="8" w:space="0" w:color="auto"/>
            </w:tcBorders>
            <w:vAlign w:val="center"/>
            <w:hideMark/>
          </w:tcPr>
          <w:p w14:paraId="557363E4" w14:textId="77777777" w:rsidR="005158CE" w:rsidRDefault="005158CE">
            <w:pPr>
              <w:spacing w:before="120"/>
              <w:jc w:val="center"/>
            </w:pPr>
            <w:r>
              <w:t> …….</w:t>
            </w:r>
          </w:p>
        </w:tc>
        <w:tc>
          <w:tcPr>
            <w:tcW w:w="365" w:type="pct"/>
            <w:tcBorders>
              <w:top w:val="nil"/>
              <w:left w:val="nil"/>
              <w:bottom w:val="single" w:sz="8" w:space="0" w:color="auto"/>
              <w:right w:val="single" w:sz="8" w:space="0" w:color="auto"/>
            </w:tcBorders>
            <w:vAlign w:val="center"/>
            <w:hideMark/>
          </w:tcPr>
          <w:p w14:paraId="46CC1119"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1DB8BBCF"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5309B1DD" w14:textId="77777777" w:rsidR="005158CE" w:rsidRDefault="005158CE">
            <w:pPr>
              <w:spacing w:before="120"/>
              <w:jc w:val="center"/>
            </w:pPr>
            <w:r>
              <w:t> </w:t>
            </w:r>
          </w:p>
        </w:tc>
        <w:tc>
          <w:tcPr>
            <w:tcW w:w="417" w:type="pct"/>
            <w:tcBorders>
              <w:top w:val="nil"/>
              <w:left w:val="nil"/>
              <w:bottom w:val="single" w:sz="8" w:space="0" w:color="auto"/>
              <w:right w:val="single" w:sz="8" w:space="0" w:color="auto"/>
            </w:tcBorders>
            <w:vAlign w:val="center"/>
            <w:hideMark/>
          </w:tcPr>
          <w:p w14:paraId="35F957EF"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39AF2DD6"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107E458F" w14:textId="77777777" w:rsidR="005158CE" w:rsidRDefault="005158CE">
            <w:pPr>
              <w:spacing w:before="120"/>
              <w:jc w:val="center"/>
            </w:pPr>
            <w:r>
              <w:t> </w:t>
            </w:r>
          </w:p>
        </w:tc>
        <w:tc>
          <w:tcPr>
            <w:tcW w:w="885" w:type="pct"/>
            <w:tcBorders>
              <w:top w:val="nil"/>
              <w:left w:val="nil"/>
              <w:bottom w:val="single" w:sz="8" w:space="0" w:color="auto"/>
              <w:right w:val="single" w:sz="8" w:space="0" w:color="auto"/>
            </w:tcBorders>
            <w:vAlign w:val="center"/>
            <w:hideMark/>
          </w:tcPr>
          <w:p w14:paraId="573F381E" w14:textId="77777777" w:rsidR="005158CE" w:rsidRDefault="005158CE">
            <w:pPr>
              <w:spacing w:before="120"/>
              <w:jc w:val="center"/>
            </w:pPr>
            <w:r>
              <w:t> </w:t>
            </w:r>
          </w:p>
        </w:tc>
        <w:tc>
          <w:tcPr>
            <w:tcW w:w="573" w:type="pct"/>
            <w:tcBorders>
              <w:top w:val="nil"/>
              <w:left w:val="nil"/>
              <w:bottom w:val="single" w:sz="8" w:space="0" w:color="auto"/>
              <w:right w:val="single" w:sz="8" w:space="0" w:color="auto"/>
            </w:tcBorders>
            <w:vAlign w:val="center"/>
            <w:hideMark/>
          </w:tcPr>
          <w:p w14:paraId="2F58C771" w14:textId="77777777" w:rsidR="005158CE" w:rsidRDefault="005158CE">
            <w:pPr>
              <w:spacing w:before="120"/>
              <w:jc w:val="center"/>
            </w:pPr>
            <w:r>
              <w:t> </w:t>
            </w:r>
          </w:p>
        </w:tc>
      </w:tr>
      <w:tr w:rsidR="005158CE" w14:paraId="48A661B1" w14:textId="77777777" w:rsidTr="005158CE">
        <w:tc>
          <w:tcPr>
            <w:tcW w:w="208" w:type="pct"/>
            <w:tcBorders>
              <w:top w:val="nil"/>
              <w:left w:val="single" w:sz="8" w:space="0" w:color="auto"/>
              <w:bottom w:val="single" w:sz="8" w:space="0" w:color="auto"/>
              <w:right w:val="single" w:sz="8" w:space="0" w:color="auto"/>
            </w:tcBorders>
            <w:vAlign w:val="center"/>
            <w:hideMark/>
          </w:tcPr>
          <w:p w14:paraId="104D2F24" w14:textId="77777777" w:rsidR="005158CE" w:rsidRDefault="005158CE">
            <w:pPr>
              <w:spacing w:before="120"/>
              <w:jc w:val="center"/>
            </w:pPr>
            <w:r>
              <w:t> </w:t>
            </w:r>
          </w:p>
        </w:tc>
        <w:tc>
          <w:tcPr>
            <w:tcW w:w="573" w:type="pct"/>
            <w:tcBorders>
              <w:top w:val="nil"/>
              <w:left w:val="nil"/>
              <w:bottom w:val="single" w:sz="8" w:space="0" w:color="auto"/>
              <w:right w:val="single" w:sz="8" w:space="0" w:color="auto"/>
            </w:tcBorders>
            <w:vAlign w:val="center"/>
            <w:hideMark/>
          </w:tcPr>
          <w:p w14:paraId="7C1644BA" w14:textId="77777777" w:rsidR="005158CE" w:rsidRDefault="005158CE">
            <w:pPr>
              <w:spacing w:before="120"/>
            </w:pPr>
            <w:proofErr w:type="spellStart"/>
            <w:r>
              <w:rPr>
                <w:b/>
                <w:bCs/>
              </w:rPr>
              <w:t>Tổng</w:t>
            </w:r>
            <w:proofErr w:type="spellEnd"/>
          </w:p>
        </w:tc>
        <w:tc>
          <w:tcPr>
            <w:tcW w:w="365" w:type="pct"/>
            <w:tcBorders>
              <w:top w:val="nil"/>
              <w:left w:val="nil"/>
              <w:bottom w:val="single" w:sz="8" w:space="0" w:color="auto"/>
              <w:right w:val="single" w:sz="8" w:space="0" w:color="auto"/>
            </w:tcBorders>
            <w:vAlign w:val="center"/>
            <w:hideMark/>
          </w:tcPr>
          <w:p w14:paraId="7D578CCD"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22C190C8" w14:textId="77777777" w:rsidR="005158CE" w:rsidRDefault="005158CE">
            <w:pPr>
              <w:spacing w:before="120"/>
              <w:jc w:val="center"/>
            </w:pPr>
            <w:r>
              <w:t> </w:t>
            </w:r>
          </w:p>
        </w:tc>
        <w:tc>
          <w:tcPr>
            <w:tcW w:w="469" w:type="pct"/>
            <w:tcBorders>
              <w:top w:val="nil"/>
              <w:left w:val="nil"/>
              <w:bottom w:val="single" w:sz="8" w:space="0" w:color="auto"/>
              <w:right w:val="single" w:sz="8" w:space="0" w:color="auto"/>
            </w:tcBorders>
            <w:vAlign w:val="center"/>
            <w:hideMark/>
          </w:tcPr>
          <w:p w14:paraId="76DC0951" w14:textId="77777777" w:rsidR="005158CE" w:rsidRDefault="005158CE">
            <w:pPr>
              <w:spacing w:before="120"/>
              <w:jc w:val="center"/>
            </w:pPr>
            <w:r>
              <w:t> </w:t>
            </w:r>
          </w:p>
        </w:tc>
        <w:tc>
          <w:tcPr>
            <w:tcW w:w="417" w:type="pct"/>
            <w:tcBorders>
              <w:top w:val="nil"/>
              <w:left w:val="nil"/>
              <w:bottom w:val="single" w:sz="8" w:space="0" w:color="auto"/>
              <w:right w:val="single" w:sz="8" w:space="0" w:color="auto"/>
            </w:tcBorders>
            <w:vAlign w:val="center"/>
            <w:hideMark/>
          </w:tcPr>
          <w:p w14:paraId="725E5F42"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29796A7A" w14:textId="77777777" w:rsidR="005158CE" w:rsidRDefault="005158CE">
            <w:pPr>
              <w:spacing w:before="120"/>
              <w:jc w:val="center"/>
            </w:pPr>
            <w:r>
              <w:t> </w:t>
            </w:r>
          </w:p>
        </w:tc>
        <w:tc>
          <w:tcPr>
            <w:tcW w:w="521" w:type="pct"/>
            <w:tcBorders>
              <w:top w:val="nil"/>
              <w:left w:val="nil"/>
              <w:bottom w:val="single" w:sz="8" w:space="0" w:color="auto"/>
              <w:right w:val="single" w:sz="8" w:space="0" w:color="auto"/>
            </w:tcBorders>
            <w:vAlign w:val="center"/>
            <w:hideMark/>
          </w:tcPr>
          <w:p w14:paraId="31F69BC5" w14:textId="77777777" w:rsidR="005158CE" w:rsidRDefault="005158CE">
            <w:pPr>
              <w:spacing w:before="120"/>
              <w:jc w:val="center"/>
            </w:pPr>
            <w:r>
              <w:t> </w:t>
            </w:r>
          </w:p>
        </w:tc>
        <w:tc>
          <w:tcPr>
            <w:tcW w:w="885" w:type="pct"/>
            <w:tcBorders>
              <w:top w:val="nil"/>
              <w:left w:val="nil"/>
              <w:bottom w:val="single" w:sz="8" w:space="0" w:color="auto"/>
              <w:right w:val="single" w:sz="8" w:space="0" w:color="auto"/>
            </w:tcBorders>
            <w:vAlign w:val="center"/>
            <w:hideMark/>
          </w:tcPr>
          <w:p w14:paraId="5CC2990D" w14:textId="77777777" w:rsidR="005158CE" w:rsidRDefault="005158CE">
            <w:pPr>
              <w:spacing w:before="120"/>
              <w:jc w:val="center"/>
            </w:pPr>
            <w:r>
              <w:t> </w:t>
            </w:r>
          </w:p>
        </w:tc>
        <w:tc>
          <w:tcPr>
            <w:tcW w:w="573" w:type="pct"/>
            <w:tcBorders>
              <w:top w:val="nil"/>
              <w:left w:val="nil"/>
              <w:bottom w:val="single" w:sz="8" w:space="0" w:color="auto"/>
              <w:right w:val="single" w:sz="8" w:space="0" w:color="auto"/>
            </w:tcBorders>
            <w:vAlign w:val="center"/>
            <w:hideMark/>
          </w:tcPr>
          <w:p w14:paraId="30766250" w14:textId="77777777" w:rsidR="005158CE" w:rsidRDefault="005158CE">
            <w:pPr>
              <w:spacing w:before="120"/>
              <w:jc w:val="center"/>
            </w:pPr>
            <w:r>
              <w:t> </w:t>
            </w:r>
          </w:p>
        </w:tc>
      </w:tr>
    </w:tbl>
    <w:p w14:paraId="31FE99D8"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2363"/>
        <w:gridCol w:w="2931"/>
        <w:gridCol w:w="4066"/>
      </w:tblGrid>
      <w:tr w:rsidR="005158CE" w14:paraId="554710DA" w14:textId="77777777" w:rsidTr="005158CE">
        <w:tc>
          <w:tcPr>
            <w:tcW w:w="1262" w:type="pct"/>
            <w:tcBorders>
              <w:top w:val="nil"/>
              <w:left w:val="nil"/>
              <w:bottom w:val="nil"/>
              <w:right w:val="nil"/>
            </w:tcBorders>
            <w:hideMark/>
          </w:tcPr>
          <w:p w14:paraId="0F60C572" w14:textId="77777777" w:rsidR="005158CE" w:rsidRDefault="005158CE">
            <w:pPr>
              <w:spacing w:before="120"/>
              <w:jc w:val="center"/>
            </w:pPr>
            <w:r>
              <w:rPr>
                <w:i/>
                <w:iCs/>
              </w:rPr>
              <w:lastRenderedPageBreak/>
              <w:t> </w:t>
            </w:r>
            <w:r>
              <w:br/>
            </w:r>
            <w:r>
              <w:rPr>
                <w:b/>
                <w:bCs/>
              </w:rPr>
              <w:t>NGƯỜI LẬP BIỂU</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p>
        </w:tc>
        <w:tc>
          <w:tcPr>
            <w:tcW w:w="1565" w:type="pct"/>
            <w:tcBorders>
              <w:top w:val="nil"/>
              <w:left w:val="nil"/>
              <w:bottom w:val="nil"/>
              <w:right w:val="nil"/>
            </w:tcBorders>
            <w:hideMark/>
          </w:tcPr>
          <w:p w14:paraId="0E834EF4" w14:textId="77777777" w:rsidR="005158CE" w:rsidRDefault="005158CE">
            <w:pPr>
              <w:spacing w:before="120"/>
              <w:jc w:val="center"/>
            </w:pPr>
            <w:r>
              <w:rPr>
                <w:i/>
                <w:iCs/>
              </w:rPr>
              <w:t> </w:t>
            </w:r>
            <w:r>
              <w:br/>
            </w:r>
            <w:r>
              <w:rPr>
                <w:b/>
                <w:bCs/>
              </w:rPr>
              <w:t>KẾ TOÁN TRƯỞNG</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r>
              <w:br/>
            </w:r>
            <w:r>
              <w:rPr>
                <w:i/>
                <w:iCs/>
              </w:rPr>
              <w:t> </w:t>
            </w:r>
          </w:p>
        </w:tc>
        <w:tc>
          <w:tcPr>
            <w:tcW w:w="2172" w:type="pct"/>
            <w:tcBorders>
              <w:top w:val="nil"/>
              <w:left w:val="nil"/>
              <w:bottom w:val="nil"/>
              <w:right w:val="nil"/>
            </w:tcBorders>
            <w:hideMark/>
          </w:tcPr>
          <w:p w14:paraId="5E78A461" w14:textId="77777777" w:rsidR="005158CE" w:rsidRDefault="005158CE">
            <w:pPr>
              <w:spacing w:before="120"/>
              <w:jc w:val="center"/>
            </w:pPr>
            <w:r>
              <w:rPr>
                <w:i/>
                <w:iCs/>
              </w:rPr>
              <w:t xml:space="preserve">........, </w:t>
            </w:r>
            <w:proofErr w:type="spellStart"/>
            <w:r>
              <w:rPr>
                <w:i/>
                <w:iCs/>
              </w:rPr>
              <w:t>ngày</w:t>
            </w:r>
            <w:proofErr w:type="spellEnd"/>
            <w:r>
              <w:rPr>
                <w:i/>
                <w:iCs/>
              </w:rPr>
              <w:t>........</w:t>
            </w:r>
            <w:proofErr w:type="spellStart"/>
            <w:r>
              <w:rPr>
                <w:i/>
                <w:iCs/>
              </w:rPr>
              <w:t>tháng</w:t>
            </w:r>
            <w:proofErr w:type="spellEnd"/>
            <w:r>
              <w:rPr>
                <w:i/>
                <w:iCs/>
              </w:rPr>
              <w:t>........</w:t>
            </w:r>
            <w:proofErr w:type="spellStart"/>
            <w:r>
              <w:rPr>
                <w:i/>
                <w:iCs/>
              </w:rPr>
              <w:t>năm</w:t>
            </w:r>
            <w:proofErr w:type="spellEnd"/>
            <w:r>
              <w:rPr>
                <w:i/>
                <w:iCs/>
              </w:rPr>
              <w:t>......</w:t>
            </w:r>
            <w:r>
              <w:br/>
            </w:r>
            <w:r>
              <w:rPr>
                <w:b/>
                <w:bCs/>
              </w:rPr>
              <w:t>NGƯỜI ĐẠI DIỆN</w:t>
            </w:r>
            <w:r>
              <w:t xml:space="preserve"> </w:t>
            </w:r>
            <w:r>
              <w:rPr>
                <w:b/>
                <w:bCs/>
              </w:rPr>
              <w:t>THEO PHÁP LUẬT</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 xml:space="preserve">, </w:t>
            </w:r>
            <w:proofErr w:type="spellStart"/>
            <w:r>
              <w:rPr>
                <w:i/>
                <w:iCs/>
              </w:rPr>
              <w:t>đóng</w:t>
            </w:r>
            <w:proofErr w:type="spellEnd"/>
            <w:r>
              <w:rPr>
                <w:i/>
                <w:iCs/>
              </w:rPr>
              <w:t xml:space="preserve"> </w:t>
            </w:r>
            <w:proofErr w:type="spellStart"/>
            <w:r>
              <w:rPr>
                <w:i/>
                <w:iCs/>
              </w:rPr>
              <w:t>dấu</w:t>
            </w:r>
            <w:proofErr w:type="spellEnd"/>
            <w:r>
              <w:rPr>
                <w:i/>
                <w:iCs/>
              </w:rPr>
              <w:t>)</w:t>
            </w:r>
          </w:p>
        </w:tc>
      </w:tr>
    </w:tbl>
    <w:p w14:paraId="225E5F74" w14:textId="77777777" w:rsidR="005158CE" w:rsidRDefault="005158CE" w:rsidP="005158CE">
      <w:pPr>
        <w:spacing w:before="120" w:after="100" w:afterAutospacing="1"/>
      </w:pPr>
      <w:r>
        <w:rPr>
          <w:i/>
          <w:iCs/>
        </w:rPr>
        <w:t xml:space="preserve">(4)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tại</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Công</w:t>
      </w:r>
      <w:proofErr w:type="spellEnd"/>
      <w:r>
        <w:rPr>
          <w:i/>
          <w:iCs/>
        </w:rPr>
        <w:t xml:space="preserve"> ty </w:t>
      </w:r>
      <w:proofErr w:type="spellStart"/>
      <w:r>
        <w:rPr>
          <w:i/>
          <w:iCs/>
        </w:rPr>
        <w:t>không</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theo</w:t>
      </w:r>
      <w:proofErr w:type="spellEnd"/>
      <w:r>
        <w:rPr>
          <w:i/>
          <w:iCs/>
        </w:rPr>
        <w:t xml:space="preserve"> </w:t>
      </w:r>
      <w:proofErr w:type="spellStart"/>
      <w:r>
        <w:rPr>
          <w:i/>
          <w:iCs/>
        </w:rPr>
        <w:t>mô</w:t>
      </w:r>
      <w:proofErr w:type="spellEnd"/>
      <w:r>
        <w:rPr>
          <w:i/>
          <w:iCs/>
        </w:rPr>
        <w:t xml:space="preserve"> </w:t>
      </w:r>
      <w:proofErr w:type="spellStart"/>
      <w:r>
        <w:rPr>
          <w:i/>
          <w:iCs/>
        </w:rPr>
        <w:t>hình</w:t>
      </w:r>
      <w:proofErr w:type="spellEnd"/>
      <w:r>
        <w:rPr>
          <w:i/>
          <w:iCs/>
        </w:rPr>
        <w:t xml:space="preserve"> </w:t>
      </w:r>
      <w:proofErr w:type="spellStart"/>
      <w:r>
        <w:rPr>
          <w:i/>
          <w:iCs/>
        </w:rPr>
        <w:t>công</w:t>
      </w:r>
      <w:proofErr w:type="spellEnd"/>
      <w:r>
        <w:rPr>
          <w:i/>
          <w:iCs/>
        </w:rPr>
        <w:t xml:space="preserve"> ty </w:t>
      </w:r>
      <w:proofErr w:type="spellStart"/>
      <w:r>
        <w:rPr>
          <w:i/>
          <w:iCs/>
        </w:rPr>
        <w:t>cổ</w:t>
      </w:r>
      <w:proofErr w:type="spellEnd"/>
      <w:r>
        <w:rPr>
          <w:i/>
          <w:iCs/>
        </w:rPr>
        <w:t xml:space="preserve"> </w:t>
      </w:r>
      <w:proofErr w:type="spellStart"/>
      <w:r>
        <w:rPr>
          <w:i/>
          <w:iCs/>
        </w:rPr>
        <w:t>phần</w:t>
      </w:r>
      <w:proofErr w:type="spellEnd"/>
      <w:r>
        <w:rPr>
          <w:i/>
          <w:iCs/>
        </w:rPr>
        <w:t xml:space="preserve"> </w:t>
      </w:r>
      <w:proofErr w:type="spellStart"/>
      <w:r>
        <w:rPr>
          <w:i/>
          <w:iCs/>
        </w:rPr>
        <w:t>thì</w:t>
      </w:r>
      <w:proofErr w:type="spellEnd"/>
      <w:r>
        <w:rPr>
          <w:i/>
          <w:iCs/>
        </w:rPr>
        <w:t xml:space="preserve"> </w:t>
      </w:r>
      <w:proofErr w:type="spellStart"/>
      <w:r>
        <w:rPr>
          <w:i/>
          <w:iCs/>
        </w:rPr>
        <w:t>không</w:t>
      </w:r>
      <w:proofErr w:type="spellEnd"/>
      <w:r>
        <w:rPr>
          <w:i/>
          <w:iCs/>
        </w:rPr>
        <w:t xml:space="preserve"> </w:t>
      </w:r>
      <w:proofErr w:type="spellStart"/>
      <w:r>
        <w:rPr>
          <w:i/>
          <w:iCs/>
        </w:rPr>
        <w:t>cần</w:t>
      </w:r>
      <w:proofErr w:type="spellEnd"/>
      <w:r>
        <w:rPr>
          <w:i/>
          <w:iCs/>
        </w:rPr>
        <w:t xml:space="preserve"> </w:t>
      </w:r>
      <w:proofErr w:type="spellStart"/>
      <w:r>
        <w:rPr>
          <w:i/>
          <w:iCs/>
        </w:rPr>
        <w:t>nhập</w:t>
      </w:r>
      <w:proofErr w:type="spellEnd"/>
      <w:r>
        <w:rPr>
          <w:i/>
          <w:iCs/>
        </w:rPr>
        <w:t xml:space="preserve"> </w:t>
      </w:r>
      <w:proofErr w:type="spellStart"/>
      <w:r>
        <w:rPr>
          <w:i/>
          <w:iCs/>
        </w:rPr>
        <w:t>Cột</w:t>
      </w:r>
      <w:proofErr w:type="spellEnd"/>
      <w:r>
        <w:rPr>
          <w:i/>
          <w:iCs/>
        </w:rPr>
        <w:t xml:space="preserve"> </w:t>
      </w:r>
      <w:proofErr w:type="spellStart"/>
      <w:r>
        <w:rPr>
          <w:i/>
          <w:iCs/>
        </w:rPr>
        <w:t>này</w:t>
      </w:r>
      <w:proofErr w:type="spellEnd"/>
      <w:r>
        <w:rPr>
          <w:i/>
          <w:iCs/>
        </w:rPr>
        <w:t>.</w:t>
      </w:r>
    </w:p>
    <w:p w14:paraId="198099F8" w14:textId="77777777" w:rsidR="005158CE" w:rsidRDefault="005158CE" w:rsidP="005158CE">
      <w:pPr>
        <w:spacing w:before="120" w:after="100" w:afterAutospacing="1"/>
      </w:pPr>
      <w:r>
        <w:rPr>
          <w:i/>
          <w:iCs/>
        </w:rPr>
        <w:t xml:space="preserve">(7) </w:t>
      </w:r>
      <w:proofErr w:type="spellStart"/>
      <w:r>
        <w:rPr>
          <w:i/>
          <w:iCs/>
        </w:rPr>
        <w:t>Phương</w:t>
      </w:r>
      <w:proofErr w:type="spellEnd"/>
      <w:r>
        <w:rPr>
          <w:i/>
          <w:iCs/>
        </w:rPr>
        <w:t xml:space="preserve"> </w:t>
      </w:r>
      <w:proofErr w:type="spellStart"/>
      <w:r>
        <w:rPr>
          <w:i/>
          <w:iCs/>
        </w:rPr>
        <w:t>thức</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bằng</w:t>
      </w:r>
      <w:proofErr w:type="spellEnd"/>
      <w:r>
        <w:rPr>
          <w:i/>
          <w:iCs/>
        </w:rPr>
        <w:t xml:space="preserve"> </w:t>
      </w:r>
      <w:proofErr w:type="spellStart"/>
      <w:r>
        <w:rPr>
          <w:i/>
          <w:iCs/>
        </w:rPr>
        <w:t>tiền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bằng</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hoặc</w:t>
      </w:r>
      <w:proofErr w:type="spellEnd"/>
      <w:r>
        <w:rPr>
          <w:i/>
          <w:iCs/>
        </w:rPr>
        <w:t xml:space="preserve"> </w:t>
      </w:r>
      <w:proofErr w:type="spellStart"/>
      <w:r>
        <w:rPr>
          <w:i/>
          <w:iCs/>
        </w:rPr>
        <w:t>các</w:t>
      </w:r>
      <w:proofErr w:type="spellEnd"/>
      <w:r>
        <w:rPr>
          <w:i/>
          <w:iCs/>
        </w:rPr>
        <w:t xml:space="preserve"> </w:t>
      </w:r>
      <w:proofErr w:type="spellStart"/>
      <w:r>
        <w:rPr>
          <w:i/>
          <w:iCs/>
        </w:rPr>
        <w:t>phương</w:t>
      </w:r>
      <w:proofErr w:type="spellEnd"/>
      <w:r>
        <w:rPr>
          <w:i/>
          <w:iCs/>
        </w:rPr>
        <w:t xml:space="preserve"> </w:t>
      </w:r>
      <w:proofErr w:type="spellStart"/>
      <w:r>
        <w:rPr>
          <w:i/>
          <w:iCs/>
        </w:rPr>
        <w:t>thức</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khác</w:t>
      </w:r>
      <w:proofErr w:type="spellEnd"/>
      <w:r>
        <w:rPr>
          <w:i/>
          <w:iCs/>
        </w:rPr>
        <w:t xml:space="preserve"> (</w:t>
      </w:r>
      <w:proofErr w:type="spellStart"/>
      <w:r>
        <w:rPr>
          <w:i/>
          <w:iCs/>
        </w:rPr>
        <w:t>nêu</w:t>
      </w:r>
      <w:proofErr w:type="spellEnd"/>
      <w:r>
        <w:rPr>
          <w:i/>
          <w:iCs/>
        </w:rPr>
        <w:t xml:space="preserve"> chi </w:t>
      </w:r>
      <w:proofErr w:type="spellStart"/>
      <w:r>
        <w:rPr>
          <w:i/>
          <w:iCs/>
        </w:rPr>
        <w:t>tiết</w:t>
      </w:r>
      <w:proofErr w:type="spellEnd"/>
      <w:r>
        <w:rPr>
          <w:i/>
          <w:iCs/>
        </w:rPr>
        <w:t xml:space="preserve"> </w:t>
      </w:r>
      <w:proofErr w:type="spellStart"/>
      <w:r>
        <w:rPr>
          <w:i/>
          <w:iCs/>
        </w:rPr>
        <w:t>nếu</w:t>
      </w:r>
      <w:proofErr w:type="spellEnd"/>
      <w:r>
        <w:rPr>
          <w:i/>
          <w:iCs/>
        </w:rPr>
        <w:t xml:space="preserve"> </w:t>
      </w:r>
      <w:proofErr w:type="spellStart"/>
      <w:r>
        <w:rPr>
          <w:i/>
          <w:iCs/>
        </w:rPr>
        <w:t>có</w:t>
      </w:r>
      <w:proofErr w:type="spellEnd"/>
      <w:r>
        <w:rPr>
          <w:i/>
          <w:iCs/>
        </w:rPr>
        <w:t>).</w:t>
      </w:r>
    </w:p>
    <w:p w14:paraId="759F74BD" w14:textId="77777777" w:rsidR="005158CE" w:rsidRDefault="005158CE" w:rsidP="005158CE">
      <w:pPr>
        <w:spacing w:before="120" w:after="100" w:afterAutospacing="1"/>
      </w:pPr>
      <w:r>
        <w:rPr>
          <w:i/>
          <w:iCs/>
        </w:rPr>
        <w:t xml:space="preserve">(8)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Thuyết</w:t>
      </w:r>
      <w:proofErr w:type="spellEnd"/>
      <w:r>
        <w:rPr>
          <w:i/>
          <w:iCs/>
        </w:rPr>
        <w:t xml:space="preserve"> </w:t>
      </w:r>
      <w:proofErr w:type="spellStart"/>
      <w:r>
        <w:rPr>
          <w:i/>
          <w:iCs/>
        </w:rPr>
        <w:t>minh</w:t>
      </w:r>
      <w:proofErr w:type="spellEnd"/>
      <w:r>
        <w:rPr>
          <w:i/>
          <w:iCs/>
        </w:rPr>
        <w:t xml:space="preserve"> chi </w:t>
      </w:r>
      <w:proofErr w:type="spellStart"/>
      <w:r>
        <w:rPr>
          <w:i/>
          <w:iCs/>
        </w:rPr>
        <w:t>tiết</w:t>
      </w:r>
      <w:proofErr w:type="spellEnd"/>
      <w:r>
        <w:rPr>
          <w:i/>
          <w:iCs/>
        </w:rPr>
        <w:t xml:space="preserve"> bao </w:t>
      </w:r>
      <w:proofErr w:type="spellStart"/>
      <w:r>
        <w:rPr>
          <w:i/>
          <w:iCs/>
        </w:rPr>
        <w:t>gồm</w:t>
      </w:r>
      <w:proofErr w:type="spellEnd"/>
      <w:r>
        <w:rPr>
          <w:i/>
          <w:iCs/>
        </w:rPr>
        <w:t xml:space="preserve"> </w:t>
      </w:r>
      <w:proofErr w:type="spellStart"/>
      <w:r>
        <w:rPr>
          <w:i/>
          <w:iCs/>
        </w:rPr>
        <w:t>loại</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số</w:t>
      </w:r>
      <w:proofErr w:type="spellEnd"/>
      <w:r>
        <w:rPr>
          <w:i/>
          <w:iCs/>
        </w:rPr>
        <w:t xml:space="preserve"> </w:t>
      </w:r>
      <w:proofErr w:type="spellStart"/>
      <w:r>
        <w:rPr>
          <w:i/>
          <w:iCs/>
        </w:rPr>
        <w:t>lượng</w:t>
      </w:r>
      <w:proofErr w:type="spellEnd"/>
      <w:r>
        <w:rPr>
          <w:i/>
          <w:iCs/>
        </w:rPr>
        <w:t xml:space="preserve"> </w:t>
      </w:r>
      <w:proofErr w:type="spellStart"/>
      <w:r>
        <w:rPr>
          <w:i/>
          <w:iCs/>
        </w:rPr>
        <w:t>và</w:t>
      </w:r>
      <w:proofErr w:type="spellEnd"/>
      <w:r>
        <w:rPr>
          <w:i/>
          <w:iCs/>
        </w:rPr>
        <w:t xml:space="preserve"> </w:t>
      </w:r>
      <w:proofErr w:type="spellStart"/>
      <w:r>
        <w:rPr>
          <w:i/>
          <w:iCs/>
        </w:rPr>
        <w:t>giá</w:t>
      </w:r>
      <w:proofErr w:type="spellEnd"/>
      <w:r>
        <w:rPr>
          <w:i/>
          <w:iCs/>
        </w:rPr>
        <w:t xml:space="preserve"> </w:t>
      </w:r>
      <w:proofErr w:type="spellStart"/>
      <w:r>
        <w:rPr>
          <w:i/>
          <w:iCs/>
        </w:rPr>
        <w:t>trị</w:t>
      </w:r>
      <w:proofErr w:type="spellEnd"/>
      <w:r>
        <w:rPr>
          <w:i/>
          <w:iCs/>
        </w:rPr>
        <w:t xml:space="preserve"> </w:t>
      </w:r>
      <w:proofErr w:type="spellStart"/>
      <w:r>
        <w:rPr>
          <w:i/>
          <w:iCs/>
        </w:rPr>
        <w:t>từng</w:t>
      </w:r>
      <w:proofErr w:type="spellEnd"/>
      <w:r>
        <w:rPr>
          <w:i/>
          <w:iCs/>
        </w:rPr>
        <w:t xml:space="preserve"> </w:t>
      </w:r>
      <w:proofErr w:type="spellStart"/>
      <w:r>
        <w:rPr>
          <w:i/>
          <w:iCs/>
        </w:rPr>
        <w:t>loại</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của</w:t>
      </w:r>
      <w:proofErr w:type="spellEnd"/>
      <w:r>
        <w:rPr>
          <w:i/>
          <w:iCs/>
        </w:rPr>
        <w:t xml:space="preserve"> </w:t>
      </w:r>
      <w:proofErr w:type="spellStart"/>
      <w:r>
        <w:rPr>
          <w:i/>
          <w:iCs/>
        </w:rPr>
        <w:t>từng</w:t>
      </w:r>
      <w:proofErr w:type="spellEnd"/>
      <w:r>
        <w:rPr>
          <w:i/>
          <w:iCs/>
        </w:rPr>
        <w:t xml:space="preserve"> </w:t>
      </w:r>
      <w:proofErr w:type="spellStart"/>
      <w:r>
        <w:rPr>
          <w:i/>
          <w:iCs/>
        </w:rPr>
        <w:t>thành</w:t>
      </w:r>
      <w:proofErr w:type="spellEnd"/>
      <w:r>
        <w:rPr>
          <w:i/>
          <w:iCs/>
        </w:rPr>
        <w:t xml:space="preserve"> </w:t>
      </w:r>
      <w:proofErr w:type="spellStart"/>
      <w:r>
        <w:rPr>
          <w:i/>
          <w:iCs/>
        </w:rPr>
        <w:t>viên</w:t>
      </w:r>
      <w:proofErr w:type="spellEnd"/>
      <w:r>
        <w:rPr>
          <w:i/>
          <w:iCs/>
        </w:rPr>
        <w:t>/</w:t>
      </w:r>
      <w:proofErr w:type="spellStart"/>
      <w:r>
        <w:rPr>
          <w:i/>
          <w:iCs/>
        </w:rPr>
        <w:t>cổ</w:t>
      </w:r>
      <w:proofErr w:type="spellEnd"/>
      <w:r>
        <w:rPr>
          <w:i/>
          <w:iCs/>
        </w:rPr>
        <w:t xml:space="preserve"> </w:t>
      </w:r>
      <w:proofErr w:type="spellStart"/>
      <w:r>
        <w:rPr>
          <w:i/>
          <w:iCs/>
        </w:rPr>
        <w:t>đông</w:t>
      </w:r>
      <w:proofErr w:type="spellEnd"/>
      <w:r>
        <w:rPr>
          <w:i/>
          <w:iCs/>
        </w:rPr>
        <w:t>.</w:t>
      </w:r>
    </w:p>
    <w:p w14:paraId="014E78F7" w14:textId="77777777" w:rsidR="005158CE" w:rsidRDefault="005158CE" w:rsidP="005158CE">
      <w:pPr>
        <w:spacing w:before="120" w:after="100" w:afterAutospacing="1"/>
      </w:pPr>
      <w:r>
        <w:rPr>
          <w:i/>
          <w:iCs/>
        </w:rPr>
        <w:t xml:space="preserve">(9)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Liệt</w:t>
      </w:r>
      <w:proofErr w:type="spellEnd"/>
      <w:r>
        <w:rPr>
          <w:i/>
          <w:iCs/>
        </w:rPr>
        <w:t xml:space="preserve"> </w:t>
      </w:r>
      <w:proofErr w:type="spellStart"/>
      <w:r>
        <w:rPr>
          <w:i/>
          <w:iCs/>
        </w:rPr>
        <w:t>kê</w:t>
      </w:r>
      <w:proofErr w:type="spellEnd"/>
      <w:r>
        <w:rPr>
          <w:i/>
          <w:iCs/>
        </w:rPr>
        <w:t xml:space="preserve"> chi </w:t>
      </w:r>
      <w:proofErr w:type="spellStart"/>
      <w:r>
        <w:rPr>
          <w:i/>
          <w:iCs/>
        </w:rPr>
        <w:t>tiết</w:t>
      </w:r>
      <w:proofErr w:type="spellEnd"/>
      <w:r>
        <w:rPr>
          <w:i/>
          <w:iCs/>
        </w:rPr>
        <w:t xml:space="preserve"> </w:t>
      </w:r>
      <w:proofErr w:type="spellStart"/>
      <w:r>
        <w:rPr>
          <w:i/>
          <w:iCs/>
        </w:rPr>
        <w:t>các</w:t>
      </w:r>
      <w:proofErr w:type="spell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ví</w:t>
      </w:r>
      <w:proofErr w:type="spellEnd"/>
      <w:r>
        <w:rPr>
          <w:i/>
          <w:iCs/>
        </w:rPr>
        <w:t xml:space="preserve"> </w:t>
      </w:r>
      <w:proofErr w:type="spellStart"/>
      <w:r>
        <w:rPr>
          <w:i/>
          <w:iCs/>
        </w:rPr>
        <w:t>dụ</w:t>
      </w:r>
      <w:proofErr w:type="spellEnd"/>
      <w:r>
        <w:rPr>
          <w:i/>
          <w:iCs/>
        </w:rPr>
        <w:t xml:space="preserve">: </w:t>
      </w:r>
      <w:proofErr w:type="spellStart"/>
      <w:r>
        <w:rPr>
          <w:i/>
          <w:iCs/>
        </w:rPr>
        <w:t>Phiếu</w:t>
      </w:r>
      <w:proofErr w:type="spellEnd"/>
      <w:r>
        <w:rPr>
          <w:i/>
          <w:iCs/>
        </w:rPr>
        <w:t xml:space="preserve"> </w:t>
      </w:r>
      <w:proofErr w:type="spellStart"/>
      <w:r>
        <w:rPr>
          <w:i/>
          <w:iCs/>
        </w:rPr>
        <w:t>thu</w:t>
      </w:r>
      <w:proofErr w:type="spellEnd"/>
      <w:r>
        <w:rPr>
          <w:i/>
          <w:iCs/>
        </w:rPr>
        <w:t xml:space="preserve"> </w:t>
      </w:r>
      <w:proofErr w:type="spellStart"/>
      <w:r>
        <w:rPr>
          <w:i/>
          <w:iCs/>
        </w:rPr>
        <w:t>số</w:t>
      </w:r>
      <w:proofErr w:type="spellEnd"/>
      <w:r>
        <w:rPr>
          <w:i/>
          <w:iCs/>
        </w:rPr>
        <w:t xml:space="preserve"> ... </w:t>
      </w:r>
      <w:proofErr w:type="spellStart"/>
      <w:r>
        <w:rPr>
          <w:i/>
          <w:iCs/>
        </w:rPr>
        <w:t>ngày</w:t>
      </w:r>
      <w:proofErr w:type="spellEnd"/>
      <w:proofErr w:type="gramStart"/>
      <w:r>
        <w:rPr>
          <w:i/>
          <w:iCs/>
        </w:rPr>
        <w:t>..../</w:t>
      </w:r>
      <w:proofErr w:type="gramEnd"/>
      <w:r>
        <w:rPr>
          <w:i/>
          <w:iCs/>
        </w:rPr>
        <w:t xml:space="preserve">..../...., </w:t>
      </w:r>
      <w:proofErr w:type="spellStart"/>
      <w:r>
        <w:rPr>
          <w:i/>
          <w:iCs/>
        </w:rPr>
        <w:t>số</w:t>
      </w:r>
      <w:proofErr w:type="spellEnd"/>
      <w:r>
        <w:rPr>
          <w:i/>
          <w:iCs/>
        </w:rPr>
        <w:t xml:space="preserve"> </w:t>
      </w:r>
      <w:proofErr w:type="spellStart"/>
      <w:r>
        <w:rPr>
          <w:i/>
          <w:iCs/>
        </w:rPr>
        <w:t>tiền</w:t>
      </w:r>
      <w:proofErr w:type="spellEnd"/>
      <w:r>
        <w:rPr>
          <w:i/>
          <w:iCs/>
        </w:rPr>
        <w:t xml:space="preserve">:...., </w:t>
      </w:r>
      <w:proofErr w:type="spellStart"/>
      <w:r>
        <w:rPr>
          <w:i/>
          <w:iCs/>
        </w:rPr>
        <w:t>Giấy</w:t>
      </w:r>
      <w:proofErr w:type="spellEnd"/>
      <w:r>
        <w:rPr>
          <w:i/>
          <w:iCs/>
        </w:rPr>
        <w:t xml:space="preserve"> </w:t>
      </w:r>
      <w:proofErr w:type="spellStart"/>
      <w:r>
        <w:rPr>
          <w:i/>
          <w:iCs/>
        </w:rPr>
        <w:t>báo</w:t>
      </w:r>
      <w:proofErr w:type="spellEnd"/>
      <w:r>
        <w:rPr>
          <w:i/>
          <w:iCs/>
        </w:rPr>
        <w:t xml:space="preserve"> </w:t>
      </w:r>
      <w:proofErr w:type="spellStart"/>
      <w:r>
        <w:rPr>
          <w:i/>
          <w:iCs/>
        </w:rPr>
        <w:t>có</w:t>
      </w:r>
      <w:proofErr w:type="spellEnd"/>
      <w:r>
        <w:rPr>
          <w:i/>
          <w:iCs/>
        </w:rPr>
        <w:t>/</w:t>
      </w:r>
      <w:proofErr w:type="spellStart"/>
      <w:r>
        <w:rPr>
          <w:i/>
          <w:iCs/>
        </w:rPr>
        <w:t>sao</w:t>
      </w:r>
      <w:proofErr w:type="spellEnd"/>
      <w:r>
        <w:rPr>
          <w:i/>
          <w:iCs/>
        </w:rPr>
        <w:t xml:space="preserve"> </w:t>
      </w:r>
      <w:proofErr w:type="spellStart"/>
      <w:r>
        <w:rPr>
          <w:i/>
          <w:iCs/>
        </w:rPr>
        <w:t>kê</w:t>
      </w:r>
      <w:proofErr w:type="spellEnd"/>
      <w:r>
        <w:rPr>
          <w:i/>
          <w:iCs/>
        </w:rPr>
        <w:t>/</w:t>
      </w:r>
      <w:proofErr w:type="spellStart"/>
      <w:r>
        <w:rPr>
          <w:i/>
          <w:iCs/>
        </w:rPr>
        <w:t>sổ</w:t>
      </w:r>
      <w:proofErr w:type="spellEnd"/>
      <w:r>
        <w:rPr>
          <w:i/>
          <w:iCs/>
        </w:rPr>
        <w:t xml:space="preserve"> </w:t>
      </w:r>
      <w:proofErr w:type="spellStart"/>
      <w:r>
        <w:rPr>
          <w:i/>
          <w:iCs/>
        </w:rPr>
        <w:t>phụ</w:t>
      </w:r>
      <w:proofErr w:type="spellEnd"/>
      <w:r>
        <w:rPr>
          <w:i/>
          <w:iCs/>
        </w:rPr>
        <w:t xml:space="preserve">,... </w:t>
      </w:r>
      <w:proofErr w:type="spellStart"/>
      <w:r>
        <w:rPr>
          <w:i/>
          <w:iCs/>
        </w:rPr>
        <w:t>của</w:t>
      </w:r>
      <w:proofErr w:type="spellEnd"/>
      <w:r>
        <w:rPr>
          <w:i/>
          <w:iCs/>
        </w:rPr>
        <w:t xml:space="preserve"> </w:t>
      </w:r>
      <w:proofErr w:type="spellStart"/>
      <w:r>
        <w:rPr>
          <w:i/>
          <w:iCs/>
        </w:rPr>
        <w:t>ngân</w:t>
      </w:r>
      <w:proofErr w:type="spellEnd"/>
      <w:r>
        <w:rPr>
          <w:i/>
          <w:iCs/>
        </w:rPr>
        <w:t xml:space="preserve"> </w:t>
      </w:r>
      <w:proofErr w:type="spellStart"/>
      <w:r>
        <w:rPr>
          <w:i/>
          <w:iCs/>
        </w:rPr>
        <w:t>hàng</w:t>
      </w:r>
      <w:proofErr w:type="spellEnd"/>
      <w:r>
        <w:rPr>
          <w:i/>
          <w:iCs/>
        </w:rPr>
        <w:t xml:space="preserve"> </w:t>
      </w:r>
      <w:proofErr w:type="spellStart"/>
      <w:r>
        <w:rPr>
          <w:i/>
          <w:iCs/>
        </w:rPr>
        <w:t>ngày</w:t>
      </w:r>
      <w:proofErr w:type="spellEnd"/>
      <w:r>
        <w:rPr>
          <w:i/>
          <w:iCs/>
        </w:rPr>
        <w:t xml:space="preserve">..../..../…. </w:t>
      </w:r>
      <w:proofErr w:type="spellStart"/>
      <w:r>
        <w:rPr>
          <w:i/>
          <w:iCs/>
        </w:rPr>
        <w:t>Biên</w:t>
      </w:r>
      <w:proofErr w:type="spellEnd"/>
      <w:r>
        <w:rPr>
          <w:i/>
          <w:iCs/>
        </w:rPr>
        <w:t xml:space="preserve"> </w:t>
      </w:r>
      <w:proofErr w:type="spellStart"/>
      <w:r>
        <w:rPr>
          <w:i/>
          <w:iCs/>
        </w:rPr>
        <w:t>bản</w:t>
      </w:r>
      <w:proofErr w:type="spellEnd"/>
      <w:r>
        <w:rPr>
          <w:i/>
          <w:iCs/>
        </w:rPr>
        <w:t xml:space="preserve"> </w:t>
      </w:r>
      <w:proofErr w:type="spellStart"/>
      <w:r>
        <w:rPr>
          <w:i/>
          <w:iCs/>
        </w:rPr>
        <w:t>giao</w:t>
      </w:r>
      <w:proofErr w:type="spellEnd"/>
      <w:r>
        <w:rPr>
          <w:i/>
          <w:iCs/>
        </w:rPr>
        <w:t xml:space="preserve"> </w:t>
      </w:r>
      <w:proofErr w:type="spellStart"/>
      <w:r>
        <w:rPr>
          <w:i/>
          <w:iCs/>
        </w:rPr>
        <w:t>nhận</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ngày</w:t>
      </w:r>
      <w:proofErr w:type="spellEnd"/>
      <w:proofErr w:type="gramStart"/>
      <w:r>
        <w:rPr>
          <w:i/>
          <w:iCs/>
        </w:rPr>
        <w:t>..../</w:t>
      </w:r>
      <w:proofErr w:type="gram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định</w:t>
      </w:r>
      <w:proofErr w:type="spellEnd"/>
      <w:r>
        <w:rPr>
          <w:i/>
          <w:iCs/>
        </w:rPr>
        <w:t xml:space="preserve"> </w:t>
      </w:r>
      <w:proofErr w:type="spellStart"/>
      <w:r>
        <w:rPr>
          <w:i/>
          <w:iCs/>
        </w:rPr>
        <w:t>giá</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về</w:t>
      </w:r>
      <w:proofErr w:type="spellEnd"/>
      <w:r>
        <w:rPr>
          <w:i/>
          <w:iCs/>
        </w:rPr>
        <w:t xml:space="preserve"> </w:t>
      </w:r>
      <w:proofErr w:type="spellStart"/>
      <w:r>
        <w:rPr>
          <w:i/>
          <w:iCs/>
        </w:rPr>
        <w:t>quyền</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đối</w:t>
      </w:r>
      <w:proofErr w:type="spellEnd"/>
      <w:r>
        <w:rPr>
          <w:i/>
          <w:iCs/>
        </w:rPr>
        <w:t xml:space="preserve"> </w:t>
      </w:r>
      <w:proofErr w:type="spellStart"/>
      <w:r>
        <w:rPr>
          <w:i/>
          <w:iCs/>
        </w:rPr>
        <w:t>với</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phải</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quyền</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hoặc</w:t>
      </w:r>
      <w:proofErr w:type="spellEnd"/>
      <w:r>
        <w:rPr>
          <w:i/>
          <w:iCs/>
        </w:rPr>
        <w:t xml:space="preserve"> </w:t>
      </w:r>
      <w:proofErr w:type="spellStart"/>
      <w:r>
        <w:rPr>
          <w:i/>
          <w:iCs/>
        </w:rPr>
        <w:t>các</w:t>
      </w:r>
      <w:proofErr w:type="spell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khác</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nếu</w:t>
      </w:r>
      <w:proofErr w:type="spellEnd"/>
      <w:r>
        <w:rPr>
          <w:i/>
          <w:iCs/>
        </w:rPr>
        <w:t xml:space="preserve"> </w:t>
      </w:r>
      <w:proofErr w:type="spellStart"/>
      <w:r>
        <w:rPr>
          <w:i/>
          <w:iCs/>
        </w:rPr>
        <w:t>có</w:t>
      </w:r>
      <w:proofErr w:type="spellEnd"/>
      <w:r>
        <w:rPr>
          <w:i/>
          <w:iCs/>
        </w:rPr>
        <w:t>).</w:t>
      </w:r>
    </w:p>
    <w:p w14:paraId="3A834A69"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3538"/>
        <w:gridCol w:w="5822"/>
      </w:tblGrid>
      <w:tr w:rsidR="005158CE" w14:paraId="03F1EEE0" w14:textId="77777777" w:rsidTr="005158CE">
        <w:tc>
          <w:tcPr>
            <w:tcW w:w="1890" w:type="pct"/>
            <w:tcBorders>
              <w:top w:val="nil"/>
              <w:left w:val="nil"/>
              <w:bottom w:val="nil"/>
              <w:right w:val="nil"/>
            </w:tcBorders>
            <w:tcMar>
              <w:top w:w="0" w:type="dxa"/>
              <w:left w:w="108" w:type="dxa"/>
              <w:bottom w:w="0" w:type="dxa"/>
              <w:right w:w="108" w:type="dxa"/>
            </w:tcMar>
            <w:hideMark/>
          </w:tcPr>
          <w:p w14:paraId="59CA7E34" w14:textId="77777777" w:rsidR="005158CE" w:rsidRDefault="005158CE">
            <w:pPr>
              <w:spacing w:before="120"/>
              <w:jc w:val="center"/>
            </w:pPr>
            <w:r>
              <w:rPr>
                <w:b/>
                <w:bCs/>
              </w:rPr>
              <w:t>ĐƠN VỊ BÁO CÁO</w:t>
            </w:r>
            <w:r>
              <w:rPr>
                <w:b/>
                <w:bCs/>
              </w:rPr>
              <w:br/>
              <w:t>-------</w:t>
            </w:r>
          </w:p>
        </w:tc>
        <w:tc>
          <w:tcPr>
            <w:tcW w:w="3110" w:type="pct"/>
            <w:tcBorders>
              <w:top w:val="nil"/>
              <w:left w:val="nil"/>
              <w:bottom w:val="nil"/>
              <w:right w:val="nil"/>
            </w:tcBorders>
            <w:tcMar>
              <w:top w:w="0" w:type="dxa"/>
              <w:left w:w="108" w:type="dxa"/>
              <w:bottom w:w="0" w:type="dxa"/>
              <w:right w:w="108" w:type="dxa"/>
            </w:tcMar>
            <w:hideMark/>
          </w:tcPr>
          <w:p w14:paraId="485870F3" w14:textId="77777777" w:rsidR="005158CE" w:rsidRDefault="005158CE">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5158CE" w14:paraId="267A8212" w14:textId="77777777" w:rsidTr="005158CE">
        <w:tc>
          <w:tcPr>
            <w:tcW w:w="1890" w:type="pct"/>
            <w:tcBorders>
              <w:top w:val="nil"/>
              <w:left w:val="nil"/>
              <w:bottom w:val="nil"/>
              <w:right w:val="nil"/>
            </w:tcBorders>
            <w:tcMar>
              <w:top w:w="0" w:type="dxa"/>
              <w:left w:w="108" w:type="dxa"/>
              <w:bottom w:w="0" w:type="dxa"/>
              <w:right w:w="108" w:type="dxa"/>
            </w:tcMar>
            <w:hideMark/>
          </w:tcPr>
          <w:p w14:paraId="7365BD9F" w14:textId="77777777" w:rsidR="005158CE" w:rsidRDefault="005158CE">
            <w:pPr>
              <w:spacing w:before="120"/>
              <w:jc w:val="center"/>
            </w:pPr>
            <w:r>
              <w:t> </w:t>
            </w:r>
          </w:p>
        </w:tc>
        <w:tc>
          <w:tcPr>
            <w:tcW w:w="3110" w:type="pct"/>
            <w:tcBorders>
              <w:top w:val="nil"/>
              <w:left w:val="nil"/>
              <w:bottom w:val="nil"/>
              <w:right w:val="nil"/>
            </w:tcBorders>
            <w:tcMar>
              <w:top w:w="0" w:type="dxa"/>
              <w:left w:w="108" w:type="dxa"/>
              <w:bottom w:w="0" w:type="dxa"/>
              <w:right w:w="108" w:type="dxa"/>
            </w:tcMar>
            <w:hideMark/>
          </w:tcPr>
          <w:p w14:paraId="21286A16" w14:textId="77777777" w:rsidR="005158CE" w:rsidRDefault="005158CE">
            <w:pPr>
              <w:spacing w:before="120"/>
              <w:jc w:val="right"/>
            </w:pPr>
            <w:r>
              <w:rPr>
                <w:i/>
                <w:iCs/>
              </w:rPr>
              <w:t xml:space="preserve">……., </w:t>
            </w:r>
            <w:proofErr w:type="spellStart"/>
            <w:r>
              <w:rPr>
                <w:i/>
                <w:iCs/>
              </w:rPr>
              <w:t>ngày</w:t>
            </w:r>
            <w:proofErr w:type="spellEnd"/>
            <w:r>
              <w:rPr>
                <w:i/>
                <w:iCs/>
              </w:rPr>
              <w:t xml:space="preserve"> … </w:t>
            </w:r>
            <w:proofErr w:type="spellStart"/>
            <w:r>
              <w:rPr>
                <w:i/>
                <w:iCs/>
              </w:rPr>
              <w:t>tháng</w:t>
            </w:r>
            <w:proofErr w:type="spellEnd"/>
            <w:r>
              <w:rPr>
                <w:i/>
                <w:iCs/>
              </w:rPr>
              <w:t xml:space="preserve"> … </w:t>
            </w:r>
            <w:proofErr w:type="spellStart"/>
            <w:r>
              <w:rPr>
                <w:i/>
                <w:iCs/>
              </w:rPr>
              <w:t>năm</w:t>
            </w:r>
            <w:proofErr w:type="spellEnd"/>
            <w:r>
              <w:rPr>
                <w:i/>
                <w:iCs/>
              </w:rPr>
              <w:t xml:space="preserve"> ……</w:t>
            </w:r>
          </w:p>
        </w:tc>
      </w:tr>
    </w:tbl>
    <w:p w14:paraId="44DCA93B" w14:textId="77777777" w:rsidR="005158CE" w:rsidRDefault="005158CE" w:rsidP="005158CE">
      <w:pPr>
        <w:spacing w:before="120" w:after="100" w:afterAutospacing="1"/>
      </w:pPr>
      <w:r>
        <w:t> </w:t>
      </w:r>
    </w:p>
    <w:p w14:paraId="60551B37" w14:textId="77777777" w:rsidR="005158CE" w:rsidRDefault="005158CE" w:rsidP="005158CE">
      <w:pPr>
        <w:spacing w:before="120" w:after="100" w:afterAutospacing="1"/>
        <w:jc w:val="center"/>
      </w:pPr>
      <w:proofErr w:type="spellStart"/>
      <w:r>
        <w:rPr>
          <w:b/>
          <w:bCs/>
        </w:rPr>
        <w:t>Phụ</w:t>
      </w:r>
      <w:proofErr w:type="spellEnd"/>
      <w:r>
        <w:rPr>
          <w:b/>
          <w:bCs/>
        </w:rPr>
        <w:t xml:space="preserve"> </w:t>
      </w:r>
      <w:proofErr w:type="spellStart"/>
      <w:r>
        <w:rPr>
          <w:b/>
          <w:bCs/>
        </w:rPr>
        <w:t>lục</w:t>
      </w:r>
      <w:proofErr w:type="spellEnd"/>
      <w:r>
        <w:rPr>
          <w:b/>
          <w:bCs/>
        </w:rPr>
        <w:t xml:space="preserve"> </w:t>
      </w:r>
      <w:proofErr w:type="spellStart"/>
      <w:r>
        <w:rPr>
          <w:b/>
          <w:bCs/>
        </w:rPr>
        <w:t>số</w:t>
      </w:r>
      <w:proofErr w:type="spellEnd"/>
      <w:r>
        <w:rPr>
          <w:b/>
          <w:bCs/>
        </w:rPr>
        <w:t xml:space="preserve"> I.2</w:t>
      </w:r>
    </w:p>
    <w:p w14:paraId="3C020491" w14:textId="77777777" w:rsidR="005158CE" w:rsidRDefault="005158CE" w:rsidP="005158CE">
      <w:pPr>
        <w:spacing w:before="120" w:after="100" w:afterAutospacing="1"/>
        <w:jc w:val="center"/>
      </w:pPr>
      <w:r>
        <w:rPr>
          <w:b/>
          <w:bCs/>
        </w:rPr>
        <w:t xml:space="preserve">CHI TIẾT VỐN GÓP CỦA CHỦ SỞ HỮU TẠI NGÀY </w:t>
      </w:r>
      <w:proofErr w:type="gramStart"/>
      <w:r>
        <w:rPr>
          <w:b/>
          <w:bCs/>
        </w:rPr>
        <w:t>..../</w:t>
      </w:r>
      <w:proofErr w:type="gramEnd"/>
      <w:r>
        <w:rPr>
          <w:b/>
          <w:bCs/>
        </w:rPr>
        <w:t>…../…… THEO THUYẾT MINH SỐ … BÁO CÁO VỐN ĐIỀU LỆ ĐÃ GÓP</w:t>
      </w:r>
    </w:p>
    <w:tbl>
      <w:tblPr>
        <w:tblW w:w="5000" w:type="pct"/>
        <w:tblBorders>
          <w:insideH w:val="nil"/>
          <w:insideV w:val="nil"/>
        </w:tblBorders>
        <w:tblCellMar>
          <w:left w:w="0" w:type="dxa"/>
          <w:right w:w="0" w:type="dxa"/>
        </w:tblCellMar>
        <w:tblLook w:val="04A0" w:firstRow="1" w:lastRow="0" w:firstColumn="1" w:lastColumn="0" w:noHBand="0" w:noVBand="1"/>
      </w:tblPr>
      <w:tblGrid>
        <w:gridCol w:w="761"/>
        <w:gridCol w:w="2860"/>
        <w:gridCol w:w="1620"/>
        <w:gridCol w:w="2479"/>
        <w:gridCol w:w="1620"/>
      </w:tblGrid>
      <w:tr w:rsidR="005158CE" w14:paraId="35D53013" w14:textId="77777777" w:rsidTr="005158CE">
        <w:tc>
          <w:tcPr>
            <w:tcW w:w="408" w:type="pct"/>
            <w:tcBorders>
              <w:top w:val="single" w:sz="8" w:space="0" w:color="auto"/>
              <w:left w:val="single" w:sz="8" w:space="0" w:color="auto"/>
              <w:bottom w:val="single" w:sz="8" w:space="0" w:color="auto"/>
              <w:right w:val="single" w:sz="8" w:space="0" w:color="auto"/>
            </w:tcBorders>
            <w:vAlign w:val="center"/>
            <w:hideMark/>
          </w:tcPr>
          <w:p w14:paraId="3476049F" w14:textId="77777777" w:rsidR="005158CE" w:rsidRDefault="005158CE">
            <w:pPr>
              <w:spacing w:before="120"/>
              <w:jc w:val="center"/>
            </w:pPr>
            <w:r>
              <w:rPr>
                <w:b/>
                <w:bCs/>
              </w:rPr>
              <w:t>STT</w:t>
            </w:r>
          </w:p>
        </w:tc>
        <w:tc>
          <w:tcPr>
            <w:tcW w:w="1531" w:type="pct"/>
            <w:tcBorders>
              <w:top w:val="single" w:sz="8" w:space="0" w:color="auto"/>
              <w:left w:val="nil"/>
              <w:bottom w:val="single" w:sz="8" w:space="0" w:color="auto"/>
              <w:right w:val="single" w:sz="8" w:space="0" w:color="auto"/>
            </w:tcBorders>
            <w:vAlign w:val="center"/>
            <w:hideMark/>
          </w:tcPr>
          <w:p w14:paraId="2E9C085A" w14:textId="77777777" w:rsidR="005158CE" w:rsidRDefault="005158CE">
            <w:pPr>
              <w:spacing w:before="120"/>
              <w:jc w:val="center"/>
            </w:pPr>
            <w:proofErr w:type="spellStart"/>
            <w:r>
              <w:rPr>
                <w:b/>
                <w:bCs/>
              </w:rPr>
              <w:t>Cổ</w:t>
            </w:r>
            <w:proofErr w:type="spellEnd"/>
            <w:r>
              <w:rPr>
                <w:b/>
                <w:bCs/>
              </w:rPr>
              <w:t xml:space="preserve"> </w:t>
            </w:r>
            <w:proofErr w:type="spellStart"/>
            <w:r>
              <w:rPr>
                <w:b/>
                <w:bCs/>
              </w:rPr>
              <w:t>đông</w:t>
            </w:r>
            <w:proofErr w:type="spellEnd"/>
            <w:r>
              <w:rPr>
                <w:b/>
                <w:bCs/>
              </w:rPr>
              <w:t>/</w:t>
            </w:r>
            <w:proofErr w:type="spellStart"/>
            <w:r>
              <w:rPr>
                <w:b/>
                <w:bCs/>
              </w:rPr>
              <w:t>thành</w:t>
            </w:r>
            <w:proofErr w:type="spellEnd"/>
            <w:r>
              <w:rPr>
                <w:b/>
                <w:bCs/>
              </w:rPr>
              <w:t xml:space="preserve"> </w:t>
            </w:r>
            <w:proofErr w:type="spellStart"/>
            <w:r>
              <w:rPr>
                <w:b/>
                <w:bCs/>
              </w:rPr>
              <w:t>viên</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867" w:type="pct"/>
            <w:tcBorders>
              <w:top w:val="single" w:sz="8" w:space="0" w:color="auto"/>
              <w:left w:val="nil"/>
              <w:bottom w:val="single" w:sz="8" w:space="0" w:color="auto"/>
              <w:right w:val="single" w:sz="8" w:space="0" w:color="auto"/>
            </w:tcBorders>
            <w:vAlign w:val="center"/>
            <w:hideMark/>
          </w:tcPr>
          <w:p w14:paraId="32F92E33" w14:textId="77777777" w:rsidR="005158CE" w:rsidRDefault="005158CE">
            <w:pPr>
              <w:spacing w:before="120"/>
              <w:jc w:val="center"/>
            </w:pPr>
            <w:proofErr w:type="spellStart"/>
            <w:r>
              <w:rPr>
                <w:b/>
                <w:bCs/>
              </w:rPr>
              <w:t>Số</w:t>
            </w:r>
            <w:proofErr w:type="spellEnd"/>
            <w:r>
              <w:rPr>
                <w:b/>
                <w:bCs/>
              </w:rPr>
              <w:t xml:space="preserve"> </w:t>
            </w:r>
            <w:proofErr w:type="spellStart"/>
            <w:r>
              <w:rPr>
                <w:b/>
                <w:bCs/>
              </w:rPr>
              <w:t>lượng</w:t>
            </w:r>
            <w:proofErr w:type="spellEnd"/>
            <w:r>
              <w:rPr>
                <w:b/>
                <w:bCs/>
              </w:rPr>
              <w:t xml:space="preserve"> </w:t>
            </w:r>
            <w:proofErr w:type="spellStart"/>
            <w:r>
              <w:rPr>
                <w:b/>
                <w:bCs/>
              </w:rPr>
              <w:t>cổ</w:t>
            </w:r>
            <w:proofErr w:type="spellEnd"/>
            <w:r>
              <w:rPr>
                <w:b/>
                <w:bCs/>
              </w:rPr>
              <w:t xml:space="preserve"> </w:t>
            </w:r>
            <w:proofErr w:type="spellStart"/>
            <w:r>
              <w:rPr>
                <w:b/>
                <w:bCs/>
              </w:rPr>
              <w:t>phần</w:t>
            </w:r>
            <w:proofErr w:type="spellEnd"/>
          </w:p>
        </w:tc>
        <w:tc>
          <w:tcPr>
            <w:tcW w:w="1327" w:type="pct"/>
            <w:tcBorders>
              <w:top w:val="single" w:sz="8" w:space="0" w:color="auto"/>
              <w:left w:val="nil"/>
              <w:bottom w:val="single" w:sz="8" w:space="0" w:color="auto"/>
              <w:right w:val="single" w:sz="8" w:space="0" w:color="auto"/>
            </w:tcBorders>
            <w:vAlign w:val="center"/>
            <w:hideMark/>
          </w:tcPr>
          <w:p w14:paraId="1C6E3BA3" w14:textId="77777777" w:rsidR="005158CE" w:rsidRDefault="005158CE">
            <w:pPr>
              <w:spacing w:before="120"/>
              <w:jc w:val="center"/>
            </w:pPr>
            <w:proofErr w:type="spellStart"/>
            <w:r>
              <w:rPr>
                <w:b/>
                <w:bCs/>
              </w:rPr>
              <w:t>Giá</w:t>
            </w:r>
            <w:proofErr w:type="spellEnd"/>
            <w:r>
              <w:rPr>
                <w:b/>
                <w:bCs/>
              </w:rPr>
              <w:t xml:space="preserve"> </w:t>
            </w:r>
            <w:proofErr w:type="spellStart"/>
            <w:r>
              <w:rPr>
                <w:b/>
                <w:bCs/>
              </w:rPr>
              <w:t>trị</w:t>
            </w:r>
            <w:proofErr w:type="spellEnd"/>
            <w:r>
              <w:rPr>
                <w:b/>
                <w:bCs/>
              </w:rPr>
              <w:t xml:space="preserve"> </w:t>
            </w:r>
            <w:proofErr w:type="spellStart"/>
            <w:r>
              <w:rPr>
                <w:b/>
                <w:bCs/>
              </w:rPr>
              <w:t>vốn</w:t>
            </w:r>
            <w:proofErr w:type="spellEnd"/>
            <w:r>
              <w:rPr>
                <w:b/>
                <w:bCs/>
              </w:rPr>
              <w:t xml:space="preserve"> </w:t>
            </w:r>
            <w:proofErr w:type="spellStart"/>
            <w:r>
              <w:rPr>
                <w:b/>
                <w:bCs/>
              </w:rPr>
              <w:t>góp</w:t>
            </w:r>
            <w:proofErr w:type="spellEnd"/>
          </w:p>
        </w:tc>
        <w:tc>
          <w:tcPr>
            <w:tcW w:w="867" w:type="pct"/>
            <w:tcBorders>
              <w:top w:val="single" w:sz="8" w:space="0" w:color="auto"/>
              <w:left w:val="nil"/>
              <w:bottom w:val="single" w:sz="8" w:space="0" w:color="auto"/>
              <w:right w:val="single" w:sz="8" w:space="0" w:color="auto"/>
            </w:tcBorders>
            <w:vAlign w:val="center"/>
            <w:hideMark/>
          </w:tcPr>
          <w:p w14:paraId="4BF29F46" w14:textId="77777777" w:rsidR="005158CE" w:rsidRDefault="005158CE">
            <w:pPr>
              <w:spacing w:before="120"/>
              <w:jc w:val="center"/>
            </w:pPr>
            <w:proofErr w:type="spellStart"/>
            <w:r>
              <w:rPr>
                <w:b/>
                <w:bCs/>
              </w:rPr>
              <w:t>Tỷ</w:t>
            </w:r>
            <w:proofErr w:type="spellEnd"/>
            <w:r>
              <w:rPr>
                <w:b/>
                <w:bCs/>
              </w:rPr>
              <w:t xml:space="preserve"> </w:t>
            </w:r>
            <w:proofErr w:type="spellStart"/>
            <w:r>
              <w:rPr>
                <w:b/>
                <w:bCs/>
              </w:rPr>
              <w:t>lệ</w:t>
            </w:r>
            <w:proofErr w:type="spellEnd"/>
            <w:r>
              <w:rPr>
                <w:b/>
                <w:bCs/>
              </w:rPr>
              <w:t xml:space="preserve"> (%)</w:t>
            </w:r>
          </w:p>
        </w:tc>
      </w:tr>
      <w:tr w:rsidR="005158CE" w14:paraId="1D6A2CF0" w14:textId="77777777" w:rsidTr="005158CE">
        <w:tc>
          <w:tcPr>
            <w:tcW w:w="408" w:type="pct"/>
            <w:tcBorders>
              <w:top w:val="nil"/>
              <w:left w:val="single" w:sz="8" w:space="0" w:color="auto"/>
              <w:bottom w:val="single" w:sz="8" w:space="0" w:color="auto"/>
              <w:right w:val="single" w:sz="8" w:space="0" w:color="auto"/>
            </w:tcBorders>
            <w:vAlign w:val="center"/>
            <w:hideMark/>
          </w:tcPr>
          <w:p w14:paraId="4EA2151B" w14:textId="77777777" w:rsidR="005158CE" w:rsidRDefault="005158CE">
            <w:pPr>
              <w:spacing w:before="120"/>
              <w:jc w:val="center"/>
            </w:pPr>
            <w:r>
              <w:t>(1)</w:t>
            </w:r>
          </w:p>
        </w:tc>
        <w:tc>
          <w:tcPr>
            <w:tcW w:w="1531" w:type="pct"/>
            <w:tcBorders>
              <w:top w:val="nil"/>
              <w:left w:val="nil"/>
              <w:bottom w:val="single" w:sz="8" w:space="0" w:color="auto"/>
              <w:right w:val="single" w:sz="8" w:space="0" w:color="auto"/>
            </w:tcBorders>
            <w:vAlign w:val="center"/>
            <w:hideMark/>
          </w:tcPr>
          <w:p w14:paraId="3B107C3C" w14:textId="77777777" w:rsidR="005158CE" w:rsidRDefault="005158CE">
            <w:pPr>
              <w:spacing w:before="120"/>
              <w:jc w:val="center"/>
            </w:pPr>
            <w:r>
              <w:t>(2)</w:t>
            </w:r>
          </w:p>
        </w:tc>
        <w:tc>
          <w:tcPr>
            <w:tcW w:w="867" w:type="pct"/>
            <w:tcBorders>
              <w:top w:val="nil"/>
              <w:left w:val="nil"/>
              <w:bottom w:val="single" w:sz="8" w:space="0" w:color="auto"/>
              <w:right w:val="single" w:sz="8" w:space="0" w:color="auto"/>
            </w:tcBorders>
            <w:vAlign w:val="center"/>
            <w:hideMark/>
          </w:tcPr>
          <w:p w14:paraId="027AD1F5" w14:textId="77777777" w:rsidR="005158CE" w:rsidRDefault="005158CE">
            <w:pPr>
              <w:spacing w:before="120"/>
              <w:jc w:val="center"/>
            </w:pPr>
            <w:r>
              <w:t>(3)</w:t>
            </w:r>
          </w:p>
        </w:tc>
        <w:tc>
          <w:tcPr>
            <w:tcW w:w="1327" w:type="pct"/>
            <w:tcBorders>
              <w:top w:val="nil"/>
              <w:left w:val="nil"/>
              <w:bottom w:val="single" w:sz="8" w:space="0" w:color="auto"/>
              <w:right w:val="single" w:sz="8" w:space="0" w:color="auto"/>
            </w:tcBorders>
            <w:vAlign w:val="center"/>
            <w:hideMark/>
          </w:tcPr>
          <w:p w14:paraId="3CD55468" w14:textId="77777777" w:rsidR="005158CE" w:rsidRDefault="005158CE">
            <w:pPr>
              <w:spacing w:before="120"/>
              <w:jc w:val="center"/>
            </w:pPr>
            <w:r>
              <w:t>(4)</w:t>
            </w:r>
          </w:p>
        </w:tc>
        <w:tc>
          <w:tcPr>
            <w:tcW w:w="867" w:type="pct"/>
            <w:tcBorders>
              <w:top w:val="nil"/>
              <w:left w:val="nil"/>
              <w:bottom w:val="single" w:sz="8" w:space="0" w:color="auto"/>
              <w:right w:val="single" w:sz="8" w:space="0" w:color="auto"/>
            </w:tcBorders>
            <w:vAlign w:val="center"/>
            <w:hideMark/>
          </w:tcPr>
          <w:p w14:paraId="5F1400A9" w14:textId="77777777" w:rsidR="005158CE" w:rsidRDefault="005158CE">
            <w:pPr>
              <w:spacing w:before="120"/>
              <w:jc w:val="center"/>
            </w:pPr>
            <w:r>
              <w:t>(5)</w:t>
            </w:r>
          </w:p>
        </w:tc>
      </w:tr>
      <w:tr w:rsidR="005158CE" w14:paraId="33CB327D" w14:textId="77777777" w:rsidTr="005158CE">
        <w:tc>
          <w:tcPr>
            <w:tcW w:w="408" w:type="pct"/>
            <w:tcBorders>
              <w:top w:val="nil"/>
              <w:left w:val="single" w:sz="8" w:space="0" w:color="auto"/>
              <w:bottom w:val="single" w:sz="8" w:space="0" w:color="auto"/>
              <w:right w:val="single" w:sz="8" w:space="0" w:color="auto"/>
            </w:tcBorders>
            <w:vAlign w:val="center"/>
            <w:hideMark/>
          </w:tcPr>
          <w:p w14:paraId="0D4AA8FD" w14:textId="77777777" w:rsidR="005158CE" w:rsidRDefault="005158CE">
            <w:pPr>
              <w:spacing w:before="120"/>
              <w:jc w:val="center"/>
            </w:pPr>
            <w:r>
              <w:t> </w:t>
            </w:r>
          </w:p>
        </w:tc>
        <w:tc>
          <w:tcPr>
            <w:tcW w:w="1531" w:type="pct"/>
            <w:tcBorders>
              <w:top w:val="nil"/>
              <w:left w:val="nil"/>
              <w:bottom w:val="single" w:sz="8" w:space="0" w:color="auto"/>
              <w:right w:val="single" w:sz="8" w:space="0" w:color="auto"/>
            </w:tcBorders>
            <w:vAlign w:val="center"/>
            <w:hideMark/>
          </w:tcPr>
          <w:p w14:paraId="0441B56D" w14:textId="77777777" w:rsidR="005158CE" w:rsidRDefault="005158CE">
            <w:pPr>
              <w:spacing w:before="120"/>
              <w:jc w:val="center"/>
            </w:pPr>
            <w:r>
              <w:t> </w:t>
            </w:r>
          </w:p>
        </w:tc>
        <w:tc>
          <w:tcPr>
            <w:tcW w:w="867" w:type="pct"/>
            <w:tcBorders>
              <w:top w:val="nil"/>
              <w:left w:val="nil"/>
              <w:bottom w:val="single" w:sz="8" w:space="0" w:color="auto"/>
              <w:right w:val="single" w:sz="8" w:space="0" w:color="auto"/>
            </w:tcBorders>
            <w:vAlign w:val="center"/>
            <w:hideMark/>
          </w:tcPr>
          <w:p w14:paraId="67D9BCF5" w14:textId="77777777" w:rsidR="005158CE" w:rsidRDefault="005158CE">
            <w:pPr>
              <w:spacing w:before="120"/>
              <w:jc w:val="center"/>
            </w:pPr>
            <w:r>
              <w:t> </w:t>
            </w:r>
          </w:p>
        </w:tc>
        <w:tc>
          <w:tcPr>
            <w:tcW w:w="1327" w:type="pct"/>
            <w:tcBorders>
              <w:top w:val="nil"/>
              <w:left w:val="nil"/>
              <w:bottom w:val="single" w:sz="8" w:space="0" w:color="auto"/>
              <w:right w:val="single" w:sz="8" w:space="0" w:color="auto"/>
            </w:tcBorders>
            <w:vAlign w:val="center"/>
            <w:hideMark/>
          </w:tcPr>
          <w:p w14:paraId="27330335" w14:textId="77777777" w:rsidR="005158CE" w:rsidRDefault="005158CE">
            <w:pPr>
              <w:spacing w:before="120"/>
              <w:jc w:val="center"/>
            </w:pPr>
            <w:r>
              <w:t> </w:t>
            </w:r>
          </w:p>
        </w:tc>
        <w:tc>
          <w:tcPr>
            <w:tcW w:w="867" w:type="pct"/>
            <w:tcBorders>
              <w:top w:val="nil"/>
              <w:left w:val="nil"/>
              <w:bottom w:val="single" w:sz="8" w:space="0" w:color="auto"/>
              <w:right w:val="single" w:sz="8" w:space="0" w:color="auto"/>
            </w:tcBorders>
            <w:vAlign w:val="center"/>
            <w:hideMark/>
          </w:tcPr>
          <w:p w14:paraId="6B0ED9EC" w14:textId="77777777" w:rsidR="005158CE" w:rsidRDefault="005158CE">
            <w:pPr>
              <w:spacing w:before="120"/>
              <w:jc w:val="center"/>
            </w:pPr>
            <w:r>
              <w:t> </w:t>
            </w:r>
          </w:p>
        </w:tc>
      </w:tr>
      <w:tr w:rsidR="005158CE" w14:paraId="70A7C3A9" w14:textId="77777777" w:rsidTr="005158CE">
        <w:tc>
          <w:tcPr>
            <w:tcW w:w="408" w:type="pct"/>
            <w:tcBorders>
              <w:top w:val="nil"/>
              <w:left w:val="single" w:sz="8" w:space="0" w:color="auto"/>
              <w:bottom w:val="single" w:sz="8" w:space="0" w:color="auto"/>
              <w:right w:val="single" w:sz="8" w:space="0" w:color="auto"/>
            </w:tcBorders>
            <w:vAlign w:val="center"/>
            <w:hideMark/>
          </w:tcPr>
          <w:p w14:paraId="155CB3B7" w14:textId="77777777" w:rsidR="005158CE" w:rsidRDefault="005158CE">
            <w:pPr>
              <w:spacing w:before="120"/>
              <w:jc w:val="center"/>
            </w:pPr>
            <w:r>
              <w:t> </w:t>
            </w:r>
          </w:p>
        </w:tc>
        <w:tc>
          <w:tcPr>
            <w:tcW w:w="1531" w:type="pct"/>
            <w:tcBorders>
              <w:top w:val="nil"/>
              <w:left w:val="nil"/>
              <w:bottom w:val="single" w:sz="8" w:space="0" w:color="auto"/>
              <w:right w:val="single" w:sz="8" w:space="0" w:color="auto"/>
            </w:tcBorders>
            <w:vAlign w:val="center"/>
            <w:hideMark/>
          </w:tcPr>
          <w:p w14:paraId="20671FD7" w14:textId="77777777" w:rsidR="005158CE" w:rsidRDefault="005158CE">
            <w:pPr>
              <w:spacing w:before="120"/>
              <w:jc w:val="center"/>
            </w:pPr>
            <w:r>
              <w:t> </w:t>
            </w:r>
          </w:p>
        </w:tc>
        <w:tc>
          <w:tcPr>
            <w:tcW w:w="867" w:type="pct"/>
            <w:tcBorders>
              <w:top w:val="nil"/>
              <w:left w:val="nil"/>
              <w:bottom w:val="single" w:sz="8" w:space="0" w:color="auto"/>
              <w:right w:val="single" w:sz="8" w:space="0" w:color="auto"/>
            </w:tcBorders>
            <w:vAlign w:val="center"/>
            <w:hideMark/>
          </w:tcPr>
          <w:p w14:paraId="2F3D42F7" w14:textId="77777777" w:rsidR="005158CE" w:rsidRDefault="005158CE">
            <w:pPr>
              <w:spacing w:before="120"/>
              <w:jc w:val="center"/>
            </w:pPr>
            <w:r>
              <w:t> </w:t>
            </w:r>
          </w:p>
        </w:tc>
        <w:tc>
          <w:tcPr>
            <w:tcW w:w="1327" w:type="pct"/>
            <w:tcBorders>
              <w:top w:val="nil"/>
              <w:left w:val="nil"/>
              <w:bottom w:val="single" w:sz="8" w:space="0" w:color="auto"/>
              <w:right w:val="single" w:sz="8" w:space="0" w:color="auto"/>
            </w:tcBorders>
            <w:vAlign w:val="center"/>
            <w:hideMark/>
          </w:tcPr>
          <w:p w14:paraId="5C3EB89F" w14:textId="77777777" w:rsidR="005158CE" w:rsidRDefault="005158CE">
            <w:pPr>
              <w:spacing w:before="120"/>
              <w:jc w:val="center"/>
            </w:pPr>
            <w:r>
              <w:t> </w:t>
            </w:r>
          </w:p>
        </w:tc>
        <w:tc>
          <w:tcPr>
            <w:tcW w:w="867" w:type="pct"/>
            <w:tcBorders>
              <w:top w:val="nil"/>
              <w:left w:val="nil"/>
              <w:bottom w:val="single" w:sz="8" w:space="0" w:color="auto"/>
              <w:right w:val="single" w:sz="8" w:space="0" w:color="auto"/>
            </w:tcBorders>
            <w:vAlign w:val="center"/>
            <w:hideMark/>
          </w:tcPr>
          <w:p w14:paraId="6D3DA31F" w14:textId="77777777" w:rsidR="005158CE" w:rsidRDefault="005158CE">
            <w:pPr>
              <w:spacing w:before="120"/>
              <w:jc w:val="center"/>
            </w:pPr>
            <w:r>
              <w:t> </w:t>
            </w:r>
          </w:p>
        </w:tc>
      </w:tr>
      <w:tr w:rsidR="005158CE" w14:paraId="418A5E5B" w14:textId="77777777" w:rsidTr="005158CE">
        <w:tc>
          <w:tcPr>
            <w:tcW w:w="408" w:type="pct"/>
            <w:tcBorders>
              <w:top w:val="nil"/>
              <w:left w:val="single" w:sz="8" w:space="0" w:color="auto"/>
              <w:bottom w:val="single" w:sz="8" w:space="0" w:color="auto"/>
              <w:right w:val="single" w:sz="8" w:space="0" w:color="auto"/>
            </w:tcBorders>
            <w:vAlign w:val="center"/>
            <w:hideMark/>
          </w:tcPr>
          <w:p w14:paraId="6F0A1DB5" w14:textId="77777777" w:rsidR="005158CE" w:rsidRDefault="005158CE">
            <w:pPr>
              <w:spacing w:before="120"/>
              <w:jc w:val="center"/>
            </w:pPr>
            <w:r>
              <w:t> </w:t>
            </w:r>
          </w:p>
        </w:tc>
        <w:tc>
          <w:tcPr>
            <w:tcW w:w="1531" w:type="pct"/>
            <w:tcBorders>
              <w:top w:val="nil"/>
              <w:left w:val="nil"/>
              <w:bottom w:val="single" w:sz="8" w:space="0" w:color="auto"/>
              <w:right w:val="single" w:sz="8" w:space="0" w:color="auto"/>
            </w:tcBorders>
            <w:vAlign w:val="center"/>
            <w:hideMark/>
          </w:tcPr>
          <w:p w14:paraId="72229792" w14:textId="77777777" w:rsidR="005158CE" w:rsidRDefault="005158CE">
            <w:pPr>
              <w:spacing w:before="120"/>
              <w:jc w:val="center"/>
            </w:pPr>
            <w:proofErr w:type="spellStart"/>
            <w:r>
              <w:rPr>
                <w:b/>
                <w:bCs/>
              </w:rPr>
              <w:t>Tổng</w:t>
            </w:r>
            <w:proofErr w:type="spellEnd"/>
            <w:r>
              <w:rPr>
                <w:b/>
                <w:bCs/>
              </w:rPr>
              <w:t xml:space="preserve"> </w:t>
            </w:r>
            <w:proofErr w:type="spellStart"/>
            <w:r>
              <w:rPr>
                <w:b/>
                <w:bCs/>
              </w:rPr>
              <w:t>cộng</w:t>
            </w:r>
            <w:proofErr w:type="spellEnd"/>
          </w:p>
        </w:tc>
        <w:tc>
          <w:tcPr>
            <w:tcW w:w="867" w:type="pct"/>
            <w:tcBorders>
              <w:top w:val="nil"/>
              <w:left w:val="nil"/>
              <w:bottom w:val="single" w:sz="8" w:space="0" w:color="auto"/>
              <w:right w:val="single" w:sz="8" w:space="0" w:color="auto"/>
            </w:tcBorders>
            <w:vAlign w:val="center"/>
            <w:hideMark/>
          </w:tcPr>
          <w:p w14:paraId="341DAEC1" w14:textId="77777777" w:rsidR="005158CE" w:rsidRDefault="005158CE">
            <w:pPr>
              <w:spacing w:before="120"/>
              <w:jc w:val="center"/>
            </w:pPr>
            <w:r>
              <w:t> </w:t>
            </w:r>
          </w:p>
        </w:tc>
        <w:tc>
          <w:tcPr>
            <w:tcW w:w="1327" w:type="pct"/>
            <w:tcBorders>
              <w:top w:val="nil"/>
              <w:left w:val="nil"/>
              <w:bottom w:val="single" w:sz="8" w:space="0" w:color="auto"/>
              <w:right w:val="single" w:sz="8" w:space="0" w:color="auto"/>
            </w:tcBorders>
            <w:vAlign w:val="center"/>
            <w:hideMark/>
          </w:tcPr>
          <w:p w14:paraId="71C5FF8C" w14:textId="77777777" w:rsidR="005158CE" w:rsidRDefault="005158CE">
            <w:pPr>
              <w:spacing w:before="120"/>
              <w:jc w:val="center"/>
            </w:pPr>
            <w:r>
              <w:t> </w:t>
            </w:r>
          </w:p>
        </w:tc>
        <w:tc>
          <w:tcPr>
            <w:tcW w:w="867" w:type="pct"/>
            <w:tcBorders>
              <w:top w:val="nil"/>
              <w:left w:val="nil"/>
              <w:bottom w:val="single" w:sz="8" w:space="0" w:color="auto"/>
              <w:right w:val="single" w:sz="8" w:space="0" w:color="auto"/>
            </w:tcBorders>
            <w:vAlign w:val="center"/>
            <w:hideMark/>
          </w:tcPr>
          <w:p w14:paraId="53E98B1B" w14:textId="77777777" w:rsidR="005158CE" w:rsidRDefault="005158CE">
            <w:pPr>
              <w:spacing w:before="120"/>
              <w:jc w:val="center"/>
            </w:pPr>
            <w:r>
              <w:t> </w:t>
            </w:r>
          </w:p>
        </w:tc>
      </w:tr>
    </w:tbl>
    <w:p w14:paraId="745290D6"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2363"/>
        <w:gridCol w:w="2931"/>
        <w:gridCol w:w="4066"/>
      </w:tblGrid>
      <w:tr w:rsidR="005158CE" w14:paraId="67F1806F" w14:textId="77777777" w:rsidTr="005158CE">
        <w:tc>
          <w:tcPr>
            <w:tcW w:w="1262" w:type="pct"/>
            <w:tcBorders>
              <w:top w:val="nil"/>
              <w:left w:val="nil"/>
              <w:bottom w:val="nil"/>
              <w:right w:val="nil"/>
            </w:tcBorders>
            <w:hideMark/>
          </w:tcPr>
          <w:p w14:paraId="1E8B6265" w14:textId="77777777" w:rsidR="005158CE" w:rsidRDefault="005158CE">
            <w:pPr>
              <w:spacing w:before="120"/>
              <w:jc w:val="center"/>
            </w:pPr>
            <w:r>
              <w:lastRenderedPageBreak/>
              <w:t> </w:t>
            </w:r>
            <w:r>
              <w:br/>
            </w:r>
            <w:r>
              <w:rPr>
                <w:b/>
                <w:bCs/>
              </w:rPr>
              <w:t>NGƯỜI LẬP BIỂU</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p>
        </w:tc>
        <w:tc>
          <w:tcPr>
            <w:tcW w:w="1565" w:type="pct"/>
            <w:tcBorders>
              <w:top w:val="nil"/>
              <w:left w:val="nil"/>
              <w:bottom w:val="nil"/>
              <w:right w:val="nil"/>
            </w:tcBorders>
            <w:hideMark/>
          </w:tcPr>
          <w:p w14:paraId="644A91E2" w14:textId="77777777" w:rsidR="005158CE" w:rsidRDefault="005158CE">
            <w:pPr>
              <w:spacing w:before="120"/>
              <w:jc w:val="center"/>
            </w:pPr>
            <w:r>
              <w:rPr>
                <w:i/>
                <w:iCs/>
              </w:rPr>
              <w:t> </w:t>
            </w:r>
            <w:r>
              <w:br/>
            </w:r>
            <w:r>
              <w:rPr>
                <w:b/>
                <w:bCs/>
              </w:rPr>
              <w:t>KẾ TOÁN TRƯỞNG</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r>
              <w:br/>
            </w:r>
            <w:r>
              <w:rPr>
                <w:i/>
                <w:iCs/>
              </w:rPr>
              <w:t> </w:t>
            </w:r>
          </w:p>
        </w:tc>
        <w:tc>
          <w:tcPr>
            <w:tcW w:w="2172" w:type="pct"/>
            <w:tcBorders>
              <w:top w:val="nil"/>
              <w:left w:val="nil"/>
              <w:bottom w:val="nil"/>
              <w:right w:val="nil"/>
            </w:tcBorders>
            <w:hideMark/>
          </w:tcPr>
          <w:p w14:paraId="1BCB7919" w14:textId="77777777" w:rsidR="005158CE" w:rsidRDefault="005158CE">
            <w:pPr>
              <w:spacing w:before="120"/>
              <w:jc w:val="center"/>
            </w:pPr>
            <w:r>
              <w:rPr>
                <w:i/>
                <w:iCs/>
              </w:rPr>
              <w:t xml:space="preserve">........, </w:t>
            </w:r>
            <w:proofErr w:type="spellStart"/>
            <w:r>
              <w:rPr>
                <w:i/>
                <w:iCs/>
              </w:rPr>
              <w:t>ngày</w:t>
            </w:r>
            <w:proofErr w:type="spellEnd"/>
            <w:r>
              <w:rPr>
                <w:i/>
                <w:iCs/>
              </w:rPr>
              <w:t>........</w:t>
            </w:r>
            <w:proofErr w:type="spellStart"/>
            <w:r>
              <w:rPr>
                <w:i/>
                <w:iCs/>
              </w:rPr>
              <w:t>tháng</w:t>
            </w:r>
            <w:proofErr w:type="spellEnd"/>
            <w:r>
              <w:rPr>
                <w:i/>
                <w:iCs/>
              </w:rPr>
              <w:t>........</w:t>
            </w:r>
            <w:proofErr w:type="spellStart"/>
            <w:r>
              <w:rPr>
                <w:i/>
                <w:iCs/>
              </w:rPr>
              <w:t>năm</w:t>
            </w:r>
            <w:proofErr w:type="spellEnd"/>
            <w:r>
              <w:rPr>
                <w:i/>
                <w:iCs/>
              </w:rPr>
              <w:t>......</w:t>
            </w:r>
            <w:r>
              <w:br/>
            </w:r>
            <w:r>
              <w:rPr>
                <w:b/>
                <w:bCs/>
              </w:rPr>
              <w:t>NGƯỜI ĐẠI DIỆN THEO</w:t>
            </w:r>
            <w:r>
              <w:rPr>
                <w:b/>
                <w:bCs/>
              </w:rPr>
              <w:br/>
              <w:t>PHÁP LUẬT</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 xml:space="preserve">, </w:t>
            </w:r>
            <w:proofErr w:type="spellStart"/>
            <w:r>
              <w:rPr>
                <w:i/>
                <w:iCs/>
              </w:rPr>
              <w:t>đóng</w:t>
            </w:r>
            <w:proofErr w:type="spellEnd"/>
            <w:r>
              <w:rPr>
                <w:i/>
                <w:iCs/>
              </w:rPr>
              <w:t xml:space="preserve"> </w:t>
            </w:r>
            <w:proofErr w:type="spellStart"/>
            <w:r>
              <w:rPr>
                <w:i/>
                <w:iCs/>
              </w:rPr>
              <w:t>dấu</w:t>
            </w:r>
            <w:proofErr w:type="spellEnd"/>
            <w:r>
              <w:rPr>
                <w:i/>
                <w:iCs/>
              </w:rPr>
              <w:t>)</w:t>
            </w:r>
          </w:p>
        </w:tc>
      </w:tr>
    </w:tbl>
    <w:p w14:paraId="36D8FFB0" w14:textId="77777777" w:rsidR="005158CE" w:rsidRDefault="005158CE" w:rsidP="005158CE">
      <w:pPr>
        <w:spacing w:before="120" w:after="100" w:afterAutospacing="1"/>
      </w:pPr>
      <w:r>
        <w:rPr>
          <w:i/>
          <w:iCs/>
        </w:rPr>
        <w:t xml:space="preserve">(3)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công</w:t>
      </w:r>
      <w:proofErr w:type="spellEnd"/>
      <w:r>
        <w:rPr>
          <w:i/>
          <w:iCs/>
        </w:rPr>
        <w:t xml:space="preserve"> ty </w:t>
      </w:r>
      <w:proofErr w:type="spellStart"/>
      <w:r>
        <w:rPr>
          <w:i/>
          <w:iCs/>
        </w:rPr>
        <w:t>không</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theo</w:t>
      </w:r>
      <w:proofErr w:type="spellEnd"/>
      <w:r>
        <w:rPr>
          <w:i/>
          <w:iCs/>
        </w:rPr>
        <w:t xml:space="preserve"> </w:t>
      </w:r>
      <w:proofErr w:type="spellStart"/>
      <w:r>
        <w:rPr>
          <w:i/>
          <w:iCs/>
        </w:rPr>
        <w:t>mô</w:t>
      </w:r>
      <w:proofErr w:type="spellEnd"/>
      <w:r>
        <w:rPr>
          <w:i/>
          <w:iCs/>
        </w:rPr>
        <w:t xml:space="preserve"> </w:t>
      </w:r>
      <w:proofErr w:type="spellStart"/>
      <w:r>
        <w:rPr>
          <w:i/>
          <w:iCs/>
        </w:rPr>
        <w:t>hình</w:t>
      </w:r>
      <w:proofErr w:type="spellEnd"/>
      <w:r>
        <w:rPr>
          <w:i/>
          <w:iCs/>
        </w:rPr>
        <w:t xml:space="preserve"> </w:t>
      </w:r>
      <w:proofErr w:type="spellStart"/>
      <w:r>
        <w:rPr>
          <w:i/>
          <w:iCs/>
        </w:rPr>
        <w:t>công</w:t>
      </w:r>
      <w:proofErr w:type="spellEnd"/>
      <w:r>
        <w:rPr>
          <w:i/>
          <w:iCs/>
        </w:rPr>
        <w:t xml:space="preserve"> ty </w:t>
      </w:r>
      <w:proofErr w:type="spellStart"/>
      <w:r>
        <w:rPr>
          <w:i/>
          <w:iCs/>
        </w:rPr>
        <w:t>cổ</w:t>
      </w:r>
      <w:proofErr w:type="spellEnd"/>
      <w:r>
        <w:rPr>
          <w:i/>
          <w:iCs/>
        </w:rPr>
        <w:t xml:space="preserve"> </w:t>
      </w:r>
      <w:proofErr w:type="spellStart"/>
      <w:r>
        <w:rPr>
          <w:i/>
          <w:iCs/>
        </w:rPr>
        <w:t>phần</w:t>
      </w:r>
      <w:proofErr w:type="spellEnd"/>
      <w:r>
        <w:rPr>
          <w:i/>
          <w:iCs/>
        </w:rPr>
        <w:t xml:space="preserve"> </w:t>
      </w:r>
      <w:proofErr w:type="spellStart"/>
      <w:r>
        <w:rPr>
          <w:i/>
          <w:iCs/>
        </w:rPr>
        <w:t>thì</w:t>
      </w:r>
      <w:proofErr w:type="spellEnd"/>
      <w:r>
        <w:rPr>
          <w:i/>
          <w:iCs/>
        </w:rPr>
        <w:t xml:space="preserve"> </w:t>
      </w:r>
      <w:proofErr w:type="spellStart"/>
      <w:r>
        <w:rPr>
          <w:i/>
          <w:iCs/>
        </w:rPr>
        <w:t>không</w:t>
      </w:r>
      <w:proofErr w:type="spellEnd"/>
      <w:r>
        <w:rPr>
          <w:i/>
          <w:iCs/>
        </w:rPr>
        <w:t xml:space="preserve"> </w:t>
      </w:r>
      <w:proofErr w:type="spellStart"/>
      <w:r>
        <w:rPr>
          <w:i/>
          <w:iCs/>
        </w:rPr>
        <w:t>cần</w:t>
      </w:r>
      <w:proofErr w:type="spellEnd"/>
      <w:r>
        <w:rPr>
          <w:i/>
          <w:iCs/>
        </w:rPr>
        <w:t xml:space="preserve"> </w:t>
      </w:r>
      <w:proofErr w:type="spellStart"/>
      <w:r>
        <w:rPr>
          <w:i/>
          <w:iCs/>
        </w:rPr>
        <w:t>nhập</w:t>
      </w:r>
      <w:proofErr w:type="spellEnd"/>
      <w:r>
        <w:rPr>
          <w:i/>
          <w:iCs/>
        </w:rPr>
        <w:t xml:space="preserve"> </w:t>
      </w:r>
      <w:proofErr w:type="spellStart"/>
      <w:r>
        <w:rPr>
          <w:i/>
          <w:iCs/>
        </w:rPr>
        <w:t>Cột</w:t>
      </w:r>
      <w:proofErr w:type="spellEnd"/>
      <w:r>
        <w:rPr>
          <w:i/>
          <w:iCs/>
        </w:rPr>
        <w:t xml:space="preserve"> </w:t>
      </w:r>
      <w:proofErr w:type="spellStart"/>
      <w:r>
        <w:rPr>
          <w:i/>
          <w:iCs/>
        </w:rPr>
        <w:t>này</w:t>
      </w:r>
      <w:proofErr w:type="spellEnd"/>
      <w:r>
        <w:rPr>
          <w:i/>
          <w:iCs/>
        </w:rPr>
        <w:t>.</w:t>
      </w:r>
    </w:p>
    <w:p w14:paraId="3DD5C2DA"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3538"/>
        <w:gridCol w:w="5822"/>
      </w:tblGrid>
      <w:tr w:rsidR="005158CE" w14:paraId="76B69D54" w14:textId="77777777" w:rsidTr="005158CE">
        <w:tc>
          <w:tcPr>
            <w:tcW w:w="1890" w:type="pct"/>
            <w:tcBorders>
              <w:top w:val="nil"/>
              <w:left w:val="nil"/>
              <w:bottom w:val="nil"/>
              <w:right w:val="nil"/>
            </w:tcBorders>
            <w:tcMar>
              <w:top w:w="0" w:type="dxa"/>
              <w:left w:w="108" w:type="dxa"/>
              <w:bottom w:w="0" w:type="dxa"/>
              <w:right w:w="108" w:type="dxa"/>
            </w:tcMar>
            <w:hideMark/>
          </w:tcPr>
          <w:p w14:paraId="4CA0FCB6" w14:textId="77777777" w:rsidR="005158CE" w:rsidRDefault="005158CE">
            <w:pPr>
              <w:spacing w:before="120"/>
              <w:jc w:val="center"/>
            </w:pPr>
            <w:r>
              <w:rPr>
                <w:b/>
                <w:bCs/>
              </w:rPr>
              <w:t>ĐƠN VỊ BÁO CÁO</w:t>
            </w:r>
            <w:r>
              <w:rPr>
                <w:b/>
                <w:bCs/>
              </w:rPr>
              <w:br/>
              <w:t>-------</w:t>
            </w:r>
          </w:p>
        </w:tc>
        <w:tc>
          <w:tcPr>
            <w:tcW w:w="3110" w:type="pct"/>
            <w:tcBorders>
              <w:top w:val="nil"/>
              <w:left w:val="nil"/>
              <w:bottom w:val="nil"/>
              <w:right w:val="nil"/>
            </w:tcBorders>
            <w:tcMar>
              <w:top w:w="0" w:type="dxa"/>
              <w:left w:w="108" w:type="dxa"/>
              <w:bottom w:w="0" w:type="dxa"/>
              <w:right w:w="108" w:type="dxa"/>
            </w:tcMar>
            <w:hideMark/>
          </w:tcPr>
          <w:p w14:paraId="570BB1F3" w14:textId="77777777" w:rsidR="005158CE" w:rsidRDefault="005158CE">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5158CE" w14:paraId="6671721B" w14:textId="77777777" w:rsidTr="005158CE">
        <w:tc>
          <w:tcPr>
            <w:tcW w:w="1890" w:type="pct"/>
            <w:tcBorders>
              <w:top w:val="nil"/>
              <w:left w:val="nil"/>
              <w:bottom w:val="nil"/>
              <w:right w:val="nil"/>
            </w:tcBorders>
            <w:tcMar>
              <w:top w:w="0" w:type="dxa"/>
              <w:left w:w="108" w:type="dxa"/>
              <w:bottom w:w="0" w:type="dxa"/>
              <w:right w:w="108" w:type="dxa"/>
            </w:tcMar>
            <w:hideMark/>
          </w:tcPr>
          <w:p w14:paraId="56BE887D" w14:textId="77777777" w:rsidR="005158CE" w:rsidRDefault="005158CE">
            <w:pPr>
              <w:spacing w:before="120"/>
              <w:jc w:val="center"/>
            </w:pPr>
            <w:r>
              <w:t> </w:t>
            </w:r>
          </w:p>
        </w:tc>
        <w:tc>
          <w:tcPr>
            <w:tcW w:w="3110" w:type="pct"/>
            <w:tcBorders>
              <w:top w:val="nil"/>
              <w:left w:val="nil"/>
              <w:bottom w:val="nil"/>
              <w:right w:val="nil"/>
            </w:tcBorders>
            <w:tcMar>
              <w:top w:w="0" w:type="dxa"/>
              <w:left w:w="108" w:type="dxa"/>
              <w:bottom w:w="0" w:type="dxa"/>
              <w:right w:w="108" w:type="dxa"/>
            </w:tcMar>
            <w:hideMark/>
          </w:tcPr>
          <w:p w14:paraId="66870FAE" w14:textId="77777777" w:rsidR="005158CE" w:rsidRDefault="005158CE">
            <w:pPr>
              <w:spacing w:before="120"/>
              <w:jc w:val="right"/>
            </w:pPr>
            <w:r>
              <w:rPr>
                <w:i/>
                <w:iCs/>
              </w:rPr>
              <w:t xml:space="preserve">……., </w:t>
            </w:r>
            <w:proofErr w:type="spellStart"/>
            <w:r>
              <w:rPr>
                <w:i/>
                <w:iCs/>
              </w:rPr>
              <w:t>ngày</w:t>
            </w:r>
            <w:proofErr w:type="spellEnd"/>
            <w:r>
              <w:rPr>
                <w:i/>
                <w:iCs/>
              </w:rPr>
              <w:t xml:space="preserve"> … </w:t>
            </w:r>
            <w:proofErr w:type="spellStart"/>
            <w:r>
              <w:rPr>
                <w:i/>
                <w:iCs/>
              </w:rPr>
              <w:t>tháng</w:t>
            </w:r>
            <w:proofErr w:type="spellEnd"/>
            <w:r>
              <w:rPr>
                <w:i/>
                <w:iCs/>
              </w:rPr>
              <w:t xml:space="preserve"> … </w:t>
            </w:r>
            <w:proofErr w:type="spellStart"/>
            <w:r>
              <w:rPr>
                <w:i/>
                <w:iCs/>
              </w:rPr>
              <w:t>năm</w:t>
            </w:r>
            <w:proofErr w:type="spellEnd"/>
            <w:r>
              <w:rPr>
                <w:i/>
                <w:iCs/>
              </w:rPr>
              <w:t xml:space="preserve"> ……</w:t>
            </w:r>
          </w:p>
        </w:tc>
      </w:tr>
    </w:tbl>
    <w:p w14:paraId="2933653B" w14:textId="77777777" w:rsidR="005158CE" w:rsidRDefault="005158CE" w:rsidP="005158CE">
      <w:pPr>
        <w:spacing w:before="120" w:after="100" w:afterAutospacing="1"/>
      </w:pPr>
      <w:r>
        <w:t> </w:t>
      </w:r>
    </w:p>
    <w:p w14:paraId="33BF3FBB" w14:textId="77777777" w:rsidR="005158CE" w:rsidRDefault="005158CE" w:rsidP="005158CE">
      <w:pPr>
        <w:spacing w:before="120" w:after="100" w:afterAutospacing="1"/>
        <w:jc w:val="center"/>
      </w:pPr>
      <w:proofErr w:type="spellStart"/>
      <w:r>
        <w:rPr>
          <w:b/>
          <w:bCs/>
        </w:rPr>
        <w:t>Phụ</w:t>
      </w:r>
      <w:proofErr w:type="spellEnd"/>
      <w:r>
        <w:rPr>
          <w:b/>
          <w:bCs/>
        </w:rPr>
        <w:t xml:space="preserve"> </w:t>
      </w:r>
      <w:proofErr w:type="spellStart"/>
      <w:r>
        <w:rPr>
          <w:b/>
          <w:bCs/>
        </w:rPr>
        <w:t>lục</w:t>
      </w:r>
      <w:proofErr w:type="spellEnd"/>
      <w:r>
        <w:rPr>
          <w:b/>
          <w:bCs/>
        </w:rPr>
        <w:t xml:space="preserve"> </w:t>
      </w:r>
      <w:proofErr w:type="spellStart"/>
      <w:r>
        <w:rPr>
          <w:b/>
          <w:bCs/>
        </w:rPr>
        <w:t>số</w:t>
      </w:r>
      <w:proofErr w:type="spellEnd"/>
      <w:r>
        <w:rPr>
          <w:b/>
          <w:bCs/>
        </w:rPr>
        <w:t xml:space="preserve"> I.3</w:t>
      </w:r>
    </w:p>
    <w:p w14:paraId="4AFCC4B8" w14:textId="77777777" w:rsidR="005158CE" w:rsidRDefault="005158CE" w:rsidP="005158CE">
      <w:pPr>
        <w:spacing w:before="120" w:after="100" w:afterAutospacing="1"/>
        <w:jc w:val="center"/>
      </w:pPr>
      <w:r>
        <w:rPr>
          <w:b/>
          <w:bCs/>
        </w:rPr>
        <w:t>CHI TIẾT TĂNG VỐN LẦN .... TẠI THUYẾT MINH SỐ .... BÁO CÁO VỐN ĐIỀU LỆ ĐÃ GÓP</w:t>
      </w:r>
    </w:p>
    <w:tbl>
      <w:tblPr>
        <w:tblW w:w="5000" w:type="pct"/>
        <w:tblBorders>
          <w:insideH w:val="nil"/>
          <w:insideV w:val="nil"/>
        </w:tblBorders>
        <w:tblCellMar>
          <w:left w:w="0" w:type="dxa"/>
          <w:right w:w="0" w:type="dxa"/>
        </w:tblCellMar>
        <w:tblLook w:val="04A0" w:firstRow="1" w:lastRow="0" w:firstColumn="1" w:lastColumn="0" w:noHBand="0" w:noVBand="1"/>
      </w:tblPr>
      <w:tblGrid>
        <w:gridCol w:w="377"/>
        <w:gridCol w:w="1194"/>
        <w:gridCol w:w="578"/>
        <w:gridCol w:w="1068"/>
        <w:gridCol w:w="776"/>
        <w:gridCol w:w="776"/>
        <w:gridCol w:w="477"/>
        <w:gridCol w:w="875"/>
        <w:gridCol w:w="1073"/>
        <w:gridCol w:w="1271"/>
        <w:gridCol w:w="875"/>
      </w:tblGrid>
      <w:tr w:rsidR="005158CE" w14:paraId="5ADE6DA2" w14:textId="77777777" w:rsidTr="005158CE">
        <w:tc>
          <w:tcPr>
            <w:tcW w:w="213" w:type="pct"/>
            <w:tcBorders>
              <w:top w:val="single" w:sz="8" w:space="0" w:color="auto"/>
              <w:left w:val="single" w:sz="8" w:space="0" w:color="auto"/>
              <w:bottom w:val="single" w:sz="8" w:space="0" w:color="auto"/>
              <w:right w:val="single" w:sz="8" w:space="0" w:color="auto"/>
            </w:tcBorders>
            <w:vAlign w:val="center"/>
            <w:hideMark/>
          </w:tcPr>
          <w:p w14:paraId="5E13B43D" w14:textId="77777777" w:rsidR="005158CE" w:rsidRDefault="005158CE">
            <w:pPr>
              <w:spacing w:before="120"/>
              <w:jc w:val="center"/>
            </w:pPr>
            <w:r>
              <w:rPr>
                <w:b/>
                <w:bCs/>
              </w:rPr>
              <w:t>TT</w:t>
            </w:r>
          </w:p>
        </w:tc>
        <w:tc>
          <w:tcPr>
            <w:tcW w:w="532" w:type="pct"/>
            <w:tcBorders>
              <w:top w:val="single" w:sz="8" w:space="0" w:color="auto"/>
              <w:left w:val="nil"/>
              <w:bottom w:val="single" w:sz="8" w:space="0" w:color="auto"/>
              <w:right w:val="single" w:sz="8" w:space="0" w:color="auto"/>
            </w:tcBorders>
            <w:vAlign w:val="center"/>
            <w:hideMark/>
          </w:tcPr>
          <w:p w14:paraId="34F6697E" w14:textId="77777777" w:rsidR="005158CE" w:rsidRDefault="005158CE">
            <w:pPr>
              <w:spacing w:before="120"/>
              <w:jc w:val="center"/>
            </w:pPr>
            <w:proofErr w:type="spellStart"/>
            <w:r>
              <w:rPr>
                <w:b/>
                <w:bCs/>
              </w:rPr>
              <w:t>Tên</w:t>
            </w:r>
            <w:proofErr w:type="spellEnd"/>
            <w:r>
              <w:rPr>
                <w:b/>
                <w:bCs/>
              </w:rPr>
              <w:t xml:space="preserve"> </w:t>
            </w:r>
            <w:proofErr w:type="spellStart"/>
            <w:r>
              <w:rPr>
                <w:b/>
                <w:bCs/>
              </w:rPr>
              <w:t>cổ</w:t>
            </w:r>
            <w:proofErr w:type="spellEnd"/>
            <w:r>
              <w:rPr>
                <w:b/>
                <w:bCs/>
              </w:rPr>
              <w:t xml:space="preserve"> </w:t>
            </w:r>
            <w:proofErr w:type="spellStart"/>
            <w:r>
              <w:rPr>
                <w:b/>
                <w:bCs/>
              </w:rPr>
              <w:t>đông</w:t>
            </w:r>
            <w:proofErr w:type="spellEnd"/>
            <w:r>
              <w:rPr>
                <w:b/>
                <w:bCs/>
              </w:rPr>
              <w:t>/</w:t>
            </w:r>
            <w:proofErr w:type="spellStart"/>
            <w:r>
              <w:rPr>
                <w:b/>
                <w:bCs/>
              </w:rPr>
              <w:t>thành</w:t>
            </w:r>
            <w:proofErr w:type="spellEnd"/>
            <w:r>
              <w:rPr>
                <w:b/>
                <w:bCs/>
              </w:rPr>
              <w:t xml:space="preserve"> </w:t>
            </w:r>
            <w:proofErr w:type="spellStart"/>
            <w:r>
              <w:rPr>
                <w:b/>
                <w:bCs/>
              </w:rPr>
              <w:t>viên</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319" w:type="pct"/>
            <w:tcBorders>
              <w:top w:val="single" w:sz="8" w:space="0" w:color="auto"/>
              <w:left w:val="nil"/>
              <w:bottom w:val="single" w:sz="8" w:space="0" w:color="auto"/>
              <w:right w:val="single" w:sz="8" w:space="0" w:color="auto"/>
            </w:tcBorders>
            <w:vAlign w:val="center"/>
            <w:hideMark/>
          </w:tcPr>
          <w:p w14:paraId="6C39DEBD" w14:textId="77777777" w:rsidR="005158CE" w:rsidRDefault="005158CE">
            <w:pPr>
              <w:spacing w:before="120"/>
              <w:jc w:val="center"/>
            </w:pPr>
            <w:proofErr w:type="spellStart"/>
            <w:r>
              <w:rPr>
                <w:b/>
                <w:bCs/>
              </w:rPr>
              <w:t>Chức</w:t>
            </w:r>
            <w:proofErr w:type="spellEnd"/>
            <w:r>
              <w:rPr>
                <w:b/>
                <w:bCs/>
              </w:rPr>
              <w:t xml:space="preserve"> </w:t>
            </w:r>
            <w:proofErr w:type="spellStart"/>
            <w:r>
              <w:rPr>
                <w:b/>
                <w:bCs/>
              </w:rPr>
              <w:t>vụ</w:t>
            </w:r>
            <w:proofErr w:type="spellEnd"/>
            <w:r>
              <w:rPr>
                <w:b/>
                <w:bCs/>
              </w:rPr>
              <w:t xml:space="preserve"> (</w:t>
            </w:r>
            <w:proofErr w:type="spellStart"/>
            <w:r>
              <w:rPr>
                <w:b/>
                <w:bCs/>
              </w:rPr>
              <w:t>Nếu</w:t>
            </w:r>
            <w:proofErr w:type="spellEnd"/>
            <w:r>
              <w:rPr>
                <w:b/>
                <w:bCs/>
              </w:rPr>
              <w:t xml:space="preserve"> </w:t>
            </w:r>
            <w:proofErr w:type="spellStart"/>
            <w:r>
              <w:rPr>
                <w:b/>
                <w:bCs/>
              </w:rPr>
              <w:t>có</w:t>
            </w:r>
            <w:proofErr w:type="spellEnd"/>
            <w:r>
              <w:rPr>
                <w:b/>
                <w:bCs/>
              </w:rPr>
              <w:t>)</w:t>
            </w:r>
          </w:p>
        </w:tc>
        <w:tc>
          <w:tcPr>
            <w:tcW w:w="584" w:type="pct"/>
            <w:tcBorders>
              <w:top w:val="single" w:sz="8" w:space="0" w:color="auto"/>
              <w:left w:val="nil"/>
              <w:bottom w:val="single" w:sz="8" w:space="0" w:color="auto"/>
              <w:right w:val="single" w:sz="8" w:space="0" w:color="auto"/>
            </w:tcBorders>
            <w:vAlign w:val="center"/>
            <w:hideMark/>
          </w:tcPr>
          <w:p w14:paraId="0322DBF2" w14:textId="77777777" w:rsidR="005158CE" w:rsidRDefault="005158CE">
            <w:pPr>
              <w:spacing w:before="120"/>
              <w:jc w:val="center"/>
            </w:pPr>
            <w:proofErr w:type="spellStart"/>
            <w:r>
              <w:rPr>
                <w:b/>
                <w:bCs/>
              </w:rPr>
              <w:t>Thông</w:t>
            </w:r>
            <w:proofErr w:type="spellEnd"/>
            <w:r>
              <w:rPr>
                <w:b/>
                <w:bCs/>
              </w:rPr>
              <w:t xml:space="preserve"> tin </w:t>
            </w:r>
            <w:proofErr w:type="spellStart"/>
            <w:r>
              <w:rPr>
                <w:b/>
                <w:bCs/>
              </w:rPr>
              <w:t>người</w:t>
            </w:r>
            <w:proofErr w:type="spellEnd"/>
            <w:r>
              <w:rPr>
                <w:b/>
                <w:bCs/>
              </w:rPr>
              <w:t xml:space="preserve"> </w:t>
            </w:r>
            <w:proofErr w:type="spellStart"/>
            <w:r>
              <w:rPr>
                <w:b/>
                <w:bCs/>
              </w:rPr>
              <w:t>có</w:t>
            </w:r>
            <w:proofErr w:type="spellEnd"/>
            <w:r>
              <w:rPr>
                <w:b/>
                <w:bCs/>
              </w:rPr>
              <w:t xml:space="preserve"> </w:t>
            </w:r>
            <w:proofErr w:type="spellStart"/>
            <w:r>
              <w:rPr>
                <w:b/>
                <w:bCs/>
              </w:rPr>
              <w:t>liên</w:t>
            </w:r>
            <w:proofErr w:type="spellEnd"/>
            <w:r>
              <w:rPr>
                <w:b/>
                <w:bCs/>
              </w:rPr>
              <w:t xml:space="preserve"> </w:t>
            </w:r>
            <w:proofErr w:type="spellStart"/>
            <w:r>
              <w:rPr>
                <w:b/>
                <w:bCs/>
              </w:rPr>
              <w:t>quan</w:t>
            </w:r>
            <w:proofErr w:type="spellEnd"/>
            <w:r>
              <w:rPr>
                <w:b/>
                <w:bCs/>
              </w:rPr>
              <w:t xml:space="preserve"> </w:t>
            </w:r>
            <w:r>
              <w:t>(</w:t>
            </w:r>
            <w:proofErr w:type="spellStart"/>
            <w:r>
              <w:t>nếu</w:t>
            </w:r>
            <w:proofErr w:type="spellEnd"/>
            <w:r>
              <w:t xml:space="preserve"> </w:t>
            </w:r>
            <w:proofErr w:type="spellStart"/>
            <w:r>
              <w:t>có</w:t>
            </w:r>
            <w:proofErr w:type="spellEnd"/>
            <w:r>
              <w:t>)</w:t>
            </w:r>
          </w:p>
        </w:tc>
        <w:tc>
          <w:tcPr>
            <w:tcW w:w="426" w:type="pct"/>
            <w:tcBorders>
              <w:top w:val="single" w:sz="8" w:space="0" w:color="auto"/>
              <w:left w:val="nil"/>
              <w:bottom w:val="single" w:sz="8" w:space="0" w:color="auto"/>
              <w:right w:val="single" w:sz="8" w:space="0" w:color="auto"/>
            </w:tcBorders>
            <w:vAlign w:val="center"/>
            <w:hideMark/>
          </w:tcPr>
          <w:p w14:paraId="6B5C79F3" w14:textId="77777777" w:rsidR="005158CE" w:rsidRDefault="005158CE">
            <w:pPr>
              <w:spacing w:before="120"/>
              <w:jc w:val="center"/>
            </w:pPr>
            <w:proofErr w:type="spellStart"/>
            <w:r>
              <w:rPr>
                <w:b/>
                <w:bCs/>
              </w:rPr>
              <w:t>Số</w:t>
            </w:r>
            <w:proofErr w:type="spellEnd"/>
            <w:r>
              <w:rPr>
                <w:b/>
                <w:bCs/>
              </w:rPr>
              <w:t xml:space="preserve"> </w:t>
            </w:r>
            <w:proofErr w:type="spellStart"/>
            <w:r>
              <w:rPr>
                <w:b/>
                <w:bCs/>
              </w:rPr>
              <w:t>lượng</w:t>
            </w:r>
            <w:proofErr w:type="spellEnd"/>
            <w:r>
              <w:rPr>
                <w:b/>
                <w:bCs/>
              </w:rPr>
              <w:t xml:space="preserve"> </w:t>
            </w:r>
            <w:proofErr w:type="spellStart"/>
            <w:r>
              <w:rPr>
                <w:b/>
                <w:bCs/>
              </w:rPr>
              <w:t>cổ</w:t>
            </w:r>
            <w:proofErr w:type="spellEnd"/>
            <w:r>
              <w:rPr>
                <w:b/>
                <w:bCs/>
              </w:rPr>
              <w:t xml:space="preserve"> </w:t>
            </w:r>
            <w:proofErr w:type="spellStart"/>
            <w:r>
              <w:rPr>
                <w:b/>
                <w:bCs/>
              </w:rPr>
              <w:t>phần</w:t>
            </w:r>
            <w:proofErr w:type="spellEnd"/>
          </w:p>
        </w:tc>
        <w:tc>
          <w:tcPr>
            <w:tcW w:w="426" w:type="pct"/>
            <w:tcBorders>
              <w:top w:val="single" w:sz="8" w:space="0" w:color="auto"/>
              <w:left w:val="nil"/>
              <w:bottom w:val="single" w:sz="8" w:space="0" w:color="auto"/>
              <w:right w:val="single" w:sz="8" w:space="0" w:color="auto"/>
            </w:tcBorders>
            <w:vAlign w:val="center"/>
            <w:hideMark/>
          </w:tcPr>
          <w:p w14:paraId="55BF5178" w14:textId="77777777" w:rsidR="005158CE" w:rsidRDefault="005158CE">
            <w:pPr>
              <w:spacing w:before="120"/>
              <w:jc w:val="center"/>
            </w:pPr>
            <w:proofErr w:type="spellStart"/>
            <w:r>
              <w:rPr>
                <w:b/>
                <w:bCs/>
              </w:rPr>
              <w:t>Số</w:t>
            </w:r>
            <w:proofErr w:type="spellEnd"/>
            <w:r>
              <w:rPr>
                <w:b/>
                <w:bCs/>
              </w:rPr>
              <w:t xml:space="preserve"> </w:t>
            </w:r>
            <w:proofErr w:type="spellStart"/>
            <w:r>
              <w:rPr>
                <w:b/>
                <w:bCs/>
              </w:rPr>
              <w:t>vốn</w:t>
            </w:r>
            <w:proofErr w:type="spellEnd"/>
            <w:r>
              <w:rPr>
                <w:b/>
                <w:bCs/>
              </w:rPr>
              <w:t xml:space="preserve"> </w:t>
            </w:r>
            <w:proofErr w:type="spellStart"/>
            <w:r>
              <w:rPr>
                <w:b/>
                <w:bCs/>
              </w:rPr>
              <w:t>góp</w:t>
            </w:r>
            <w:proofErr w:type="spellEnd"/>
            <w:r>
              <w:rPr>
                <w:b/>
                <w:bCs/>
              </w:rPr>
              <w:t xml:space="preserve"> </w:t>
            </w:r>
            <w:proofErr w:type="spellStart"/>
            <w:r>
              <w:rPr>
                <w:b/>
                <w:bCs/>
              </w:rPr>
              <w:t>đợt</w:t>
            </w:r>
            <w:proofErr w:type="spellEnd"/>
            <w:r>
              <w:rPr>
                <w:b/>
                <w:bCs/>
              </w:rPr>
              <w:t xml:space="preserve"> </w:t>
            </w:r>
            <w:proofErr w:type="spellStart"/>
            <w:r>
              <w:rPr>
                <w:b/>
                <w:bCs/>
              </w:rPr>
              <w:t>này</w:t>
            </w:r>
            <w:proofErr w:type="spellEnd"/>
          </w:p>
        </w:tc>
        <w:tc>
          <w:tcPr>
            <w:tcW w:w="266" w:type="pct"/>
            <w:tcBorders>
              <w:top w:val="single" w:sz="8" w:space="0" w:color="auto"/>
              <w:left w:val="nil"/>
              <w:bottom w:val="single" w:sz="8" w:space="0" w:color="auto"/>
              <w:right w:val="single" w:sz="8" w:space="0" w:color="auto"/>
            </w:tcBorders>
            <w:vAlign w:val="center"/>
            <w:hideMark/>
          </w:tcPr>
          <w:p w14:paraId="27A5529E" w14:textId="77777777" w:rsidR="005158CE" w:rsidRDefault="005158CE">
            <w:pPr>
              <w:spacing w:before="120"/>
              <w:jc w:val="center"/>
            </w:pPr>
            <w:proofErr w:type="spellStart"/>
            <w:r>
              <w:rPr>
                <w:b/>
                <w:bCs/>
              </w:rPr>
              <w:t>Tỷ</w:t>
            </w:r>
            <w:proofErr w:type="spellEnd"/>
            <w:r>
              <w:rPr>
                <w:b/>
                <w:bCs/>
              </w:rPr>
              <w:t xml:space="preserve"> </w:t>
            </w:r>
            <w:proofErr w:type="spellStart"/>
            <w:r>
              <w:rPr>
                <w:b/>
                <w:bCs/>
              </w:rPr>
              <w:t>lệ</w:t>
            </w:r>
            <w:proofErr w:type="spellEnd"/>
            <w:r>
              <w:rPr>
                <w:b/>
                <w:bCs/>
              </w:rPr>
              <w:t xml:space="preserve"> (%)</w:t>
            </w:r>
          </w:p>
        </w:tc>
        <w:tc>
          <w:tcPr>
            <w:tcW w:w="479" w:type="pct"/>
            <w:tcBorders>
              <w:top w:val="single" w:sz="8" w:space="0" w:color="auto"/>
              <w:left w:val="nil"/>
              <w:bottom w:val="single" w:sz="8" w:space="0" w:color="auto"/>
              <w:right w:val="single" w:sz="8" w:space="0" w:color="auto"/>
            </w:tcBorders>
            <w:vAlign w:val="center"/>
            <w:hideMark/>
          </w:tcPr>
          <w:p w14:paraId="0C5F5211" w14:textId="77777777" w:rsidR="005158CE" w:rsidRDefault="005158CE">
            <w:pPr>
              <w:spacing w:before="120"/>
              <w:jc w:val="center"/>
            </w:pPr>
            <w:proofErr w:type="spellStart"/>
            <w:r>
              <w:rPr>
                <w:b/>
                <w:bCs/>
              </w:rPr>
              <w:t>Phương</w:t>
            </w:r>
            <w:proofErr w:type="spellEnd"/>
            <w:r>
              <w:rPr>
                <w:b/>
                <w:bCs/>
              </w:rPr>
              <w:t xml:space="preserve"> </w:t>
            </w:r>
            <w:proofErr w:type="spellStart"/>
            <w:r>
              <w:rPr>
                <w:b/>
                <w:bCs/>
              </w:rPr>
              <w:t>thức</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585" w:type="pct"/>
            <w:tcBorders>
              <w:top w:val="single" w:sz="8" w:space="0" w:color="auto"/>
              <w:left w:val="nil"/>
              <w:bottom w:val="single" w:sz="8" w:space="0" w:color="auto"/>
              <w:right w:val="single" w:sz="8" w:space="0" w:color="auto"/>
            </w:tcBorders>
            <w:vAlign w:val="center"/>
            <w:hideMark/>
          </w:tcPr>
          <w:p w14:paraId="3FDC0169" w14:textId="77777777" w:rsidR="005158CE" w:rsidRDefault="005158CE">
            <w:pPr>
              <w:spacing w:before="120"/>
              <w:jc w:val="center"/>
            </w:pPr>
            <w:proofErr w:type="spellStart"/>
            <w:r>
              <w:rPr>
                <w:b/>
                <w:bCs/>
              </w:rPr>
              <w:t>Tài</w:t>
            </w:r>
            <w:proofErr w:type="spellEnd"/>
            <w:r>
              <w:rPr>
                <w:b/>
                <w:bCs/>
              </w:rPr>
              <w:t xml:space="preserve"> </w:t>
            </w:r>
            <w:proofErr w:type="spellStart"/>
            <w:r>
              <w:rPr>
                <w:b/>
                <w:bCs/>
              </w:rPr>
              <w:t>sản</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691" w:type="pct"/>
            <w:tcBorders>
              <w:top w:val="single" w:sz="8" w:space="0" w:color="auto"/>
              <w:left w:val="nil"/>
              <w:bottom w:val="single" w:sz="8" w:space="0" w:color="auto"/>
              <w:right w:val="single" w:sz="8" w:space="0" w:color="auto"/>
            </w:tcBorders>
            <w:vAlign w:val="center"/>
            <w:hideMark/>
          </w:tcPr>
          <w:p w14:paraId="762EEB90" w14:textId="77777777" w:rsidR="005158CE" w:rsidRDefault="005158CE">
            <w:pPr>
              <w:spacing w:before="120"/>
              <w:jc w:val="center"/>
            </w:pPr>
            <w:proofErr w:type="spellStart"/>
            <w:r>
              <w:rPr>
                <w:b/>
                <w:bCs/>
              </w:rPr>
              <w:t>Tài</w:t>
            </w:r>
            <w:proofErr w:type="spellEnd"/>
            <w:r>
              <w:rPr>
                <w:b/>
                <w:bCs/>
              </w:rPr>
              <w:t xml:space="preserve"> </w:t>
            </w:r>
            <w:proofErr w:type="spellStart"/>
            <w:r>
              <w:rPr>
                <w:b/>
                <w:bCs/>
              </w:rPr>
              <w:t>liệu</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p>
        </w:tc>
        <w:tc>
          <w:tcPr>
            <w:tcW w:w="479" w:type="pct"/>
            <w:tcBorders>
              <w:top w:val="single" w:sz="8" w:space="0" w:color="auto"/>
              <w:left w:val="nil"/>
              <w:bottom w:val="single" w:sz="8" w:space="0" w:color="auto"/>
              <w:right w:val="single" w:sz="8" w:space="0" w:color="auto"/>
            </w:tcBorders>
            <w:vAlign w:val="center"/>
            <w:hideMark/>
          </w:tcPr>
          <w:p w14:paraId="010FEC07" w14:textId="77777777" w:rsidR="005158CE" w:rsidRDefault="005158CE">
            <w:pPr>
              <w:spacing w:before="120"/>
              <w:jc w:val="center"/>
            </w:pPr>
            <w:proofErr w:type="spellStart"/>
            <w:r>
              <w:rPr>
                <w:b/>
                <w:bCs/>
              </w:rPr>
              <w:t>Ghi</w:t>
            </w:r>
            <w:proofErr w:type="spellEnd"/>
            <w:r>
              <w:rPr>
                <w:b/>
                <w:bCs/>
              </w:rPr>
              <w:t xml:space="preserve"> </w:t>
            </w:r>
            <w:proofErr w:type="spellStart"/>
            <w:r>
              <w:rPr>
                <w:b/>
                <w:bCs/>
              </w:rPr>
              <w:t>chú</w:t>
            </w:r>
            <w:proofErr w:type="spellEnd"/>
          </w:p>
        </w:tc>
      </w:tr>
      <w:tr w:rsidR="005158CE" w14:paraId="0E326399" w14:textId="77777777" w:rsidTr="005158CE">
        <w:tc>
          <w:tcPr>
            <w:tcW w:w="213" w:type="pct"/>
            <w:tcBorders>
              <w:top w:val="nil"/>
              <w:left w:val="single" w:sz="8" w:space="0" w:color="auto"/>
              <w:bottom w:val="single" w:sz="8" w:space="0" w:color="auto"/>
              <w:right w:val="single" w:sz="8" w:space="0" w:color="auto"/>
            </w:tcBorders>
            <w:vAlign w:val="center"/>
            <w:hideMark/>
          </w:tcPr>
          <w:p w14:paraId="2220B652" w14:textId="77777777" w:rsidR="005158CE" w:rsidRDefault="005158CE">
            <w:pPr>
              <w:spacing w:before="120"/>
              <w:jc w:val="center"/>
            </w:pPr>
            <w:r>
              <w:t>(1)</w:t>
            </w:r>
          </w:p>
        </w:tc>
        <w:tc>
          <w:tcPr>
            <w:tcW w:w="532" w:type="pct"/>
            <w:tcBorders>
              <w:top w:val="nil"/>
              <w:left w:val="nil"/>
              <w:bottom w:val="single" w:sz="8" w:space="0" w:color="auto"/>
              <w:right w:val="single" w:sz="8" w:space="0" w:color="auto"/>
            </w:tcBorders>
            <w:vAlign w:val="center"/>
            <w:hideMark/>
          </w:tcPr>
          <w:p w14:paraId="5BFF3E41" w14:textId="77777777" w:rsidR="005158CE" w:rsidRDefault="005158CE">
            <w:pPr>
              <w:spacing w:before="120"/>
              <w:jc w:val="center"/>
            </w:pPr>
            <w:r>
              <w:t>(2)</w:t>
            </w:r>
          </w:p>
        </w:tc>
        <w:tc>
          <w:tcPr>
            <w:tcW w:w="319" w:type="pct"/>
            <w:tcBorders>
              <w:top w:val="nil"/>
              <w:left w:val="nil"/>
              <w:bottom w:val="single" w:sz="8" w:space="0" w:color="auto"/>
              <w:right w:val="single" w:sz="8" w:space="0" w:color="auto"/>
            </w:tcBorders>
            <w:vAlign w:val="center"/>
            <w:hideMark/>
          </w:tcPr>
          <w:p w14:paraId="6A0434FA" w14:textId="77777777" w:rsidR="005158CE" w:rsidRDefault="005158CE">
            <w:pPr>
              <w:spacing w:before="120"/>
              <w:jc w:val="center"/>
            </w:pPr>
            <w:r>
              <w:t>(3)</w:t>
            </w:r>
          </w:p>
        </w:tc>
        <w:tc>
          <w:tcPr>
            <w:tcW w:w="584" w:type="pct"/>
            <w:tcBorders>
              <w:top w:val="nil"/>
              <w:left w:val="nil"/>
              <w:bottom w:val="single" w:sz="8" w:space="0" w:color="auto"/>
              <w:right w:val="single" w:sz="8" w:space="0" w:color="auto"/>
            </w:tcBorders>
            <w:vAlign w:val="center"/>
            <w:hideMark/>
          </w:tcPr>
          <w:p w14:paraId="3E715434" w14:textId="77777777" w:rsidR="005158CE" w:rsidRDefault="005158CE">
            <w:pPr>
              <w:spacing w:before="120"/>
              <w:jc w:val="center"/>
            </w:pPr>
            <w:r>
              <w:t>(4)</w:t>
            </w:r>
          </w:p>
        </w:tc>
        <w:tc>
          <w:tcPr>
            <w:tcW w:w="426" w:type="pct"/>
            <w:tcBorders>
              <w:top w:val="nil"/>
              <w:left w:val="nil"/>
              <w:bottom w:val="single" w:sz="8" w:space="0" w:color="auto"/>
              <w:right w:val="single" w:sz="8" w:space="0" w:color="auto"/>
            </w:tcBorders>
            <w:vAlign w:val="center"/>
            <w:hideMark/>
          </w:tcPr>
          <w:p w14:paraId="1CB8329F" w14:textId="77777777" w:rsidR="005158CE" w:rsidRDefault="005158CE">
            <w:pPr>
              <w:spacing w:before="120"/>
              <w:jc w:val="center"/>
            </w:pPr>
            <w:r>
              <w:t>(5)</w:t>
            </w:r>
          </w:p>
        </w:tc>
        <w:tc>
          <w:tcPr>
            <w:tcW w:w="426" w:type="pct"/>
            <w:tcBorders>
              <w:top w:val="nil"/>
              <w:left w:val="nil"/>
              <w:bottom w:val="single" w:sz="8" w:space="0" w:color="auto"/>
              <w:right w:val="single" w:sz="8" w:space="0" w:color="auto"/>
            </w:tcBorders>
            <w:vAlign w:val="center"/>
            <w:hideMark/>
          </w:tcPr>
          <w:p w14:paraId="617ACE88" w14:textId="77777777" w:rsidR="005158CE" w:rsidRDefault="005158CE">
            <w:pPr>
              <w:spacing w:before="120"/>
              <w:jc w:val="center"/>
            </w:pPr>
            <w:r>
              <w:t>(6)</w:t>
            </w:r>
          </w:p>
        </w:tc>
        <w:tc>
          <w:tcPr>
            <w:tcW w:w="266" w:type="pct"/>
            <w:tcBorders>
              <w:top w:val="nil"/>
              <w:left w:val="nil"/>
              <w:bottom w:val="single" w:sz="8" w:space="0" w:color="auto"/>
              <w:right w:val="single" w:sz="8" w:space="0" w:color="auto"/>
            </w:tcBorders>
            <w:vAlign w:val="center"/>
            <w:hideMark/>
          </w:tcPr>
          <w:p w14:paraId="3F523044" w14:textId="77777777" w:rsidR="005158CE" w:rsidRDefault="005158CE">
            <w:pPr>
              <w:spacing w:before="120"/>
              <w:jc w:val="center"/>
            </w:pPr>
            <w:r>
              <w:t>(7)</w:t>
            </w:r>
          </w:p>
        </w:tc>
        <w:tc>
          <w:tcPr>
            <w:tcW w:w="479" w:type="pct"/>
            <w:tcBorders>
              <w:top w:val="nil"/>
              <w:left w:val="nil"/>
              <w:bottom w:val="single" w:sz="8" w:space="0" w:color="auto"/>
              <w:right w:val="single" w:sz="8" w:space="0" w:color="auto"/>
            </w:tcBorders>
            <w:vAlign w:val="center"/>
            <w:hideMark/>
          </w:tcPr>
          <w:p w14:paraId="4F127A04" w14:textId="77777777" w:rsidR="005158CE" w:rsidRDefault="005158CE">
            <w:pPr>
              <w:spacing w:before="120"/>
              <w:jc w:val="center"/>
            </w:pPr>
            <w:r>
              <w:t>(8)</w:t>
            </w:r>
          </w:p>
        </w:tc>
        <w:tc>
          <w:tcPr>
            <w:tcW w:w="585" w:type="pct"/>
            <w:tcBorders>
              <w:top w:val="nil"/>
              <w:left w:val="nil"/>
              <w:bottom w:val="single" w:sz="8" w:space="0" w:color="auto"/>
              <w:right w:val="single" w:sz="8" w:space="0" w:color="auto"/>
            </w:tcBorders>
            <w:vAlign w:val="center"/>
            <w:hideMark/>
          </w:tcPr>
          <w:p w14:paraId="12DFD914" w14:textId="77777777" w:rsidR="005158CE" w:rsidRDefault="005158CE">
            <w:pPr>
              <w:spacing w:before="120"/>
              <w:jc w:val="center"/>
            </w:pPr>
            <w:r>
              <w:t>(9)</w:t>
            </w:r>
          </w:p>
        </w:tc>
        <w:tc>
          <w:tcPr>
            <w:tcW w:w="691" w:type="pct"/>
            <w:tcBorders>
              <w:top w:val="nil"/>
              <w:left w:val="nil"/>
              <w:bottom w:val="single" w:sz="8" w:space="0" w:color="auto"/>
              <w:right w:val="single" w:sz="8" w:space="0" w:color="auto"/>
            </w:tcBorders>
            <w:vAlign w:val="center"/>
            <w:hideMark/>
          </w:tcPr>
          <w:p w14:paraId="30977DC7" w14:textId="77777777" w:rsidR="005158CE" w:rsidRDefault="005158CE">
            <w:pPr>
              <w:spacing w:before="120"/>
              <w:jc w:val="center"/>
            </w:pPr>
            <w:r>
              <w:t>(10)</w:t>
            </w:r>
          </w:p>
        </w:tc>
        <w:tc>
          <w:tcPr>
            <w:tcW w:w="479" w:type="pct"/>
            <w:tcBorders>
              <w:top w:val="nil"/>
              <w:left w:val="nil"/>
              <w:bottom w:val="single" w:sz="8" w:space="0" w:color="auto"/>
              <w:right w:val="single" w:sz="8" w:space="0" w:color="auto"/>
            </w:tcBorders>
            <w:vAlign w:val="center"/>
            <w:hideMark/>
          </w:tcPr>
          <w:p w14:paraId="3EC106E5" w14:textId="77777777" w:rsidR="005158CE" w:rsidRDefault="005158CE">
            <w:pPr>
              <w:spacing w:before="120"/>
              <w:jc w:val="center"/>
            </w:pPr>
            <w:r>
              <w:t>(11)</w:t>
            </w:r>
          </w:p>
        </w:tc>
      </w:tr>
      <w:tr w:rsidR="005158CE" w14:paraId="32C58CE9" w14:textId="77777777" w:rsidTr="005158CE">
        <w:tc>
          <w:tcPr>
            <w:tcW w:w="213" w:type="pct"/>
            <w:tcBorders>
              <w:top w:val="nil"/>
              <w:left w:val="single" w:sz="8" w:space="0" w:color="auto"/>
              <w:bottom w:val="single" w:sz="8" w:space="0" w:color="auto"/>
              <w:right w:val="single" w:sz="8" w:space="0" w:color="auto"/>
            </w:tcBorders>
            <w:vAlign w:val="center"/>
            <w:hideMark/>
          </w:tcPr>
          <w:p w14:paraId="3E23A758" w14:textId="77777777" w:rsidR="005158CE" w:rsidRDefault="005158CE">
            <w:pPr>
              <w:spacing w:before="120"/>
              <w:jc w:val="center"/>
            </w:pPr>
            <w:r>
              <w:t>1</w:t>
            </w:r>
          </w:p>
        </w:tc>
        <w:tc>
          <w:tcPr>
            <w:tcW w:w="532" w:type="pct"/>
            <w:tcBorders>
              <w:top w:val="nil"/>
              <w:left w:val="nil"/>
              <w:bottom w:val="single" w:sz="8" w:space="0" w:color="auto"/>
              <w:right w:val="single" w:sz="8" w:space="0" w:color="auto"/>
            </w:tcBorders>
            <w:vAlign w:val="center"/>
            <w:hideMark/>
          </w:tcPr>
          <w:p w14:paraId="78D7AEBC" w14:textId="77777777" w:rsidR="005158CE" w:rsidRDefault="005158CE">
            <w:pPr>
              <w:spacing w:before="120"/>
              <w:jc w:val="center"/>
            </w:pPr>
            <w:r>
              <w:t> </w:t>
            </w:r>
          </w:p>
        </w:tc>
        <w:tc>
          <w:tcPr>
            <w:tcW w:w="319" w:type="pct"/>
            <w:tcBorders>
              <w:top w:val="nil"/>
              <w:left w:val="nil"/>
              <w:bottom w:val="single" w:sz="8" w:space="0" w:color="auto"/>
              <w:right w:val="single" w:sz="8" w:space="0" w:color="auto"/>
            </w:tcBorders>
            <w:vAlign w:val="center"/>
            <w:hideMark/>
          </w:tcPr>
          <w:p w14:paraId="0557655A" w14:textId="77777777" w:rsidR="005158CE" w:rsidRDefault="005158CE">
            <w:pPr>
              <w:spacing w:before="120"/>
              <w:jc w:val="center"/>
            </w:pPr>
            <w:r>
              <w:t> </w:t>
            </w:r>
          </w:p>
        </w:tc>
        <w:tc>
          <w:tcPr>
            <w:tcW w:w="584" w:type="pct"/>
            <w:tcBorders>
              <w:top w:val="nil"/>
              <w:left w:val="nil"/>
              <w:bottom w:val="single" w:sz="8" w:space="0" w:color="auto"/>
              <w:right w:val="single" w:sz="8" w:space="0" w:color="auto"/>
            </w:tcBorders>
            <w:vAlign w:val="center"/>
            <w:hideMark/>
          </w:tcPr>
          <w:p w14:paraId="04D7D556" w14:textId="77777777" w:rsidR="005158CE" w:rsidRDefault="005158CE">
            <w:pPr>
              <w:spacing w:before="120"/>
              <w:jc w:val="center"/>
            </w:pPr>
            <w:r>
              <w:t> </w:t>
            </w:r>
          </w:p>
        </w:tc>
        <w:tc>
          <w:tcPr>
            <w:tcW w:w="426" w:type="pct"/>
            <w:tcBorders>
              <w:top w:val="nil"/>
              <w:left w:val="nil"/>
              <w:bottom w:val="single" w:sz="8" w:space="0" w:color="auto"/>
              <w:right w:val="single" w:sz="8" w:space="0" w:color="auto"/>
            </w:tcBorders>
            <w:vAlign w:val="center"/>
            <w:hideMark/>
          </w:tcPr>
          <w:p w14:paraId="671FFB16" w14:textId="77777777" w:rsidR="005158CE" w:rsidRDefault="005158CE">
            <w:pPr>
              <w:spacing w:before="120"/>
              <w:jc w:val="center"/>
            </w:pPr>
            <w:r>
              <w:t> </w:t>
            </w:r>
          </w:p>
        </w:tc>
        <w:tc>
          <w:tcPr>
            <w:tcW w:w="426" w:type="pct"/>
            <w:tcBorders>
              <w:top w:val="nil"/>
              <w:left w:val="nil"/>
              <w:bottom w:val="single" w:sz="8" w:space="0" w:color="auto"/>
              <w:right w:val="single" w:sz="8" w:space="0" w:color="auto"/>
            </w:tcBorders>
            <w:vAlign w:val="center"/>
            <w:hideMark/>
          </w:tcPr>
          <w:p w14:paraId="50F079B2" w14:textId="77777777" w:rsidR="005158CE" w:rsidRDefault="005158CE">
            <w:pPr>
              <w:spacing w:before="120"/>
              <w:jc w:val="center"/>
            </w:pPr>
            <w:r>
              <w:t> </w:t>
            </w:r>
          </w:p>
        </w:tc>
        <w:tc>
          <w:tcPr>
            <w:tcW w:w="266" w:type="pct"/>
            <w:tcBorders>
              <w:top w:val="nil"/>
              <w:left w:val="nil"/>
              <w:bottom w:val="single" w:sz="8" w:space="0" w:color="auto"/>
              <w:right w:val="single" w:sz="8" w:space="0" w:color="auto"/>
            </w:tcBorders>
            <w:vAlign w:val="center"/>
            <w:hideMark/>
          </w:tcPr>
          <w:p w14:paraId="3479816C" w14:textId="77777777" w:rsidR="005158CE" w:rsidRDefault="005158CE">
            <w:pPr>
              <w:spacing w:before="120"/>
              <w:jc w:val="center"/>
            </w:pPr>
            <w:r>
              <w:t> </w:t>
            </w:r>
          </w:p>
        </w:tc>
        <w:tc>
          <w:tcPr>
            <w:tcW w:w="479" w:type="pct"/>
            <w:tcBorders>
              <w:top w:val="nil"/>
              <w:left w:val="nil"/>
              <w:bottom w:val="single" w:sz="8" w:space="0" w:color="auto"/>
              <w:right w:val="single" w:sz="8" w:space="0" w:color="auto"/>
            </w:tcBorders>
            <w:vAlign w:val="center"/>
            <w:hideMark/>
          </w:tcPr>
          <w:p w14:paraId="3466EB52" w14:textId="77777777" w:rsidR="005158CE" w:rsidRDefault="005158CE">
            <w:pPr>
              <w:spacing w:before="120"/>
              <w:jc w:val="center"/>
            </w:pPr>
            <w:r>
              <w:t> </w:t>
            </w:r>
          </w:p>
        </w:tc>
        <w:tc>
          <w:tcPr>
            <w:tcW w:w="585" w:type="pct"/>
            <w:tcBorders>
              <w:top w:val="nil"/>
              <w:left w:val="nil"/>
              <w:bottom w:val="single" w:sz="8" w:space="0" w:color="auto"/>
              <w:right w:val="single" w:sz="8" w:space="0" w:color="auto"/>
            </w:tcBorders>
            <w:vAlign w:val="center"/>
            <w:hideMark/>
          </w:tcPr>
          <w:p w14:paraId="6B5E6F85" w14:textId="77777777" w:rsidR="005158CE" w:rsidRDefault="005158CE">
            <w:pPr>
              <w:spacing w:before="120"/>
              <w:jc w:val="center"/>
            </w:pPr>
            <w:r>
              <w:t> </w:t>
            </w:r>
          </w:p>
        </w:tc>
        <w:tc>
          <w:tcPr>
            <w:tcW w:w="691" w:type="pct"/>
            <w:tcBorders>
              <w:top w:val="nil"/>
              <w:left w:val="nil"/>
              <w:bottom w:val="single" w:sz="8" w:space="0" w:color="auto"/>
              <w:right w:val="single" w:sz="8" w:space="0" w:color="auto"/>
            </w:tcBorders>
            <w:vAlign w:val="center"/>
            <w:hideMark/>
          </w:tcPr>
          <w:p w14:paraId="20E92D24" w14:textId="77777777" w:rsidR="005158CE" w:rsidRDefault="005158CE">
            <w:pPr>
              <w:spacing w:before="120"/>
              <w:jc w:val="center"/>
            </w:pPr>
            <w:r>
              <w:t> </w:t>
            </w:r>
          </w:p>
        </w:tc>
        <w:tc>
          <w:tcPr>
            <w:tcW w:w="479" w:type="pct"/>
            <w:tcBorders>
              <w:top w:val="nil"/>
              <w:left w:val="nil"/>
              <w:bottom w:val="single" w:sz="8" w:space="0" w:color="auto"/>
              <w:right w:val="single" w:sz="8" w:space="0" w:color="auto"/>
            </w:tcBorders>
            <w:vAlign w:val="center"/>
            <w:hideMark/>
          </w:tcPr>
          <w:p w14:paraId="2C75803E" w14:textId="77777777" w:rsidR="005158CE" w:rsidRDefault="005158CE">
            <w:pPr>
              <w:spacing w:before="120"/>
              <w:jc w:val="center"/>
            </w:pPr>
            <w:r>
              <w:t> </w:t>
            </w:r>
          </w:p>
        </w:tc>
      </w:tr>
      <w:tr w:rsidR="005158CE" w14:paraId="2C59ECA4" w14:textId="77777777" w:rsidTr="005158CE">
        <w:tc>
          <w:tcPr>
            <w:tcW w:w="213" w:type="pct"/>
            <w:tcBorders>
              <w:top w:val="nil"/>
              <w:left w:val="single" w:sz="8" w:space="0" w:color="auto"/>
              <w:bottom w:val="single" w:sz="8" w:space="0" w:color="auto"/>
              <w:right w:val="single" w:sz="8" w:space="0" w:color="auto"/>
            </w:tcBorders>
            <w:vAlign w:val="center"/>
            <w:hideMark/>
          </w:tcPr>
          <w:p w14:paraId="5FBB9DEF" w14:textId="77777777" w:rsidR="005158CE" w:rsidRDefault="005158CE">
            <w:pPr>
              <w:spacing w:before="120"/>
              <w:jc w:val="center"/>
            </w:pPr>
            <w:r>
              <w:t> </w:t>
            </w:r>
          </w:p>
        </w:tc>
        <w:tc>
          <w:tcPr>
            <w:tcW w:w="532" w:type="pct"/>
            <w:tcBorders>
              <w:top w:val="nil"/>
              <w:left w:val="nil"/>
              <w:bottom w:val="single" w:sz="8" w:space="0" w:color="auto"/>
              <w:right w:val="single" w:sz="8" w:space="0" w:color="auto"/>
            </w:tcBorders>
            <w:vAlign w:val="center"/>
            <w:hideMark/>
          </w:tcPr>
          <w:p w14:paraId="3BA6CB1E" w14:textId="77777777" w:rsidR="005158CE" w:rsidRDefault="005158CE">
            <w:pPr>
              <w:spacing w:before="120"/>
              <w:jc w:val="center"/>
            </w:pPr>
            <w:r>
              <w:t xml:space="preserve">…….. </w:t>
            </w:r>
          </w:p>
        </w:tc>
        <w:tc>
          <w:tcPr>
            <w:tcW w:w="319" w:type="pct"/>
            <w:tcBorders>
              <w:top w:val="nil"/>
              <w:left w:val="nil"/>
              <w:bottom w:val="single" w:sz="8" w:space="0" w:color="auto"/>
              <w:right w:val="single" w:sz="8" w:space="0" w:color="auto"/>
            </w:tcBorders>
            <w:vAlign w:val="center"/>
            <w:hideMark/>
          </w:tcPr>
          <w:p w14:paraId="08CB09F4" w14:textId="77777777" w:rsidR="005158CE" w:rsidRDefault="005158CE">
            <w:pPr>
              <w:spacing w:before="120"/>
              <w:jc w:val="center"/>
            </w:pPr>
            <w:r>
              <w:t> </w:t>
            </w:r>
          </w:p>
        </w:tc>
        <w:tc>
          <w:tcPr>
            <w:tcW w:w="584" w:type="pct"/>
            <w:tcBorders>
              <w:top w:val="nil"/>
              <w:left w:val="nil"/>
              <w:bottom w:val="single" w:sz="8" w:space="0" w:color="auto"/>
              <w:right w:val="single" w:sz="8" w:space="0" w:color="auto"/>
            </w:tcBorders>
            <w:vAlign w:val="center"/>
            <w:hideMark/>
          </w:tcPr>
          <w:p w14:paraId="70499720" w14:textId="77777777" w:rsidR="005158CE" w:rsidRDefault="005158CE">
            <w:pPr>
              <w:spacing w:before="120"/>
              <w:jc w:val="center"/>
            </w:pPr>
            <w:r>
              <w:t> </w:t>
            </w:r>
          </w:p>
        </w:tc>
        <w:tc>
          <w:tcPr>
            <w:tcW w:w="426" w:type="pct"/>
            <w:tcBorders>
              <w:top w:val="nil"/>
              <w:left w:val="nil"/>
              <w:bottom w:val="single" w:sz="8" w:space="0" w:color="auto"/>
              <w:right w:val="single" w:sz="8" w:space="0" w:color="auto"/>
            </w:tcBorders>
            <w:vAlign w:val="center"/>
            <w:hideMark/>
          </w:tcPr>
          <w:p w14:paraId="52379D63" w14:textId="77777777" w:rsidR="005158CE" w:rsidRDefault="005158CE">
            <w:pPr>
              <w:spacing w:before="120"/>
              <w:jc w:val="center"/>
            </w:pPr>
            <w:r>
              <w:t> </w:t>
            </w:r>
          </w:p>
        </w:tc>
        <w:tc>
          <w:tcPr>
            <w:tcW w:w="426" w:type="pct"/>
            <w:tcBorders>
              <w:top w:val="nil"/>
              <w:left w:val="nil"/>
              <w:bottom w:val="single" w:sz="8" w:space="0" w:color="auto"/>
              <w:right w:val="single" w:sz="8" w:space="0" w:color="auto"/>
            </w:tcBorders>
            <w:vAlign w:val="center"/>
            <w:hideMark/>
          </w:tcPr>
          <w:p w14:paraId="3A9DB50F" w14:textId="77777777" w:rsidR="005158CE" w:rsidRDefault="005158CE">
            <w:pPr>
              <w:spacing w:before="120"/>
              <w:jc w:val="center"/>
            </w:pPr>
            <w:r>
              <w:t> </w:t>
            </w:r>
          </w:p>
        </w:tc>
        <w:tc>
          <w:tcPr>
            <w:tcW w:w="266" w:type="pct"/>
            <w:tcBorders>
              <w:top w:val="nil"/>
              <w:left w:val="nil"/>
              <w:bottom w:val="single" w:sz="8" w:space="0" w:color="auto"/>
              <w:right w:val="single" w:sz="8" w:space="0" w:color="auto"/>
            </w:tcBorders>
            <w:vAlign w:val="center"/>
            <w:hideMark/>
          </w:tcPr>
          <w:p w14:paraId="4F37CEF9" w14:textId="77777777" w:rsidR="005158CE" w:rsidRDefault="005158CE">
            <w:pPr>
              <w:spacing w:before="120"/>
              <w:jc w:val="center"/>
            </w:pPr>
            <w:r>
              <w:t> </w:t>
            </w:r>
          </w:p>
        </w:tc>
        <w:tc>
          <w:tcPr>
            <w:tcW w:w="479" w:type="pct"/>
            <w:tcBorders>
              <w:top w:val="nil"/>
              <w:left w:val="nil"/>
              <w:bottom w:val="single" w:sz="8" w:space="0" w:color="auto"/>
              <w:right w:val="single" w:sz="8" w:space="0" w:color="auto"/>
            </w:tcBorders>
            <w:vAlign w:val="center"/>
            <w:hideMark/>
          </w:tcPr>
          <w:p w14:paraId="2B0C0E16" w14:textId="77777777" w:rsidR="005158CE" w:rsidRDefault="005158CE">
            <w:pPr>
              <w:spacing w:before="120"/>
              <w:jc w:val="center"/>
            </w:pPr>
            <w:r>
              <w:t> </w:t>
            </w:r>
          </w:p>
        </w:tc>
        <w:tc>
          <w:tcPr>
            <w:tcW w:w="585" w:type="pct"/>
            <w:tcBorders>
              <w:top w:val="nil"/>
              <w:left w:val="nil"/>
              <w:bottom w:val="single" w:sz="8" w:space="0" w:color="auto"/>
              <w:right w:val="single" w:sz="8" w:space="0" w:color="auto"/>
            </w:tcBorders>
            <w:vAlign w:val="center"/>
            <w:hideMark/>
          </w:tcPr>
          <w:p w14:paraId="08851D7D" w14:textId="77777777" w:rsidR="005158CE" w:rsidRDefault="005158CE">
            <w:pPr>
              <w:spacing w:before="120"/>
              <w:jc w:val="center"/>
            </w:pPr>
            <w:r>
              <w:t> </w:t>
            </w:r>
          </w:p>
        </w:tc>
        <w:tc>
          <w:tcPr>
            <w:tcW w:w="691" w:type="pct"/>
            <w:tcBorders>
              <w:top w:val="nil"/>
              <w:left w:val="nil"/>
              <w:bottom w:val="single" w:sz="8" w:space="0" w:color="auto"/>
              <w:right w:val="single" w:sz="8" w:space="0" w:color="auto"/>
            </w:tcBorders>
            <w:vAlign w:val="center"/>
            <w:hideMark/>
          </w:tcPr>
          <w:p w14:paraId="75C9006D" w14:textId="77777777" w:rsidR="005158CE" w:rsidRDefault="005158CE">
            <w:pPr>
              <w:spacing w:before="120"/>
              <w:jc w:val="center"/>
            </w:pPr>
            <w:r>
              <w:t> </w:t>
            </w:r>
          </w:p>
        </w:tc>
        <w:tc>
          <w:tcPr>
            <w:tcW w:w="479" w:type="pct"/>
            <w:tcBorders>
              <w:top w:val="nil"/>
              <w:left w:val="nil"/>
              <w:bottom w:val="single" w:sz="8" w:space="0" w:color="auto"/>
              <w:right w:val="single" w:sz="8" w:space="0" w:color="auto"/>
            </w:tcBorders>
            <w:vAlign w:val="center"/>
            <w:hideMark/>
          </w:tcPr>
          <w:p w14:paraId="3B224265" w14:textId="77777777" w:rsidR="005158CE" w:rsidRDefault="005158CE">
            <w:pPr>
              <w:spacing w:before="120"/>
              <w:jc w:val="center"/>
            </w:pPr>
            <w:r>
              <w:t> </w:t>
            </w:r>
          </w:p>
        </w:tc>
      </w:tr>
      <w:tr w:rsidR="005158CE" w14:paraId="2BD0815A" w14:textId="77777777" w:rsidTr="005158CE">
        <w:tc>
          <w:tcPr>
            <w:tcW w:w="213" w:type="pct"/>
            <w:tcBorders>
              <w:top w:val="nil"/>
              <w:left w:val="single" w:sz="8" w:space="0" w:color="auto"/>
              <w:bottom w:val="single" w:sz="8" w:space="0" w:color="auto"/>
              <w:right w:val="single" w:sz="8" w:space="0" w:color="auto"/>
            </w:tcBorders>
            <w:vAlign w:val="center"/>
            <w:hideMark/>
          </w:tcPr>
          <w:p w14:paraId="10D82227" w14:textId="77777777" w:rsidR="005158CE" w:rsidRDefault="005158CE">
            <w:pPr>
              <w:spacing w:before="120"/>
              <w:jc w:val="center"/>
            </w:pPr>
            <w:r>
              <w:t> </w:t>
            </w:r>
          </w:p>
        </w:tc>
        <w:tc>
          <w:tcPr>
            <w:tcW w:w="532" w:type="pct"/>
            <w:tcBorders>
              <w:top w:val="nil"/>
              <w:left w:val="nil"/>
              <w:bottom w:val="single" w:sz="8" w:space="0" w:color="auto"/>
              <w:right w:val="single" w:sz="8" w:space="0" w:color="auto"/>
            </w:tcBorders>
            <w:vAlign w:val="center"/>
            <w:hideMark/>
          </w:tcPr>
          <w:p w14:paraId="4EA2EC16" w14:textId="77777777" w:rsidR="005158CE" w:rsidRDefault="005158CE">
            <w:pPr>
              <w:spacing w:before="120"/>
            </w:pPr>
            <w:proofErr w:type="spellStart"/>
            <w:r>
              <w:rPr>
                <w:b/>
                <w:bCs/>
              </w:rPr>
              <w:t>Tổng</w:t>
            </w:r>
            <w:proofErr w:type="spellEnd"/>
            <w:r>
              <w:rPr>
                <w:b/>
                <w:bCs/>
              </w:rPr>
              <w:t xml:space="preserve"> </w:t>
            </w:r>
            <w:proofErr w:type="spellStart"/>
            <w:r>
              <w:rPr>
                <w:b/>
                <w:bCs/>
              </w:rPr>
              <w:t>cộng</w:t>
            </w:r>
            <w:proofErr w:type="spellEnd"/>
          </w:p>
        </w:tc>
        <w:tc>
          <w:tcPr>
            <w:tcW w:w="319" w:type="pct"/>
            <w:tcBorders>
              <w:top w:val="nil"/>
              <w:left w:val="nil"/>
              <w:bottom w:val="single" w:sz="8" w:space="0" w:color="auto"/>
              <w:right w:val="single" w:sz="8" w:space="0" w:color="auto"/>
            </w:tcBorders>
            <w:vAlign w:val="center"/>
            <w:hideMark/>
          </w:tcPr>
          <w:p w14:paraId="5B47F17D" w14:textId="77777777" w:rsidR="005158CE" w:rsidRDefault="005158CE">
            <w:pPr>
              <w:spacing w:before="120"/>
              <w:jc w:val="center"/>
            </w:pPr>
            <w:r>
              <w:t> </w:t>
            </w:r>
          </w:p>
        </w:tc>
        <w:tc>
          <w:tcPr>
            <w:tcW w:w="584" w:type="pct"/>
            <w:tcBorders>
              <w:top w:val="nil"/>
              <w:left w:val="nil"/>
              <w:bottom w:val="single" w:sz="8" w:space="0" w:color="auto"/>
              <w:right w:val="single" w:sz="8" w:space="0" w:color="auto"/>
            </w:tcBorders>
            <w:vAlign w:val="center"/>
            <w:hideMark/>
          </w:tcPr>
          <w:p w14:paraId="72083F05" w14:textId="77777777" w:rsidR="005158CE" w:rsidRDefault="005158CE">
            <w:pPr>
              <w:spacing w:before="120"/>
              <w:jc w:val="center"/>
            </w:pPr>
            <w:r>
              <w:t> </w:t>
            </w:r>
          </w:p>
        </w:tc>
        <w:tc>
          <w:tcPr>
            <w:tcW w:w="426" w:type="pct"/>
            <w:tcBorders>
              <w:top w:val="nil"/>
              <w:left w:val="nil"/>
              <w:bottom w:val="single" w:sz="8" w:space="0" w:color="auto"/>
              <w:right w:val="single" w:sz="8" w:space="0" w:color="auto"/>
            </w:tcBorders>
            <w:vAlign w:val="center"/>
            <w:hideMark/>
          </w:tcPr>
          <w:p w14:paraId="41669143" w14:textId="77777777" w:rsidR="005158CE" w:rsidRDefault="005158CE">
            <w:pPr>
              <w:spacing w:before="120"/>
              <w:jc w:val="center"/>
            </w:pPr>
            <w:r>
              <w:t> </w:t>
            </w:r>
          </w:p>
        </w:tc>
        <w:tc>
          <w:tcPr>
            <w:tcW w:w="426" w:type="pct"/>
            <w:tcBorders>
              <w:top w:val="nil"/>
              <w:left w:val="nil"/>
              <w:bottom w:val="single" w:sz="8" w:space="0" w:color="auto"/>
              <w:right w:val="single" w:sz="8" w:space="0" w:color="auto"/>
            </w:tcBorders>
            <w:vAlign w:val="center"/>
            <w:hideMark/>
          </w:tcPr>
          <w:p w14:paraId="16DF874B" w14:textId="77777777" w:rsidR="005158CE" w:rsidRDefault="005158CE">
            <w:pPr>
              <w:spacing w:before="120"/>
              <w:jc w:val="center"/>
            </w:pPr>
            <w:r>
              <w:t> </w:t>
            </w:r>
          </w:p>
        </w:tc>
        <w:tc>
          <w:tcPr>
            <w:tcW w:w="266" w:type="pct"/>
            <w:tcBorders>
              <w:top w:val="nil"/>
              <w:left w:val="nil"/>
              <w:bottom w:val="single" w:sz="8" w:space="0" w:color="auto"/>
              <w:right w:val="single" w:sz="8" w:space="0" w:color="auto"/>
            </w:tcBorders>
            <w:vAlign w:val="center"/>
            <w:hideMark/>
          </w:tcPr>
          <w:p w14:paraId="1855F475" w14:textId="77777777" w:rsidR="005158CE" w:rsidRDefault="005158CE">
            <w:pPr>
              <w:spacing w:before="120"/>
              <w:jc w:val="center"/>
            </w:pPr>
            <w:r>
              <w:t> </w:t>
            </w:r>
          </w:p>
        </w:tc>
        <w:tc>
          <w:tcPr>
            <w:tcW w:w="479" w:type="pct"/>
            <w:tcBorders>
              <w:top w:val="nil"/>
              <w:left w:val="nil"/>
              <w:bottom w:val="single" w:sz="8" w:space="0" w:color="auto"/>
              <w:right w:val="single" w:sz="8" w:space="0" w:color="auto"/>
            </w:tcBorders>
            <w:vAlign w:val="center"/>
            <w:hideMark/>
          </w:tcPr>
          <w:p w14:paraId="348FE66D" w14:textId="77777777" w:rsidR="005158CE" w:rsidRDefault="005158CE">
            <w:pPr>
              <w:spacing w:before="120"/>
              <w:jc w:val="center"/>
            </w:pPr>
            <w:r>
              <w:t> </w:t>
            </w:r>
          </w:p>
        </w:tc>
        <w:tc>
          <w:tcPr>
            <w:tcW w:w="585" w:type="pct"/>
            <w:tcBorders>
              <w:top w:val="nil"/>
              <w:left w:val="nil"/>
              <w:bottom w:val="single" w:sz="8" w:space="0" w:color="auto"/>
              <w:right w:val="single" w:sz="8" w:space="0" w:color="auto"/>
            </w:tcBorders>
            <w:vAlign w:val="center"/>
            <w:hideMark/>
          </w:tcPr>
          <w:p w14:paraId="0F87A6BD" w14:textId="77777777" w:rsidR="005158CE" w:rsidRDefault="005158CE">
            <w:pPr>
              <w:spacing w:before="120"/>
              <w:jc w:val="center"/>
            </w:pPr>
            <w:r>
              <w:t> </w:t>
            </w:r>
          </w:p>
        </w:tc>
        <w:tc>
          <w:tcPr>
            <w:tcW w:w="691" w:type="pct"/>
            <w:tcBorders>
              <w:top w:val="nil"/>
              <w:left w:val="nil"/>
              <w:bottom w:val="single" w:sz="8" w:space="0" w:color="auto"/>
              <w:right w:val="single" w:sz="8" w:space="0" w:color="auto"/>
            </w:tcBorders>
            <w:vAlign w:val="center"/>
            <w:hideMark/>
          </w:tcPr>
          <w:p w14:paraId="62144A8B" w14:textId="77777777" w:rsidR="005158CE" w:rsidRDefault="005158CE">
            <w:pPr>
              <w:spacing w:before="120"/>
              <w:jc w:val="center"/>
            </w:pPr>
            <w:r>
              <w:t> </w:t>
            </w:r>
          </w:p>
        </w:tc>
        <w:tc>
          <w:tcPr>
            <w:tcW w:w="479" w:type="pct"/>
            <w:tcBorders>
              <w:top w:val="nil"/>
              <w:left w:val="nil"/>
              <w:bottom w:val="single" w:sz="8" w:space="0" w:color="auto"/>
              <w:right w:val="single" w:sz="8" w:space="0" w:color="auto"/>
            </w:tcBorders>
            <w:vAlign w:val="center"/>
            <w:hideMark/>
          </w:tcPr>
          <w:p w14:paraId="3F7CA4F1" w14:textId="77777777" w:rsidR="005158CE" w:rsidRDefault="005158CE">
            <w:pPr>
              <w:spacing w:before="120"/>
              <w:jc w:val="center"/>
            </w:pPr>
            <w:r>
              <w:t> </w:t>
            </w:r>
          </w:p>
        </w:tc>
      </w:tr>
    </w:tbl>
    <w:p w14:paraId="78FF1E54"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2363"/>
        <w:gridCol w:w="2931"/>
        <w:gridCol w:w="4066"/>
      </w:tblGrid>
      <w:tr w:rsidR="005158CE" w14:paraId="3E84B4F5" w14:textId="77777777" w:rsidTr="005158CE">
        <w:tc>
          <w:tcPr>
            <w:tcW w:w="1262" w:type="pct"/>
            <w:tcBorders>
              <w:top w:val="nil"/>
              <w:left w:val="nil"/>
              <w:bottom w:val="nil"/>
              <w:right w:val="nil"/>
            </w:tcBorders>
            <w:hideMark/>
          </w:tcPr>
          <w:p w14:paraId="6E3B650A" w14:textId="77777777" w:rsidR="005158CE" w:rsidRDefault="005158CE">
            <w:pPr>
              <w:spacing w:before="120"/>
              <w:jc w:val="center"/>
            </w:pPr>
            <w:r>
              <w:t> </w:t>
            </w:r>
            <w:r>
              <w:br/>
            </w:r>
            <w:r>
              <w:rPr>
                <w:b/>
                <w:bCs/>
              </w:rPr>
              <w:t>NGƯỜI LẬP BIỂU</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p>
        </w:tc>
        <w:tc>
          <w:tcPr>
            <w:tcW w:w="1565" w:type="pct"/>
            <w:tcBorders>
              <w:top w:val="nil"/>
              <w:left w:val="nil"/>
              <w:bottom w:val="nil"/>
              <w:right w:val="nil"/>
            </w:tcBorders>
            <w:hideMark/>
          </w:tcPr>
          <w:p w14:paraId="77A01974" w14:textId="77777777" w:rsidR="005158CE" w:rsidRDefault="005158CE">
            <w:pPr>
              <w:spacing w:before="120"/>
              <w:jc w:val="center"/>
            </w:pPr>
            <w:r>
              <w:rPr>
                <w:i/>
                <w:iCs/>
              </w:rPr>
              <w:t> </w:t>
            </w:r>
            <w:r>
              <w:br/>
            </w:r>
            <w:r>
              <w:rPr>
                <w:b/>
                <w:bCs/>
              </w:rPr>
              <w:t>KẾ TOÁN TRƯỞNG</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r>
              <w:br/>
            </w:r>
            <w:r>
              <w:rPr>
                <w:i/>
                <w:iCs/>
              </w:rPr>
              <w:t> </w:t>
            </w:r>
          </w:p>
        </w:tc>
        <w:tc>
          <w:tcPr>
            <w:tcW w:w="2172" w:type="pct"/>
            <w:tcBorders>
              <w:top w:val="nil"/>
              <w:left w:val="nil"/>
              <w:bottom w:val="nil"/>
              <w:right w:val="nil"/>
            </w:tcBorders>
            <w:hideMark/>
          </w:tcPr>
          <w:p w14:paraId="53FD7BD6" w14:textId="77777777" w:rsidR="005158CE" w:rsidRDefault="005158CE">
            <w:pPr>
              <w:spacing w:before="120"/>
              <w:jc w:val="center"/>
            </w:pPr>
            <w:r>
              <w:rPr>
                <w:i/>
                <w:iCs/>
              </w:rPr>
              <w:t xml:space="preserve">........, </w:t>
            </w:r>
            <w:proofErr w:type="spellStart"/>
            <w:r>
              <w:rPr>
                <w:i/>
                <w:iCs/>
              </w:rPr>
              <w:t>ngày</w:t>
            </w:r>
            <w:proofErr w:type="spellEnd"/>
            <w:r>
              <w:rPr>
                <w:i/>
                <w:iCs/>
              </w:rPr>
              <w:t>........</w:t>
            </w:r>
            <w:proofErr w:type="spellStart"/>
            <w:r>
              <w:rPr>
                <w:i/>
                <w:iCs/>
              </w:rPr>
              <w:t>tháng</w:t>
            </w:r>
            <w:proofErr w:type="spellEnd"/>
            <w:r>
              <w:rPr>
                <w:i/>
                <w:iCs/>
              </w:rPr>
              <w:t>........</w:t>
            </w:r>
            <w:proofErr w:type="spellStart"/>
            <w:r>
              <w:rPr>
                <w:i/>
                <w:iCs/>
              </w:rPr>
              <w:t>năm</w:t>
            </w:r>
            <w:proofErr w:type="spellEnd"/>
            <w:r>
              <w:rPr>
                <w:i/>
                <w:iCs/>
              </w:rPr>
              <w:t>......</w:t>
            </w:r>
            <w:r>
              <w:br/>
            </w:r>
            <w:r>
              <w:rPr>
                <w:b/>
                <w:bCs/>
              </w:rPr>
              <w:t>NGƯỜI ĐẠI DIỆN</w:t>
            </w:r>
            <w:r>
              <w:t xml:space="preserve"> </w:t>
            </w:r>
            <w:r>
              <w:rPr>
                <w:b/>
                <w:bCs/>
              </w:rPr>
              <w:t>THEO PHÁP LUẬT</w:t>
            </w:r>
            <w:r>
              <w:br/>
            </w:r>
            <w:r>
              <w:rPr>
                <w:i/>
                <w:iCs/>
              </w:rPr>
              <w:t>(</w:t>
            </w:r>
            <w:proofErr w:type="spellStart"/>
            <w:r>
              <w:rPr>
                <w:i/>
                <w:iCs/>
              </w:rPr>
              <w:t>ký</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 xml:space="preserve">, </w:t>
            </w:r>
            <w:proofErr w:type="spellStart"/>
            <w:r>
              <w:rPr>
                <w:i/>
                <w:iCs/>
              </w:rPr>
              <w:t>đóng</w:t>
            </w:r>
            <w:proofErr w:type="spellEnd"/>
            <w:r>
              <w:rPr>
                <w:i/>
                <w:iCs/>
              </w:rPr>
              <w:t xml:space="preserve"> </w:t>
            </w:r>
            <w:proofErr w:type="spellStart"/>
            <w:r>
              <w:rPr>
                <w:i/>
                <w:iCs/>
              </w:rPr>
              <w:t>dấu</w:t>
            </w:r>
            <w:proofErr w:type="spellEnd"/>
            <w:r>
              <w:rPr>
                <w:i/>
                <w:iCs/>
              </w:rPr>
              <w:t>)</w:t>
            </w:r>
          </w:p>
        </w:tc>
      </w:tr>
    </w:tbl>
    <w:p w14:paraId="041EEA48" w14:textId="77777777" w:rsidR="005158CE" w:rsidRDefault="005158CE" w:rsidP="005158CE">
      <w:pPr>
        <w:spacing w:before="120" w:after="100" w:afterAutospacing="1"/>
      </w:pPr>
      <w:r>
        <w:rPr>
          <w:i/>
          <w:iCs/>
        </w:rPr>
        <w:t xml:space="preserve">(4) </w:t>
      </w:r>
      <w:proofErr w:type="spellStart"/>
      <w:r>
        <w:rPr>
          <w:i/>
          <w:iCs/>
        </w:rPr>
        <w:t>Người</w:t>
      </w:r>
      <w:proofErr w:type="spellEnd"/>
      <w:r>
        <w:rPr>
          <w:i/>
          <w:iCs/>
        </w:rPr>
        <w:t xml:space="preserve"> </w:t>
      </w:r>
      <w:proofErr w:type="spellStart"/>
      <w:r>
        <w:rPr>
          <w:i/>
          <w:iCs/>
        </w:rPr>
        <w:t>có</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Thuyết</w:t>
      </w:r>
      <w:proofErr w:type="spellEnd"/>
      <w:r>
        <w:rPr>
          <w:i/>
          <w:iCs/>
        </w:rPr>
        <w:t xml:space="preserve"> </w:t>
      </w:r>
      <w:proofErr w:type="spellStart"/>
      <w:r>
        <w:rPr>
          <w:i/>
          <w:iCs/>
        </w:rPr>
        <w:t>minh</w:t>
      </w:r>
      <w:proofErr w:type="spellEnd"/>
      <w:r>
        <w:rPr>
          <w:i/>
          <w:iCs/>
        </w:rPr>
        <w:t xml:space="preserve"> </w:t>
      </w:r>
      <w:proofErr w:type="spellStart"/>
      <w:r>
        <w:rPr>
          <w:i/>
          <w:iCs/>
        </w:rPr>
        <w:t>theo</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của</w:t>
      </w:r>
      <w:proofErr w:type="spellEnd"/>
      <w:r>
        <w:rPr>
          <w:i/>
          <w:iCs/>
        </w:rPr>
        <w:t xml:space="preserve"> </w:t>
      </w:r>
      <w:proofErr w:type="spellStart"/>
      <w:r>
        <w:rPr>
          <w:i/>
          <w:iCs/>
        </w:rPr>
        <w:t>pháp</w:t>
      </w:r>
      <w:proofErr w:type="spellEnd"/>
      <w:r>
        <w:rPr>
          <w:i/>
          <w:iCs/>
        </w:rPr>
        <w:t xml:space="preserve"> </w:t>
      </w:r>
      <w:proofErr w:type="spellStart"/>
      <w:r>
        <w:rPr>
          <w:i/>
          <w:iCs/>
        </w:rPr>
        <w:t>luật</w:t>
      </w:r>
      <w:proofErr w:type="spellEnd"/>
      <w:r>
        <w:rPr>
          <w:i/>
          <w:iCs/>
        </w:rPr>
        <w:t xml:space="preserve"> </w:t>
      </w:r>
      <w:proofErr w:type="spellStart"/>
      <w:r>
        <w:rPr>
          <w:i/>
          <w:iCs/>
        </w:rPr>
        <w:t>hiện</w:t>
      </w:r>
      <w:proofErr w:type="spellEnd"/>
      <w:r>
        <w:rPr>
          <w:i/>
          <w:iCs/>
        </w:rPr>
        <w:t xml:space="preserve"> </w:t>
      </w:r>
      <w:proofErr w:type="spellStart"/>
      <w:r>
        <w:rPr>
          <w:i/>
          <w:iCs/>
        </w:rPr>
        <w:t>hành</w:t>
      </w:r>
      <w:proofErr w:type="spellEnd"/>
      <w:r>
        <w:rPr>
          <w:i/>
          <w:iCs/>
        </w:rPr>
        <w:t>.</w:t>
      </w:r>
    </w:p>
    <w:p w14:paraId="310E8660" w14:textId="77777777" w:rsidR="005158CE" w:rsidRDefault="005158CE" w:rsidP="005158CE">
      <w:pPr>
        <w:spacing w:before="120" w:after="100" w:afterAutospacing="1"/>
      </w:pPr>
      <w:r>
        <w:rPr>
          <w:i/>
          <w:iCs/>
        </w:rPr>
        <w:t xml:space="preserve">(5)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công</w:t>
      </w:r>
      <w:proofErr w:type="spellEnd"/>
      <w:r>
        <w:rPr>
          <w:i/>
          <w:iCs/>
        </w:rPr>
        <w:t xml:space="preserve"> ty </w:t>
      </w:r>
      <w:proofErr w:type="spellStart"/>
      <w:r>
        <w:rPr>
          <w:i/>
          <w:iCs/>
        </w:rPr>
        <w:t>không</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theo</w:t>
      </w:r>
      <w:proofErr w:type="spellEnd"/>
      <w:r>
        <w:rPr>
          <w:i/>
          <w:iCs/>
        </w:rPr>
        <w:t xml:space="preserve"> </w:t>
      </w:r>
      <w:proofErr w:type="spellStart"/>
      <w:r>
        <w:rPr>
          <w:i/>
          <w:iCs/>
        </w:rPr>
        <w:t>mô</w:t>
      </w:r>
      <w:proofErr w:type="spellEnd"/>
      <w:r>
        <w:rPr>
          <w:i/>
          <w:iCs/>
        </w:rPr>
        <w:t xml:space="preserve"> </w:t>
      </w:r>
      <w:proofErr w:type="spellStart"/>
      <w:r>
        <w:rPr>
          <w:i/>
          <w:iCs/>
        </w:rPr>
        <w:t>hình</w:t>
      </w:r>
      <w:proofErr w:type="spellEnd"/>
      <w:r>
        <w:rPr>
          <w:i/>
          <w:iCs/>
        </w:rPr>
        <w:t xml:space="preserve"> </w:t>
      </w:r>
      <w:proofErr w:type="spellStart"/>
      <w:r>
        <w:rPr>
          <w:i/>
          <w:iCs/>
        </w:rPr>
        <w:t>công</w:t>
      </w:r>
      <w:proofErr w:type="spellEnd"/>
      <w:r>
        <w:rPr>
          <w:i/>
          <w:iCs/>
        </w:rPr>
        <w:t xml:space="preserve"> ty </w:t>
      </w:r>
      <w:proofErr w:type="spellStart"/>
      <w:r>
        <w:rPr>
          <w:i/>
          <w:iCs/>
        </w:rPr>
        <w:t>cổ</w:t>
      </w:r>
      <w:proofErr w:type="spellEnd"/>
      <w:r>
        <w:rPr>
          <w:i/>
          <w:iCs/>
        </w:rPr>
        <w:t xml:space="preserve"> </w:t>
      </w:r>
      <w:proofErr w:type="spellStart"/>
      <w:r>
        <w:rPr>
          <w:i/>
          <w:iCs/>
        </w:rPr>
        <w:t>phần</w:t>
      </w:r>
      <w:proofErr w:type="spellEnd"/>
      <w:r>
        <w:rPr>
          <w:i/>
          <w:iCs/>
        </w:rPr>
        <w:t xml:space="preserve"> </w:t>
      </w:r>
      <w:proofErr w:type="spellStart"/>
      <w:r>
        <w:rPr>
          <w:i/>
          <w:iCs/>
        </w:rPr>
        <w:t>thì</w:t>
      </w:r>
      <w:proofErr w:type="spellEnd"/>
      <w:r>
        <w:rPr>
          <w:i/>
          <w:iCs/>
        </w:rPr>
        <w:t xml:space="preserve"> </w:t>
      </w:r>
      <w:proofErr w:type="spellStart"/>
      <w:r>
        <w:rPr>
          <w:i/>
          <w:iCs/>
        </w:rPr>
        <w:t>không</w:t>
      </w:r>
      <w:proofErr w:type="spellEnd"/>
      <w:r>
        <w:rPr>
          <w:i/>
          <w:iCs/>
        </w:rPr>
        <w:t xml:space="preserve"> </w:t>
      </w:r>
      <w:proofErr w:type="spellStart"/>
      <w:r>
        <w:rPr>
          <w:i/>
          <w:iCs/>
        </w:rPr>
        <w:t>cần</w:t>
      </w:r>
      <w:proofErr w:type="spellEnd"/>
      <w:r>
        <w:rPr>
          <w:i/>
          <w:iCs/>
        </w:rPr>
        <w:t xml:space="preserve"> </w:t>
      </w:r>
      <w:proofErr w:type="spellStart"/>
      <w:r>
        <w:rPr>
          <w:i/>
          <w:iCs/>
        </w:rPr>
        <w:t>nhập</w:t>
      </w:r>
      <w:proofErr w:type="spellEnd"/>
      <w:r>
        <w:rPr>
          <w:i/>
          <w:iCs/>
        </w:rPr>
        <w:t xml:space="preserve"> </w:t>
      </w:r>
      <w:proofErr w:type="spellStart"/>
      <w:r>
        <w:rPr>
          <w:i/>
          <w:iCs/>
        </w:rPr>
        <w:t>Cột</w:t>
      </w:r>
      <w:proofErr w:type="spellEnd"/>
      <w:r>
        <w:rPr>
          <w:i/>
          <w:iCs/>
        </w:rPr>
        <w:t xml:space="preserve"> </w:t>
      </w:r>
      <w:proofErr w:type="spellStart"/>
      <w:r>
        <w:rPr>
          <w:i/>
          <w:iCs/>
        </w:rPr>
        <w:t>này</w:t>
      </w:r>
      <w:proofErr w:type="spellEnd"/>
      <w:r>
        <w:rPr>
          <w:i/>
          <w:iCs/>
        </w:rPr>
        <w:t>.</w:t>
      </w:r>
    </w:p>
    <w:p w14:paraId="1545EFE3" w14:textId="77777777" w:rsidR="005158CE" w:rsidRDefault="005158CE" w:rsidP="005158CE">
      <w:pPr>
        <w:spacing w:before="120" w:after="100" w:afterAutospacing="1"/>
      </w:pPr>
      <w:r>
        <w:rPr>
          <w:i/>
          <w:iCs/>
        </w:rPr>
        <w:lastRenderedPageBreak/>
        <w:t xml:space="preserve">(8) </w:t>
      </w:r>
      <w:proofErr w:type="spellStart"/>
      <w:r>
        <w:rPr>
          <w:i/>
          <w:iCs/>
        </w:rPr>
        <w:t>Phương</w:t>
      </w:r>
      <w:proofErr w:type="spellEnd"/>
      <w:r>
        <w:rPr>
          <w:i/>
          <w:iCs/>
        </w:rPr>
        <w:t xml:space="preserve"> </w:t>
      </w:r>
      <w:proofErr w:type="spellStart"/>
      <w:r>
        <w:rPr>
          <w:i/>
          <w:iCs/>
        </w:rPr>
        <w:t>thức</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bằng</w:t>
      </w:r>
      <w:proofErr w:type="spellEnd"/>
      <w:r>
        <w:rPr>
          <w:i/>
          <w:iCs/>
        </w:rPr>
        <w:t xml:space="preserve"> </w:t>
      </w:r>
      <w:proofErr w:type="spellStart"/>
      <w:r>
        <w:rPr>
          <w:i/>
          <w:iCs/>
        </w:rPr>
        <w:t>tiền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bằng</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hoặc</w:t>
      </w:r>
      <w:proofErr w:type="spellEnd"/>
      <w:r>
        <w:rPr>
          <w:i/>
          <w:iCs/>
        </w:rPr>
        <w:t xml:space="preserve"> </w:t>
      </w:r>
      <w:proofErr w:type="spellStart"/>
      <w:r>
        <w:rPr>
          <w:i/>
          <w:iCs/>
        </w:rPr>
        <w:t>các</w:t>
      </w:r>
      <w:proofErr w:type="spellEnd"/>
      <w:r>
        <w:rPr>
          <w:i/>
          <w:iCs/>
        </w:rPr>
        <w:t xml:space="preserve"> </w:t>
      </w:r>
      <w:proofErr w:type="spellStart"/>
      <w:r>
        <w:rPr>
          <w:i/>
          <w:iCs/>
        </w:rPr>
        <w:t>phương</w:t>
      </w:r>
      <w:proofErr w:type="spellEnd"/>
      <w:r>
        <w:rPr>
          <w:i/>
          <w:iCs/>
        </w:rPr>
        <w:t xml:space="preserve"> </w:t>
      </w:r>
      <w:proofErr w:type="spellStart"/>
      <w:r>
        <w:rPr>
          <w:i/>
          <w:iCs/>
        </w:rPr>
        <w:t>thức</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khác</w:t>
      </w:r>
      <w:proofErr w:type="spellEnd"/>
      <w:r>
        <w:rPr>
          <w:i/>
          <w:iCs/>
        </w:rPr>
        <w:t xml:space="preserve"> (</w:t>
      </w:r>
      <w:proofErr w:type="spellStart"/>
      <w:r>
        <w:rPr>
          <w:i/>
          <w:iCs/>
        </w:rPr>
        <w:t>nêu</w:t>
      </w:r>
      <w:proofErr w:type="spellEnd"/>
      <w:r>
        <w:rPr>
          <w:i/>
          <w:iCs/>
        </w:rPr>
        <w:t xml:space="preserve"> chi </w:t>
      </w:r>
      <w:proofErr w:type="spellStart"/>
      <w:r>
        <w:rPr>
          <w:i/>
          <w:iCs/>
        </w:rPr>
        <w:t>tiết</w:t>
      </w:r>
      <w:proofErr w:type="spellEnd"/>
      <w:r>
        <w:rPr>
          <w:i/>
          <w:iCs/>
        </w:rPr>
        <w:t xml:space="preserve"> </w:t>
      </w:r>
      <w:proofErr w:type="spellStart"/>
      <w:r>
        <w:rPr>
          <w:i/>
          <w:iCs/>
        </w:rPr>
        <w:t>nếu</w:t>
      </w:r>
      <w:proofErr w:type="spellEnd"/>
      <w:r>
        <w:rPr>
          <w:i/>
          <w:iCs/>
        </w:rPr>
        <w:t xml:space="preserve"> </w:t>
      </w:r>
      <w:proofErr w:type="spellStart"/>
      <w:r>
        <w:rPr>
          <w:i/>
          <w:iCs/>
        </w:rPr>
        <w:t>có</w:t>
      </w:r>
      <w:proofErr w:type="spellEnd"/>
      <w:r>
        <w:rPr>
          <w:i/>
          <w:iCs/>
        </w:rPr>
        <w:t>).</w:t>
      </w:r>
    </w:p>
    <w:p w14:paraId="3710973B" w14:textId="77777777" w:rsidR="005158CE" w:rsidRDefault="005158CE" w:rsidP="005158CE">
      <w:pPr>
        <w:spacing w:before="120" w:after="100" w:afterAutospacing="1"/>
      </w:pPr>
      <w:r>
        <w:rPr>
          <w:i/>
          <w:iCs/>
        </w:rPr>
        <w:t xml:space="preserve">(9)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Thuyết</w:t>
      </w:r>
      <w:proofErr w:type="spellEnd"/>
      <w:r>
        <w:rPr>
          <w:i/>
          <w:iCs/>
        </w:rPr>
        <w:t xml:space="preserve"> </w:t>
      </w:r>
      <w:proofErr w:type="spellStart"/>
      <w:r>
        <w:rPr>
          <w:i/>
          <w:iCs/>
        </w:rPr>
        <w:t>minh</w:t>
      </w:r>
      <w:proofErr w:type="spellEnd"/>
      <w:r>
        <w:rPr>
          <w:i/>
          <w:iCs/>
        </w:rPr>
        <w:t xml:space="preserve"> chi </w:t>
      </w:r>
      <w:proofErr w:type="spellStart"/>
      <w:r>
        <w:rPr>
          <w:i/>
          <w:iCs/>
        </w:rPr>
        <w:t>tiết</w:t>
      </w:r>
      <w:proofErr w:type="spellEnd"/>
      <w:r>
        <w:rPr>
          <w:i/>
          <w:iCs/>
        </w:rPr>
        <w:t xml:space="preserve"> bao </w:t>
      </w:r>
      <w:proofErr w:type="spellStart"/>
      <w:r>
        <w:rPr>
          <w:i/>
          <w:iCs/>
        </w:rPr>
        <w:t>gồm</w:t>
      </w:r>
      <w:proofErr w:type="spellEnd"/>
      <w:r>
        <w:rPr>
          <w:i/>
          <w:iCs/>
        </w:rPr>
        <w:t xml:space="preserve"> </w:t>
      </w:r>
      <w:proofErr w:type="spellStart"/>
      <w:r>
        <w:rPr>
          <w:i/>
          <w:iCs/>
        </w:rPr>
        <w:t>loại</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số</w:t>
      </w:r>
      <w:proofErr w:type="spellEnd"/>
      <w:r>
        <w:rPr>
          <w:i/>
          <w:iCs/>
        </w:rPr>
        <w:t xml:space="preserve"> </w:t>
      </w:r>
      <w:proofErr w:type="spellStart"/>
      <w:r>
        <w:rPr>
          <w:i/>
          <w:iCs/>
        </w:rPr>
        <w:t>lượng</w:t>
      </w:r>
      <w:proofErr w:type="spellEnd"/>
      <w:r>
        <w:rPr>
          <w:i/>
          <w:iCs/>
        </w:rPr>
        <w:t xml:space="preserve"> </w:t>
      </w:r>
      <w:proofErr w:type="spellStart"/>
      <w:r>
        <w:rPr>
          <w:i/>
          <w:iCs/>
        </w:rPr>
        <w:t>và</w:t>
      </w:r>
      <w:proofErr w:type="spellEnd"/>
      <w:r>
        <w:rPr>
          <w:i/>
          <w:iCs/>
        </w:rPr>
        <w:t xml:space="preserve"> </w:t>
      </w:r>
      <w:proofErr w:type="spellStart"/>
      <w:r>
        <w:rPr>
          <w:i/>
          <w:iCs/>
        </w:rPr>
        <w:t>giá</w:t>
      </w:r>
      <w:proofErr w:type="spellEnd"/>
      <w:r>
        <w:rPr>
          <w:i/>
          <w:iCs/>
        </w:rPr>
        <w:t xml:space="preserve"> </w:t>
      </w:r>
      <w:proofErr w:type="spellStart"/>
      <w:r>
        <w:rPr>
          <w:i/>
          <w:iCs/>
        </w:rPr>
        <w:t>trị</w:t>
      </w:r>
      <w:proofErr w:type="spellEnd"/>
      <w:r>
        <w:rPr>
          <w:i/>
          <w:iCs/>
        </w:rPr>
        <w:t xml:space="preserve"> </w:t>
      </w:r>
      <w:proofErr w:type="spellStart"/>
      <w:r>
        <w:rPr>
          <w:i/>
          <w:iCs/>
        </w:rPr>
        <w:t>từng</w:t>
      </w:r>
      <w:proofErr w:type="spellEnd"/>
      <w:r>
        <w:rPr>
          <w:i/>
          <w:iCs/>
        </w:rPr>
        <w:t xml:space="preserve"> </w:t>
      </w:r>
      <w:proofErr w:type="spellStart"/>
      <w:r>
        <w:rPr>
          <w:i/>
          <w:iCs/>
        </w:rPr>
        <w:t>loại</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của</w:t>
      </w:r>
      <w:proofErr w:type="spellEnd"/>
      <w:r>
        <w:rPr>
          <w:i/>
          <w:iCs/>
        </w:rPr>
        <w:t xml:space="preserve"> </w:t>
      </w:r>
      <w:proofErr w:type="spellStart"/>
      <w:r>
        <w:rPr>
          <w:i/>
          <w:iCs/>
        </w:rPr>
        <w:t>từng</w:t>
      </w:r>
      <w:proofErr w:type="spellEnd"/>
      <w:r>
        <w:rPr>
          <w:i/>
          <w:iCs/>
        </w:rPr>
        <w:t xml:space="preserve"> </w:t>
      </w:r>
      <w:proofErr w:type="spellStart"/>
      <w:r>
        <w:rPr>
          <w:i/>
          <w:iCs/>
        </w:rPr>
        <w:t>thành</w:t>
      </w:r>
      <w:proofErr w:type="spellEnd"/>
      <w:r>
        <w:rPr>
          <w:i/>
          <w:iCs/>
        </w:rPr>
        <w:t xml:space="preserve"> </w:t>
      </w:r>
      <w:proofErr w:type="spellStart"/>
      <w:r>
        <w:rPr>
          <w:i/>
          <w:iCs/>
        </w:rPr>
        <w:t>viên</w:t>
      </w:r>
      <w:proofErr w:type="spellEnd"/>
      <w:r>
        <w:rPr>
          <w:i/>
          <w:iCs/>
        </w:rPr>
        <w:t>/</w:t>
      </w:r>
      <w:proofErr w:type="spellStart"/>
      <w:r>
        <w:rPr>
          <w:i/>
          <w:iCs/>
        </w:rPr>
        <w:t>cổ</w:t>
      </w:r>
      <w:proofErr w:type="spellEnd"/>
      <w:r>
        <w:rPr>
          <w:i/>
          <w:iCs/>
        </w:rPr>
        <w:t xml:space="preserve"> </w:t>
      </w:r>
      <w:proofErr w:type="spellStart"/>
      <w:r>
        <w:rPr>
          <w:i/>
          <w:iCs/>
        </w:rPr>
        <w:t>đông</w:t>
      </w:r>
      <w:proofErr w:type="spellEnd"/>
      <w:r>
        <w:rPr>
          <w:i/>
          <w:iCs/>
        </w:rPr>
        <w:t>.</w:t>
      </w:r>
    </w:p>
    <w:p w14:paraId="12867C04" w14:textId="77777777" w:rsidR="005158CE" w:rsidRDefault="005158CE" w:rsidP="005158CE">
      <w:pPr>
        <w:spacing w:before="120" w:after="100" w:afterAutospacing="1"/>
      </w:pPr>
      <w:r>
        <w:rPr>
          <w:i/>
          <w:iCs/>
        </w:rPr>
        <w:t xml:space="preserve">(10)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Liệt</w:t>
      </w:r>
      <w:proofErr w:type="spellEnd"/>
      <w:r>
        <w:rPr>
          <w:i/>
          <w:iCs/>
        </w:rPr>
        <w:t xml:space="preserve"> </w:t>
      </w:r>
      <w:proofErr w:type="spellStart"/>
      <w:r>
        <w:rPr>
          <w:i/>
          <w:iCs/>
        </w:rPr>
        <w:t>kê</w:t>
      </w:r>
      <w:proofErr w:type="spellEnd"/>
      <w:r>
        <w:rPr>
          <w:i/>
          <w:iCs/>
        </w:rPr>
        <w:t xml:space="preserve"> chi </w:t>
      </w:r>
      <w:proofErr w:type="spellStart"/>
      <w:r>
        <w:rPr>
          <w:i/>
          <w:iCs/>
        </w:rPr>
        <w:t>tiết</w:t>
      </w:r>
      <w:proofErr w:type="spellEnd"/>
      <w:r>
        <w:rPr>
          <w:i/>
          <w:iCs/>
        </w:rPr>
        <w:t xml:space="preserve"> </w:t>
      </w:r>
      <w:proofErr w:type="spellStart"/>
      <w:r>
        <w:rPr>
          <w:i/>
          <w:iCs/>
        </w:rPr>
        <w:t>các</w:t>
      </w:r>
      <w:proofErr w:type="spellEnd"/>
      <w:r>
        <w:rPr>
          <w:i/>
          <w:iCs/>
        </w:rPr>
        <w:t xml:space="preserve"> </w:t>
      </w:r>
      <w:proofErr w:type="spellStart"/>
      <w:r>
        <w:rPr>
          <w:i/>
          <w:iCs/>
        </w:rPr>
        <w:t>chứng</w:t>
      </w:r>
      <w:proofErr w:type="spellEnd"/>
      <w:r>
        <w:rPr>
          <w:i/>
          <w:iCs/>
        </w:rPr>
        <w:t xml:space="preserve"> </w:t>
      </w:r>
      <w:proofErr w:type="spellStart"/>
      <w:r>
        <w:rPr>
          <w:i/>
          <w:iCs/>
        </w:rPr>
        <w:t>từ</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ví</w:t>
      </w:r>
      <w:proofErr w:type="spellEnd"/>
      <w:r>
        <w:rPr>
          <w:i/>
          <w:iCs/>
        </w:rPr>
        <w:t xml:space="preserve"> </w:t>
      </w:r>
      <w:proofErr w:type="spellStart"/>
      <w:r>
        <w:rPr>
          <w:i/>
          <w:iCs/>
        </w:rPr>
        <w:t>dụ</w:t>
      </w:r>
      <w:proofErr w:type="spellEnd"/>
      <w:r>
        <w:rPr>
          <w:i/>
          <w:iCs/>
        </w:rPr>
        <w:t xml:space="preserve">: </w:t>
      </w:r>
      <w:proofErr w:type="spellStart"/>
      <w:r>
        <w:rPr>
          <w:i/>
          <w:iCs/>
        </w:rPr>
        <w:t>Phiếu</w:t>
      </w:r>
      <w:proofErr w:type="spellEnd"/>
      <w:r>
        <w:rPr>
          <w:i/>
          <w:iCs/>
        </w:rPr>
        <w:t xml:space="preserve"> </w:t>
      </w:r>
      <w:proofErr w:type="spellStart"/>
      <w:r>
        <w:rPr>
          <w:i/>
          <w:iCs/>
        </w:rPr>
        <w:t>thu</w:t>
      </w:r>
      <w:proofErr w:type="spellEnd"/>
      <w:r>
        <w:rPr>
          <w:i/>
          <w:iCs/>
        </w:rPr>
        <w:t xml:space="preserve"> </w:t>
      </w:r>
      <w:proofErr w:type="spellStart"/>
      <w:r>
        <w:rPr>
          <w:i/>
          <w:iCs/>
        </w:rPr>
        <w:t>số</w:t>
      </w:r>
      <w:proofErr w:type="spellEnd"/>
      <w:r>
        <w:rPr>
          <w:i/>
          <w:iCs/>
        </w:rPr>
        <w:t xml:space="preserve"> ... </w:t>
      </w:r>
      <w:proofErr w:type="spellStart"/>
      <w:r>
        <w:rPr>
          <w:i/>
          <w:iCs/>
        </w:rPr>
        <w:t>ngày</w:t>
      </w:r>
      <w:proofErr w:type="spellEnd"/>
      <w:proofErr w:type="gramStart"/>
      <w:r>
        <w:rPr>
          <w:i/>
          <w:iCs/>
        </w:rPr>
        <w:t>..../</w:t>
      </w:r>
      <w:proofErr w:type="gramEnd"/>
      <w:r>
        <w:rPr>
          <w:i/>
          <w:iCs/>
        </w:rPr>
        <w:t xml:space="preserve">..../...., </w:t>
      </w:r>
      <w:proofErr w:type="spellStart"/>
      <w:r>
        <w:rPr>
          <w:i/>
          <w:iCs/>
        </w:rPr>
        <w:t>số</w:t>
      </w:r>
      <w:proofErr w:type="spellEnd"/>
      <w:r>
        <w:rPr>
          <w:i/>
          <w:iCs/>
        </w:rPr>
        <w:t xml:space="preserve"> </w:t>
      </w:r>
      <w:proofErr w:type="spellStart"/>
      <w:r>
        <w:rPr>
          <w:i/>
          <w:iCs/>
        </w:rPr>
        <w:t>tiền</w:t>
      </w:r>
      <w:proofErr w:type="spellEnd"/>
      <w:r>
        <w:rPr>
          <w:i/>
          <w:iCs/>
        </w:rPr>
        <w:t xml:space="preserve">:...., </w:t>
      </w:r>
      <w:proofErr w:type="spellStart"/>
      <w:r>
        <w:rPr>
          <w:i/>
          <w:iCs/>
        </w:rPr>
        <w:t>Giấy</w:t>
      </w:r>
      <w:proofErr w:type="spellEnd"/>
      <w:r>
        <w:rPr>
          <w:i/>
          <w:iCs/>
        </w:rPr>
        <w:t xml:space="preserve"> </w:t>
      </w:r>
      <w:proofErr w:type="spellStart"/>
      <w:r>
        <w:rPr>
          <w:i/>
          <w:iCs/>
        </w:rPr>
        <w:t>báo</w:t>
      </w:r>
      <w:proofErr w:type="spellEnd"/>
      <w:r>
        <w:rPr>
          <w:i/>
          <w:iCs/>
        </w:rPr>
        <w:t xml:space="preserve"> </w:t>
      </w:r>
      <w:proofErr w:type="spellStart"/>
      <w:r>
        <w:rPr>
          <w:i/>
          <w:iCs/>
        </w:rPr>
        <w:t>có</w:t>
      </w:r>
      <w:proofErr w:type="spellEnd"/>
      <w:r>
        <w:rPr>
          <w:i/>
          <w:iCs/>
        </w:rPr>
        <w:t>/</w:t>
      </w:r>
      <w:proofErr w:type="spellStart"/>
      <w:r>
        <w:rPr>
          <w:i/>
          <w:iCs/>
        </w:rPr>
        <w:t>sao</w:t>
      </w:r>
      <w:proofErr w:type="spellEnd"/>
      <w:r>
        <w:rPr>
          <w:i/>
          <w:iCs/>
        </w:rPr>
        <w:t xml:space="preserve"> </w:t>
      </w:r>
      <w:proofErr w:type="spellStart"/>
      <w:r>
        <w:rPr>
          <w:i/>
          <w:iCs/>
        </w:rPr>
        <w:t>kê</w:t>
      </w:r>
      <w:proofErr w:type="spellEnd"/>
      <w:r>
        <w:rPr>
          <w:i/>
          <w:iCs/>
        </w:rPr>
        <w:t>/</w:t>
      </w:r>
      <w:proofErr w:type="spellStart"/>
      <w:r>
        <w:rPr>
          <w:i/>
          <w:iCs/>
        </w:rPr>
        <w:t>sổ</w:t>
      </w:r>
      <w:proofErr w:type="spellEnd"/>
      <w:r>
        <w:rPr>
          <w:i/>
          <w:iCs/>
        </w:rPr>
        <w:t xml:space="preserve"> </w:t>
      </w:r>
      <w:proofErr w:type="spellStart"/>
      <w:r>
        <w:rPr>
          <w:i/>
          <w:iCs/>
        </w:rPr>
        <w:t>phụ</w:t>
      </w:r>
      <w:proofErr w:type="spellEnd"/>
      <w:r>
        <w:rPr>
          <w:i/>
          <w:iCs/>
        </w:rPr>
        <w:t xml:space="preserve">,... </w:t>
      </w:r>
      <w:proofErr w:type="spellStart"/>
      <w:r>
        <w:rPr>
          <w:i/>
          <w:iCs/>
        </w:rPr>
        <w:t>của</w:t>
      </w:r>
      <w:proofErr w:type="spellEnd"/>
      <w:r>
        <w:rPr>
          <w:i/>
          <w:iCs/>
        </w:rPr>
        <w:t xml:space="preserve"> </w:t>
      </w:r>
      <w:proofErr w:type="spellStart"/>
      <w:r>
        <w:rPr>
          <w:i/>
          <w:iCs/>
        </w:rPr>
        <w:t>ngân</w:t>
      </w:r>
      <w:proofErr w:type="spellEnd"/>
      <w:r>
        <w:rPr>
          <w:i/>
          <w:iCs/>
        </w:rPr>
        <w:t xml:space="preserve"> </w:t>
      </w:r>
      <w:proofErr w:type="spellStart"/>
      <w:r>
        <w:rPr>
          <w:i/>
          <w:iCs/>
        </w:rPr>
        <w:t>hàng</w:t>
      </w:r>
      <w:proofErr w:type="spellEnd"/>
      <w:r>
        <w:rPr>
          <w:i/>
          <w:iCs/>
        </w:rPr>
        <w:t xml:space="preserve"> </w:t>
      </w:r>
      <w:proofErr w:type="spellStart"/>
      <w:r>
        <w:rPr>
          <w:i/>
          <w:iCs/>
        </w:rPr>
        <w:t>ngày</w:t>
      </w:r>
      <w:proofErr w:type="spellEnd"/>
      <w:r>
        <w:rPr>
          <w:i/>
          <w:iCs/>
        </w:rPr>
        <w:t xml:space="preserve">..../..../…. </w:t>
      </w:r>
      <w:proofErr w:type="spellStart"/>
      <w:r>
        <w:rPr>
          <w:i/>
          <w:iCs/>
        </w:rPr>
        <w:t>Biên</w:t>
      </w:r>
      <w:proofErr w:type="spellEnd"/>
      <w:r>
        <w:rPr>
          <w:i/>
          <w:iCs/>
        </w:rPr>
        <w:t xml:space="preserve"> </w:t>
      </w:r>
      <w:proofErr w:type="spellStart"/>
      <w:r>
        <w:rPr>
          <w:i/>
          <w:iCs/>
        </w:rPr>
        <w:t>bản</w:t>
      </w:r>
      <w:proofErr w:type="spellEnd"/>
      <w:r>
        <w:rPr>
          <w:i/>
          <w:iCs/>
        </w:rPr>
        <w:t xml:space="preserve"> </w:t>
      </w:r>
      <w:proofErr w:type="spellStart"/>
      <w:r>
        <w:rPr>
          <w:i/>
          <w:iCs/>
        </w:rPr>
        <w:t>giao</w:t>
      </w:r>
      <w:proofErr w:type="spellEnd"/>
      <w:r>
        <w:rPr>
          <w:i/>
          <w:iCs/>
        </w:rPr>
        <w:t xml:space="preserve"> </w:t>
      </w:r>
      <w:proofErr w:type="spellStart"/>
      <w:r>
        <w:rPr>
          <w:i/>
          <w:iCs/>
        </w:rPr>
        <w:t>nhận</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ngày</w:t>
      </w:r>
      <w:proofErr w:type="spellEnd"/>
      <w:proofErr w:type="gramStart"/>
      <w:r>
        <w:rPr>
          <w:i/>
          <w:iCs/>
        </w:rPr>
        <w:t>..../</w:t>
      </w:r>
      <w:proofErr w:type="gram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định</w:t>
      </w:r>
      <w:proofErr w:type="spellEnd"/>
      <w:r>
        <w:rPr>
          <w:i/>
          <w:iCs/>
        </w:rPr>
        <w:t xml:space="preserve"> </w:t>
      </w:r>
      <w:proofErr w:type="spellStart"/>
      <w:r>
        <w:rPr>
          <w:i/>
          <w:iCs/>
        </w:rPr>
        <w:t>giá</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về</w:t>
      </w:r>
      <w:proofErr w:type="spellEnd"/>
      <w:r>
        <w:rPr>
          <w:i/>
          <w:iCs/>
        </w:rPr>
        <w:t xml:space="preserve"> </w:t>
      </w:r>
      <w:proofErr w:type="spellStart"/>
      <w:r>
        <w:rPr>
          <w:i/>
          <w:iCs/>
        </w:rPr>
        <w:t>quyền</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đối</w:t>
      </w:r>
      <w:proofErr w:type="spellEnd"/>
      <w:r>
        <w:rPr>
          <w:i/>
          <w:iCs/>
        </w:rPr>
        <w:t xml:space="preserve"> </w:t>
      </w:r>
      <w:proofErr w:type="spellStart"/>
      <w:r>
        <w:rPr>
          <w:i/>
          <w:iCs/>
        </w:rPr>
        <w:t>với</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phải</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quyền</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hoặc</w:t>
      </w:r>
      <w:proofErr w:type="spellEnd"/>
      <w:r>
        <w:rPr>
          <w:i/>
          <w:iCs/>
        </w:rPr>
        <w:t xml:space="preserve"> </w:t>
      </w:r>
      <w:proofErr w:type="spellStart"/>
      <w:r>
        <w:rPr>
          <w:i/>
          <w:iCs/>
        </w:rPr>
        <w:t>các</w:t>
      </w:r>
      <w:proofErr w:type="spellEnd"/>
      <w:r>
        <w:rPr>
          <w:i/>
          <w:iCs/>
        </w:rPr>
        <w:t xml:space="preserve"> </w:t>
      </w:r>
      <w:proofErr w:type="spellStart"/>
      <w:r>
        <w:rPr>
          <w:i/>
          <w:iCs/>
        </w:rPr>
        <w:t>tài</w:t>
      </w:r>
      <w:proofErr w:type="spellEnd"/>
      <w:r>
        <w:rPr>
          <w:i/>
          <w:iCs/>
        </w:rPr>
        <w:t xml:space="preserve"> </w:t>
      </w:r>
      <w:proofErr w:type="spellStart"/>
      <w:r>
        <w:rPr>
          <w:i/>
          <w:iCs/>
        </w:rPr>
        <w:t>liệu</w:t>
      </w:r>
      <w:proofErr w:type="spellEnd"/>
      <w:r>
        <w:rPr>
          <w:i/>
          <w:iCs/>
        </w:rPr>
        <w:t xml:space="preserve"> </w:t>
      </w:r>
      <w:proofErr w:type="spellStart"/>
      <w:r>
        <w:rPr>
          <w:i/>
          <w:iCs/>
        </w:rPr>
        <w:t>khác</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nếu</w:t>
      </w:r>
      <w:proofErr w:type="spellEnd"/>
      <w:r>
        <w:rPr>
          <w:i/>
          <w:iCs/>
        </w:rPr>
        <w:t xml:space="preserve"> </w:t>
      </w:r>
      <w:proofErr w:type="spellStart"/>
      <w:r>
        <w:rPr>
          <w:i/>
          <w:iCs/>
        </w:rPr>
        <w:t>có</w:t>
      </w:r>
      <w:proofErr w:type="spellEnd"/>
      <w:r>
        <w:rPr>
          <w:i/>
          <w:iCs/>
        </w:rPr>
        <w:t>).</w:t>
      </w:r>
    </w:p>
    <w:p w14:paraId="4C50672A" w14:textId="77777777" w:rsidR="005158CE" w:rsidRDefault="005158CE" w:rsidP="005158CE">
      <w:pPr>
        <w:spacing w:before="120" w:after="100" w:afterAutospacing="1"/>
      </w:pPr>
      <w:r>
        <w:t> </w:t>
      </w:r>
    </w:p>
    <w:p w14:paraId="43929B90" w14:textId="77777777" w:rsidR="005158CE" w:rsidRDefault="005158CE" w:rsidP="005158CE">
      <w:pPr>
        <w:spacing w:before="120" w:after="100" w:afterAutospacing="1"/>
        <w:jc w:val="center"/>
      </w:pPr>
      <w:bookmarkStart w:id="110" w:name="chuong_pl_2"/>
      <w:r>
        <w:rPr>
          <w:b/>
          <w:bCs/>
        </w:rPr>
        <w:t>PHỤ LỤC SỐ II</w:t>
      </w:r>
      <w:bookmarkEnd w:id="110"/>
    </w:p>
    <w:p w14:paraId="6A66ACF7" w14:textId="77777777" w:rsidR="005158CE" w:rsidRDefault="005158CE" w:rsidP="005158CE">
      <w:pPr>
        <w:spacing w:before="120" w:after="100" w:afterAutospacing="1"/>
        <w:jc w:val="center"/>
      </w:pPr>
      <w:bookmarkStart w:id="111" w:name="chuong_pl_2_name"/>
      <w:r>
        <w:t>MẪU GIẤY ĐĂNG KÝ CÔNG TY ĐẠI CHÚNG</w:t>
      </w:r>
      <w:bookmarkEnd w:id="111"/>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19/2025/TT-BTC </w:t>
      </w:r>
      <w:proofErr w:type="spellStart"/>
      <w:r>
        <w:rPr>
          <w:i/>
          <w:iCs/>
        </w:rPr>
        <w:t>ngày</w:t>
      </w:r>
      <w:proofErr w:type="spellEnd"/>
      <w:r>
        <w:rPr>
          <w:i/>
          <w:iCs/>
        </w:rPr>
        <w:t xml:space="preserve"> 05 </w:t>
      </w:r>
      <w:proofErr w:type="spellStart"/>
      <w:r>
        <w:rPr>
          <w:i/>
          <w:iCs/>
        </w:rPr>
        <w:t>tháng</w:t>
      </w:r>
      <w:proofErr w:type="spellEnd"/>
      <w:r>
        <w:rPr>
          <w:i/>
          <w:iCs/>
        </w:rPr>
        <w:t xml:space="preserve"> 5 </w:t>
      </w:r>
      <w:proofErr w:type="spellStart"/>
      <w:r>
        <w:rPr>
          <w:i/>
          <w:iCs/>
        </w:rPr>
        <w:t>năm</w:t>
      </w:r>
      <w:proofErr w:type="spellEnd"/>
      <w:r>
        <w:rPr>
          <w:i/>
          <w:iCs/>
        </w:rPr>
        <w:t xml:space="preserve"> 2025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3538"/>
        <w:gridCol w:w="5822"/>
      </w:tblGrid>
      <w:tr w:rsidR="005158CE" w14:paraId="20B6B991" w14:textId="77777777" w:rsidTr="005158CE">
        <w:tc>
          <w:tcPr>
            <w:tcW w:w="1890" w:type="pct"/>
            <w:tcBorders>
              <w:top w:val="nil"/>
              <w:left w:val="nil"/>
              <w:bottom w:val="nil"/>
              <w:right w:val="nil"/>
            </w:tcBorders>
            <w:tcMar>
              <w:top w:w="0" w:type="dxa"/>
              <w:left w:w="108" w:type="dxa"/>
              <w:bottom w:w="0" w:type="dxa"/>
              <w:right w:w="108" w:type="dxa"/>
            </w:tcMar>
            <w:hideMark/>
          </w:tcPr>
          <w:p w14:paraId="00066EC7" w14:textId="77777777" w:rsidR="005158CE" w:rsidRDefault="005158CE">
            <w:pPr>
              <w:spacing w:before="120"/>
              <w:jc w:val="center"/>
            </w:pPr>
            <w:r>
              <w:rPr>
                <w:b/>
                <w:bCs/>
              </w:rPr>
              <w:t>TÊN CÔNG TY</w:t>
            </w:r>
            <w:r>
              <w:rPr>
                <w:b/>
                <w:bCs/>
              </w:rPr>
              <w:br/>
              <w:t>-------</w:t>
            </w:r>
          </w:p>
        </w:tc>
        <w:tc>
          <w:tcPr>
            <w:tcW w:w="3110" w:type="pct"/>
            <w:tcBorders>
              <w:top w:val="nil"/>
              <w:left w:val="nil"/>
              <w:bottom w:val="nil"/>
              <w:right w:val="nil"/>
            </w:tcBorders>
            <w:tcMar>
              <w:top w:w="0" w:type="dxa"/>
              <w:left w:w="108" w:type="dxa"/>
              <w:bottom w:w="0" w:type="dxa"/>
              <w:right w:w="108" w:type="dxa"/>
            </w:tcMar>
            <w:hideMark/>
          </w:tcPr>
          <w:p w14:paraId="11D4831D" w14:textId="77777777" w:rsidR="005158CE" w:rsidRDefault="005158CE">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5158CE" w14:paraId="0AEC3A4D" w14:textId="77777777" w:rsidTr="005158CE">
        <w:tc>
          <w:tcPr>
            <w:tcW w:w="1890" w:type="pct"/>
            <w:tcBorders>
              <w:top w:val="nil"/>
              <w:left w:val="nil"/>
              <w:bottom w:val="nil"/>
              <w:right w:val="nil"/>
            </w:tcBorders>
            <w:tcMar>
              <w:top w:w="0" w:type="dxa"/>
              <w:left w:w="108" w:type="dxa"/>
              <w:bottom w:w="0" w:type="dxa"/>
              <w:right w:w="108" w:type="dxa"/>
            </w:tcMar>
            <w:hideMark/>
          </w:tcPr>
          <w:p w14:paraId="1CF9C27E" w14:textId="77777777" w:rsidR="005158CE" w:rsidRDefault="005158CE">
            <w:pPr>
              <w:spacing w:before="120"/>
              <w:jc w:val="center"/>
            </w:pPr>
            <w:proofErr w:type="spellStart"/>
            <w:r>
              <w:t>Số</w:t>
            </w:r>
            <w:proofErr w:type="spellEnd"/>
            <w:r>
              <w:t>:</w:t>
            </w:r>
          </w:p>
        </w:tc>
        <w:tc>
          <w:tcPr>
            <w:tcW w:w="3110" w:type="pct"/>
            <w:tcBorders>
              <w:top w:val="nil"/>
              <w:left w:val="nil"/>
              <w:bottom w:val="nil"/>
              <w:right w:val="nil"/>
            </w:tcBorders>
            <w:tcMar>
              <w:top w:w="0" w:type="dxa"/>
              <w:left w:w="108" w:type="dxa"/>
              <w:bottom w:w="0" w:type="dxa"/>
              <w:right w:w="108" w:type="dxa"/>
            </w:tcMar>
            <w:hideMark/>
          </w:tcPr>
          <w:p w14:paraId="34A722BB" w14:textId="77777777" w:rsidR="005158CE" w:rsidRDefault="005158CE">
            <w:pPr>
              <w:spacing w:before="120"/>
              <w:jc w:val="right"/>
            </w:pPr>
            <w:r>
              <w:rPr>
                <w:i/>
                <w:iCs/>
              </w:rPr>
              <w:t xml:space="preserve">……., </w:t>
            </w:r>
            <w:proofErr w:type="spellStart"/>
            <w:r>
              <w:rPr>
                <w:i/>
                <w:iCs/>
              </w:rPr>
              <w:t>ngày</w:t>
            </w:r>
            <w:proofErr w:type="spellEnd"/>
            <w:r>
              <w:rPr>
                <w:i/>
                <w:iCs/>
              </w:rPr>
              <w:t xml:space="preserve"> … </w:t>
            </w:r>
            <w:proofErr w:type="spellStart"/>
            <w:r>
              <w:rPr>
                <w:i/>
                <w:iCs/>
              </w:rPr>
              <w:t>tháng</w:t>
            </w:r>
            <w:proofErr w:type="spellEnd"/>
            <w:r>
              <w:rPr>
                <w:i/>
                <w:iCs/>
              </w:rPr>
              <w:t xml:space="preserve"> … </w:t>
            </w:r>
            <w:proofErr w:type="spellStart"/>
            <w:r>
              <w:rPr>
                <w:i/>
                <w:iCs/>
              </w:rPr>
              <w:t>năm</w:t>
            </w:r>
            <w:proofErr w:type="spellEnd"/>
            <w:r>
              <w:rPr>
                <w:i/>
                <w:iCs/>
              </w:rPr>
              <w:t xml:space="preserve"> ……</w:t>
            </w:r>
          </w:p>
        </w:tc>
      </w:tr>
    </w:tbl>
    <w:p w14:paraId="238551B3" w14:textId="77777777" w:rsidR="005158CE" w:rsidRDefault="005158CE" w:rsidP="005158CE">
      <w:pPr>
        <w:spacing w:before="120" w:after="100" w:afterAutospacing="1"/>
      </w:pPr>
      <w:r>
        <w:t> </w:t>
      </w:r>
    </w:p>
    <w:p w14:paraId="4C9BFC92" w14:textId="77777777" w:rsidR="005158CE" w:rsidRDefault="005158CE" w:rsidP="005158CE">
      <w:pPr>
        <w:spacing w:before="120" w:after="100" w:afterAutospacing="1"/>
        <w:jc w:val="center"/>
      </w:pPr>
      <w:r>
        <w:rPr>
          <w:b/>
          <w:bCs/>
        </w:rPr>
        <w:t>GIẤY ĐĂNG KÝ CÔNG TY ĐẠI CHÚNG</w:t>
      </w:r>
    </w:p>
    <w:p w14:paraId="17353DE4" w14:textId="77777777" w:rsidR="005158CE" w:rsidRDefault="005158CE" w:rsidP="005158CE">
      <w:pPr>
        <w:spacing w:before="120" w:after="100" w:afterAutospacing="1"/>
        <w:jc w:val="center"/>
      </w:pPr>
      <w:proofErr w:type="spellStart"/>
      <w:r>
        <w:t>Kính</w:t>
      </w:r>
      <w:proofErr w:type="spellEnd"/>
      <w:r>
        <w:t xml:space="preserve"> </w:t>
      </w:r>
      <w:proofErr w:type="spellStart"/>
      <w:r>
        <w:t>gửi</w:t>
      </w:r>
      <w:proofErr w:type="spellEnd"/>
      <w:r>
        <w:t xml:space="preserve">: </w:t>
      </w:r>
      <w:proofErr w:type="spellStart"/>
      <w:r>
        <w:t>Ủy</w:t>
      </w:r>
      <w:proofErr w:type="spellEnd"/>
      <w:r>
        <w:t xml:space="preserve"> ban </w:t>
      </w:r>
      <w:proofErr w:type="spellStart"/>
      <w:r>
        <w:t>Chứng</w:t>
      </w:r>
      <w:proofErr w:type="spellEnd"/>
      <w:r>
        <w:t xml:space="preserve"> </w:t>
      </w:r>
      <w:proofErr w:type="spellStart"/>
      <w:r>
        <w:t>khoán</w:t>
      </w:r>
      <w:proofErr w:type="spellEnd"/>
      <w:r>
        <w:t xml:space="preserve"> </w:t>
      </w:r>
      <w:proofErr w:type="spellStart"/>
      <w:r>
        <w:t>Nhà</w:t>
      </w:r>
      <w:proofErr w:type="spellEnd"/>
      <w:r>
        <w:t xml:space="preserve"> </w:t>
      </w:r>
      <w:proofErr w:type="spellStart"/>
      <w:r>
        <w:t>nước</w:t>
      </w:r>
      <w:proofErr w:type="spellEnd"/>
    </w:p>
    <w:p w14:paraId="709406ED" w14:textId="77777777" w:rsidR="005158CE" w:rsidRDefault="005158CE" w:rsidP="005158CE">
      <w:pPr>
        <w:spacing w:before="120" w:after="100" w:afterAutospacing="1"/>
      </w:pPr>
      <w:r>
        <w:rPr>
          <w:b/>
          <w:bCs/>
        </w:rPr>
        <w:t xml:space="preserve">I. </w:t>
      </w:r>
      <w:proofErr w:type="spellStart"/>
      <w:r>
        <w:rPr>
          <w:b/>
          <w:bCs/>
        </w:rPr>
        <w:t>Thông</w:t>
      </w:r>
      <w:proofErr w:type="spellEnd"/>
      <w:r>
        <w:rPr>
          <w:b/>
          <w:bCs/>
        </w:rPr>
        <w:t xml:space="preserve"> tin </w:t>
      </w:r>
      <w:proofErr w:type="spellStart"/>
      <w:r>
        <w:rPr>
          <w:b/>
          <w:bCs/>
        </w:rPr>
        <w:t>chung</w:t>
      </w:r>
      <w:proofErr w:type="spellEnd"/>
      <w:r>
        <w:rPr>
          <w:b/>
          <w:bCs/>
        </w:rPr>
        <w:t xml:space="preserve"> </w:t>
      </w:r>
      <w:proofErr w:type="spellStart"/>
      <w:r>
        <w:rPr>
          <w:b/>
          <w:bCs/>
        </w:rPr>
        <w:t>về</w:t>
      </w:r>
      <w:proofErr w:type="spellEnd"/>
      <w:r>
        <w:rPr>
          <w:b/>
          <w:bCs/>
        </w:rPr>
        <w:t xml:space="preserve"> </w:t>
      </w:r>
      <w:proofErr w:type="spellStart"/>
      <w:r>
        <w:rPr>
          <w:b/>
          <w:bCs/>
        </w:rPr>
        <w:t>Công</w:t>
      </w:r>
      <w:proofErr w:type="spellEnd"/>
      <w:r>
        <w:rPr>
          <w:b/>
          <w:bCs/>
        </w:rPr>
        <w:t xml:space="preserve"> ty</w:t>
      </w:r>
    </w:p>
    <w:p w14:paraId="79DAADA7" w14:textId="77777777" w:rsidR="005158CE" w:rsidRDefault="005158CE" w:rsidP="005158CE">
      <w:pPr>
        <w:spacing w:before="120" w:after="100" w:afterAutospacing="1"/>
      </w:pPr>
      <w:r>
        <w:t xml:space="preserve">1. </w:t>
      </w:r>
      <w:proofErr w:type="spellStart"/>
      <w:r>
        <w:t>Tên</w:t>
      </w:r>
      <w:proofErr w:type="spellEnd"/>
      <w:r>
        <w:t xml:space="preserve"> </w:t>
      </w:r>
      <w:proofErr w:type="spellStart"/>
      <w:r>
        <w:t>Công</w:t>
      </w:r>
      <w:proofErr w:type="spellEnd"/>
      <w:r>
        <w:t xml:space="preserve"> ty: ………………………………………………………………………………………</w:t>
      </w:r>
    </w:p>
    <w:p w14:paraId="5544CDBD" w14:textId="77777777" w:rsidR="005158CE" w:rsidRDefault="005158CE" w:rsidP="005158CE">
      <w:pPr>
        <w:spacing w:before="120" w:after="100" w:afterAutospacing="1"/>
      </w:pPr>
      <w:r>
        <w:t xml:space="preserve">2. </w:t>
      </w:r>
      <w:proofErr w:type="spellStart"/>
      <w:r>
        <w:t>Địa</w:t>
      </w:r>
      <w:proofErr w:type="spellEnd"/>
      <w:r>
        <w:t xml:space="preserve"> </w:t>
      </w:r>
      <w:proofErr w:type="spellStart"/>
      <w:r>
        <w:t>chỉ</w:t>
      </w:r>
      <w:proofErr w:type="spellEnd"/>
      <w:r>
        <w:t xml:space="preserve"> </w:t>
      </w:r>
      <w:proofErr w:type="spellStart"/>
      <w:r>
        <w:t>trụ</w:t>
      </w:r>
      <w:proofErr w:type="spellEnd"/>
      <w:r>
        <w:t xml:space="preserve"> </w:t>
      </w:r>
      <w:proofErr w:type="spellStart"/>
      <w:r>
        <w:t>sở</w:t>
      </w:r>
      <w:proofErr w:type="spellEnd"/>
      <w:r>
        <w:t xml:space="preserve"> </w:t>
      </w:r>
      <w:proofErr w:type="spellStart"/>
      <w:r>
        <w:t>chính</w:t>
      </w:r>
      <w:proofErr w:type="spellEnd"/>
      <w:r>
        <w:t>: ………………………………………………………………………</w:t>
      </w:r>
      <w:proofErr w:type="gramStart"/>
      <w:r>
        <w:t>…..</w:t>
      </w:r>
      <w:proofErr w:type="gramEnd"/>
    </w:p>
    <w:p w14:paraId="4B959F0E" w14:textId="77777777" w:rsidR="005158CE" w:rsidRDefault="005158CE" w:rsidP="005158CE">
      <w:pPr>
        <w:spacing w:before="120" w:after="100" w:afterAutospacing="1"/>
      </w:pPr>
      <w:r>
        <w:t xml:space="preserve">3. </w:t>
      </w:r>
      <w:proofErr w:type="spellStart"/>
      <w:r>
        <w:t>Điện</w:t>
      </w:r>
      <w:proofErr w:type="spellEnd"/>
      <w:r>
        <w:t xml:space="preserve"> </w:t>
      </w:r>
      <w:proofErr w:type="spellStart"/>
      <w:r>
        <w:t>thoại</w:t>
      </w:r>
      <w:proofErr w:type="spellEnd"/>
      <w:r>
        <w:t>: ………………………………………. Website: ……………………………</w:t>
      </w:r>
      <w:proofErr w:type="gramStart"/>
      <w:r>
        <w:t>…..</w:t>
      </w:r>
      <w:proofErr w:type="gramEnd"/>
    </w:p>
    <w:p w14:paraId="4603BC4B" w14:textId="77777777" w:rsidR="005158CE" w:rsidRDefault="005158CE" w:rsidP="005158CE">
      <w:pPr>
        <w:spacing w:before="120" w:after="100" w:afterAutospacing="1"/>
      </w:pPr>
      <w:r>
        <w:t xml:space="preserve">5.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 ………………………………………………………….</w:t>
      </w:r>
    </w:p>
    <w:p w14:paraId="185B6BC8" w14:textId="77777777" w:rsidR="005158CE" w:rsidRDefault="005158CE" w:rsidP="005158CE">
      <w:pPr>
        <w:spacing w:before="120" w:after="100" w:afterAutospacing="1"/>
      </w:pPr>
      <w:r>
        <w:t xml:space="preserve">6.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số</w:t>
      </w:r>
      <w:proofErr w:type="spellEnd"/>
      <w:r>
        <w:t xml:space="preserve"> ……………. do </w:t>
      </w:r>
      <w:proofErr w:type="spellStart"/>
      <w:r>
        <w:t>Cơ</w:t>
      </w:r>
      <w:proofErr w:type="spellEnd"/>
      <w:r>
        <w:t xml:space="preserve"> </w:t>
      </w:r>
      <w:proofErr w:type="spellStart"/>
      <w:r>
        <w:t>quan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kinh</w:t>
      </w:r>
      <w:proofErr w:type="spellEnd"/>
      <w:r>
        <w:t xml:space="preserve"> </w:t>
      </w:r>
      <w:proofErr w:type="spellStart"/>
      <w:r>
        <w:t>doanh</w:t>
      </w:r>
      <w:proofErr w:type="spellEnd"/>
      <w:r>
        <w:t xml:space="preserve"> …………… </w:t>
      </w:r>
      <w:proofErr w:type="spellStart"/>
      <w:r>
        <w:t>cấp</w:t>
      </w:r>
      <w:proofErr w:type="spellEnd"/>
      <w:r>
        <w:t xml:space="preserve"> </w:t>
      </w:r>
      <w:proofErr w:type="spellStart"/>
      <w:r>
        <w:t>lần</w:t>
      </w:r>
      <w:proofErr w:type="spellEnd"/>
      <w:r>
        <w:t xml:space="preserve"> </w:t>
      </w:r>
      <w:proofErr w:type="spellStart"/>
      <w:r>
        <w:t>đầu</w:t>
      </w:r>
      <w:proofErr w:type="spellEnd"/>
      <w:r>
        <w:t xml:space="preserve"> </w:t>
      </w:r>
      <w:proofErr w:type="spellStart"/>
      <w:r>
        <w:t>ngày</w:t>
      </w:r>
      <w:proofErr w:type="spellEnd"/>
      <w:r>
        <w:t xml:space="preserve"> ………., </w:t>
      </w:r>
      <w:proofErr w:type="spellStart"/>
      <w:r>
        <w:t>cấp</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lần</w:t>
      </w:r>
      <w:proofErr w:type="spellEnd"/>
      <w:r>
        <w:t xml:space="preserve"> </w:t>
      </w:r>
      <w:proofErr w:type="spellStart"/>
      <w:r>
        <w:t>thứ</w:t>
      </w:r>
      <w:proofErr w:type="spellEnd"/>
      <w:r>
        <w:t xml:space="preserve"> ... </w:t>
      </w:r>
      <w:proofErr w:type="spellStart"/>
      <w:r>
        <w:t>ngày</w:t>
      </w:r>
      <w:proofErr w:type="spellEnd"/>
      <w:r>
        <w:t xml:space="preserve"> ……</w:t>
      </w:r>
      <w:proofErr w:type="gramStart"/>
      <w:r>
        <w:t>…..</w:t>
      </w:r>
      <w:proofErr w:type="gramEnd"/>
      <w:r>
        <w:t xml:space="preserve"> </w:t>
      </w:r>
      <w:r>
        <w:rPr>
          <w:i/>
          <w:iCs/>
        </w:rPr>
        <w:t>(</w:t>
      </w:r>
      <w:proofErr w:type="spellStart"/>
      <w:r>
        <w:rPr>
          <w:i/>
          <w:iCs/>
        </w:rPr>
        <w:t>nêu</w:t>
      </w:r>
      <w:proofErr w:type="spellEnd"/>
      <w:r>
        <w:rPr>
          <w:i/>
          <w:iCs/>
        </w:rPr>
        <w:t xml:space="preserve"> </w:t>
      </w:r>
      <w:proofErr w:type="spellStart"/>
      <w:r>
        <w:rPr>
          <w:i/>
          <w:iCs/>
        </w:rPr>
        <w:t>thông</w:t>
      </w:r>
      <w:proofErr w:type="spellEnd"/>
      <w:r>
        <w:rPr>
          <w:i/>
          <w:iCs/>
        </w:rPr>
        <w:t xml:space="preserve"> tin </w:t>
      </w:r>
      <w:proofErr w:type="spellStart"/>
      <w:r>
        <w:rPr>
          <w:i/>
          <w:iCs/>
        </w:rPr>
        <w:t>thay</w:t>
      </w:r>
      <w:proofErr w:type="spellEnd"/>
      <w:r>
        <w:rPr>
          <w:i/>
          <w:iCs/>
        </w:rPr>
        <w:t xml:space="preserve"> </w:t>
      </w:r>
      <w:proofErr w:type="spellStart"/>
      <w:r>
        <w:rPr>
          <w:i/>
          <w:iCs/>
        </w:rPr>
        <w:t>đổi</w:t>
      </w:r>
      <w:proofErr w:type="spellEnd"/>
      <w:r>
        <w:rPr>
          <w:i/>
          <w:iCs/>
        </w:rPr>
        <w:t xml:space="preserve"> </w:t>
      </w:r>
      <w:proofErr w:type="spellStart"/>
      <w:r>
        <w:rPr>
          <w:i/>
          <w:iCs/>
        </w:rPr>
        <w:t>lần</w:t>
      </w:r>
      <w:proofErr w:type="spellEnd"/>
      <w:r>
        <w:rPr>
          <w:i/>
          <w:iCs/>
        </w:rPr>
        <w:t xml:space="preserve"> </w:t>
      </w:r>
      <w:proofErr w:type="spellStart"/>
      <w:r>
        <w:rPr>
          <w:i/>
          <w:iCs/>
        </w:rPr>
        <w:t>gần</w:t>
      </w:r>
      <w:proofErr w:type="spellEnd"/>
      <w:r>
        <w:rPr>
          <w:i/>
          <w:iCs/>
        </w:rPr>
        <w:t xml:space="preserve"> </w:t>
      </w:r>
      <w:proofErr w:type="spellStart"/>
      <w:r>
        <w:rPr>
          <w:i/>
          <w:iCs/>
        </w:rPr>
        <w:t>nhất</w:t>
      </w:r>
      <w:proofErr w:type="spellEnd"/>
      <w:r>
        <w:rPr>
          <w:i/>
          <w:iCs/>
        </w:rPr>
        <w:t>).</w:t>
      </w:r>
    </w:p>
    <w:p w14:paraId="064285AB" w14:textId="77777777" w:rsidR="005158CE" w:rsidRDefault="005158CE" w:rsidP="005158CE">
      <w:pPr>
        <w:spacing w:before="120" w:after="100" w:afterAutospacing="1"/>
      </w:pPr>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chính</w:t>
      </w:r>
      <w:proofErr w:type="spellEnd"/>
      <w:r>
        <w:t>: ……………………………………………………………</w:t>
      </w:r>
    </w:p>
    <w:p w14:paraId="410E9277" w14:textId="77777777" w:rsidR="005158CE" w:rsidRDefault="005158CE" w:rsidP="005158CE">
      <w:pPr>
        <w:spacing w:before="120" w:after="100" w:afterAutospacing="1"/>
      </w:pPr>
      <w:r>
        <w:lastRenderedPageBreak/>
        <w:t xml:space="preserve">- </w:t>
      </w:r>
      <w:proofErr w:type="spellStart"/>
      <w:r>
        <w:t>Sản</w:t>
      </w:r>
      <w:proofErr w:type="spellEnd"/>
      <w:r>
        <w:t xml:space="preserve"> </w:t>
      </w:r>
      <w:proofErr w:type="spellStart"/>
      <w:r>
        <w:t>phẩm</w:t>
      </w:r>
      <w:proofErr w:type="spellEnd"/>
      <w:r>
        <w:t>/</w:t>
      </w:r>
      <w:proofErr w:type="spellStart"/>
      <w:r>
        <w:t>dịch</w:t>
      </w:r>
      <w:proofErr w:type="spellEnd"/>
      <w:r>
        <w:t xml:space="preserve"> </w:t>
      </w:r>
      <w:proofErr w:type="spellStart"/>
      <w:r>
        <w:t>vụ</w:t>
      </w:r>
      <w:proofErr w:type="spellEnd"/>
      <w:r>
        <w:t xml:space="preserve"> </w:t>
      </w:r>
      <w:proofErr w:type="spellStart"/>
      <w:r>
        <w:t>chính</w:t>
      </w:r>
      <w:proofErr w:type="spellEnd"/>
      <w:r>
        <w:t>: ……………………………………………………………………</w:t>
      </w:r>
    </w:p>
    <w:p w14:paraId="6715B28C" w14:textId="77777777" w:rsidR="005158CE" w:rsidRDefault="005158CE" w:rsidP="005158CE">
      <w:pPr>
        <w:spacing w:before="120" w:after="100" w:afterAutospacing="1"/>
      </w:pPr>
      <w:r>
        <w:t xml:space="preserve">7. </w:t>
      </w:r>
      <w:proofErr w:type="spellStart"/>
      <w:r>
        <w:t>Giấy</w:t>
      </w:r>
      <w:proofErr w:type="spellEnd"/>
      <w:r>
        <w:t xml:space="preserve"> </w:t>
      </w:r>
      <w:proofErr w:type="spellStart"/>
      <w:r>
        <w:t>phép</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r>
        <w:rPr>
          <w:i/>
          <w:iCs/>
        </w:rPr>
        <w:t>(</w:t>
      </w:r>
      <w:proofErr w:type="spellStart"/>
      <w:r>
        <w:rPr>
          <w:i/>
          <w:iCs/>
        </w:rPr>
        <w:t>nếu</w:t>
      </w:r>
      <w:proofErr w:type="spellEnd"/>
      <w:r>
        <w:rPr>
          <w:i/>
          <w:iCs/>
        </w:rPr>
        <w:t xml:space="preserve"> </w:t>
      </w:r>
      <w:proofErr w:type="spellStart"/>
      <w:r>
        <w:rPr>
          <w:i/>
          <w:iCs/>
        </w:rPr>
        <w:t>có</w:t>
      </w:r>
      <w:proofErr w:type="spellEnd"/>
      <w:r>
        <w:rPr>
          <w:i/>
          <w:iCs/>
        </w:rPr>
        <w:t xml:space="preserve"> </w:t>
      </w:r>
      <w:proofErr w:type="spellStart"/>
      <w:r>
        <w:rPr>
          <w:i/>
          <w:iCs/>
        </w:rPr>
        <w:t>theo</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của</w:t>
      </w:r>
      <w:proofErr w:type="spellEnd"/>
      <w:r>
        <w:rPr>
          <w:i/>
          <w:iCs/>
        </w:rPr>
        <w:t xml:space="preserve"> </w:t>
      </w:r>
      <w:proofErr w:type="spellStart"/>
      <w:r>
        <w:rPr>
          <w:i/>
          <w:iCs/>
        </w:rPr>
        <w:t>pháp</w:t>
      </w:r>
      <w:proofErr w:type="spellEnd"/>
      <w:r>
        <w:rPr>
          <w:i/>
          <w:iCs/>
        </w:rPr>
        <w:t xml:space="preserve"> </w:t>
      </w:r>
      <w:proofErr w:type="spellStart"/>
      <w:r>
        <w:rPr>
          <w:i/>
          <w:iCs/>
        </w:rPr>
        <w:t>luật</w:t>
      </w:r>
      <w:proofErr w:type="spellEnd"/>
      <w:r>
        <w:t xml:space="preserve"> </w:t>
      </w:r>
      <w:proofErr w:type="spellStart"/>
      <w:r>
        <w:rPr>
          <w:i/>
          <w:iCs/>
        </w:rPr>
        <w:t>chuyên</w:t>
      </w:r>
      <w:proofErr w:type="spellEnd"/>
      <w:r>
        <w:rPr>
          <w:i/>
          <w:iCs/>
        </w:rPr>
        <w:t xml:space="preserve"> </w:t>
      </w:r>
      <w:proofErr w:type="spellStart"/>
      <w:r>
        <w:rPr>
          <w:i/>
          <w:iCs/>
        </w:rPr>
        <w:t>ngành</w:t>
      </w:r>
      <w:proofErr w:type="spellEnd"/>
      <w:r>
        <w:rPr>
          <w:i/>
          <w:iCs/>
        </w:rPr>
        <w:t xml:space="preserve">): ………………………………………. </w:t>
      </w:r>
    </w:p>
    <w:p w14:paraId="466FA476" w14:textId="77777777" w:rsidR="005158CE" w:rsidRDefault="005158CE" w:rsidP="005158CE">
      <w:pPr>
        <w:spacing w:before="120" w:after="100" w:afterAutospacing="1"/>
      </w:pPr>
      <w:r>
        <w:t xml:space="preserve">8. </w:t>
      </w:r>
      <w:proofErr w:type="spellStart"/>
      <w:r>
        <w:t>Ngày</w:t>
      </w:r>
      <w:proofErr w:type="spellEnd"/>
      <w:r>
        <w:t xml:space="preserve"> </w:t>
      </w:r>
      <w:proofErr w:type="spellStart"/>
      <w:r>
        <w:t>Công</w:t>
      </w:r>
      <w:proofErr w:type="spellEnd"/>
      <w:r>
        <w:t xml:space="preserve"> ty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bookmarkStart w:id="112" w:name="tvpllink_kzbiubegqb_3"/>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112"/>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w:t>
      </w:r>
      <w:bookmarkStart w:id="113" w:name="tvpllink_mmgfvzfnbs_1"/>
      <w:r>
        <w:t>56/2024/QH15</w:t>
      </w:r>
      <w:bookmarkEnd w:id="113"/>
      <w:r>
        <w:t>: …………………</w:t>
      </w:r>
      <w:proofErr w:type="gramStart"/>
      <w:r>
        <w:t>…..</w:t>
      </w:r>
      <w:proofErr w:type="gramEnd"/>
      <w:r>
        <w:t xml:space="preserve"> </w:t>
      </w:r>
    </w:p>
    <w:p w14:paraId="44052985" w14:textId="77777777" w:rsidR="005158CE" w:rsidRDefault="005158CE" w:rsidP="005158CE">
      <w:pPr>
        <w:spacing w:before="120" w:after="100" w:afterAutospacing="1"/>
      </w:pPr>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tại</w:t>
      </w:r>
      <w:proofErr w:type="spellEnd"/>
      <w:r>
        <w:t xml:space="preserve"> </w:t>
      </w:r>
      <w:proofErr w:type="spellStart"/>
      <w:r>
        <w:t>ngày</w:t>
      </w:r>
      <w:proofErr w:type="spellEnd"/>
      <w:r>
        <w:t xml:space="preserve"> </w:t>
      </w:r>
      <w:proofErr w:type="spellStart"/>
      <w:r>
        <w:t>Công</w:t>
      </w:r>
      <w:proofErr w:type="spellEnd"/>
      <w:r>
        <w:t xml:space="preserve"> ty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bookmarkStart w:id="114" w:name="tvpllink_kzbiubegqb_4"/>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54/2019/QH14</w:t>
      </w:r>
      <w:bookmarkEnd w:id="114"/>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w:t>
      </w:r>
      <w:bookmarkStart w:id="115" w:name="tvpllink_mmgfvzfnbs_2"/>
      <w:r>
        <w:t>56/2024/QH</w:t>
      </w:r>
      <w:proofErr w:type="gramStart"/>
      <w:r>
        <w:t>15</w:t>
      </w:r>
      <w:bookmarkEnd w:id="115"/>
      <w:r>
        <w:t>:…</w:t>
      </w:r>
      <w:proofErr w:type="gramEnd"/>
      <w:r>
        <w:t>….</w:t>
      </w:r>
    </w:p>
    <w:p w14:paraId="1516A750" w14:textId="77777777" w:rsidR="005158CE" w:rsidRDefault="005158CE" w:rsidP="005158CE">
      <w:pPr>
        <w:spacing w:before="120" w:after="100" w:afterAutospacing="1"/>
      </w:pPr>
      <w:r>
        <w:t xml:space="preserve">- </w:t>
      </w:r>
      <w:proofErr w:type="spellStart"/>
      <w:r>
        <w:t>Vốn</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 xml:space="preserve"> </w:t>
      </w:r>
      <w:proofErr w:type="spellStart"/>
      <w:r>
        <w:t>tại</w:t>
      </w:r>
      <w:proofErr w:type="spellEnd"/>
      <w:r>
        <w:t xml:space="preserve"> </w:t>
      </w:r>
      <w:proofErr w:type="spellStart"/>
      <w:r>
        <w:t>ngày</w:t>
      </w:r>
      <w:proofErr w:type="spellEnd"/>
      <w:r>
        <w:t xml:space="preserve"> </w:t>
      </w:r>
      <w:proofErr w:type="spellStart"/>
      <w:r>
        <w:t>Công</w:t>
      </w:r>
      <w:proofErr w:type="spellEnd"/>
      <w:r>
        <w:t xml:space="preserve"> ty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bookmarkStart w:id="116" w:name="tvpllink_kzbiubegqb_5"/>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116"/>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w:t>
      </w:r>
      <w:bookmarkStart w:id="117" w:name="tvpllink_mmgfvzfnbs_3"/>
      <w:r>
        <w:t>56/2024/QH</w:t>
      </w:r>
      <w:proofErr w:type="gramStart"/>
      <w:r>
        <w:t>15</w:t>
      </w:r>
      <w:bookmarkEnd w:id="117"/>
      <w:r>
        <w:t>:…</w:t>
      </w:r>
      <w:proofErr w:type="gramEnd"/>
      <w:r>
        <w:t>……..</w:t>
      </w:r>
    </w:p>
    <w:p w14:paraId="211D734B" w14:textId="77777777" w:rsidR="005158CE" w:rsidRDefault="005158CE" w:rsidP="005158CE">
      <w:pPr>
        <w:spacing w:before="120" w:after="100" w:afterAutospacing="1"/>
      </w:pPr>
      <w:r>
        <w:t xml:space="preserve">- </w:t>
      </w:r>
      <w:proofErr w:type="spellStart"/>
      <w:r>
        <w:t>Thông</w:t>
      </w:r>
      <w:proofErr w:type="spellEnd"/>
      <w:r>
        <w:t xml:space="preserve"> tin </w:t>
      </w:r>
      <w:proofErr w:type="spellStart"/>
      <w:r>
        <w:t>về</w:t>
      </w:r>
      <w:proofErr w:type="spellEnd"/>
      <w:r>
        <w:t xml:space="preserve"> </w:t>
      </w:r>
      <w:proofErr w:type="spellStart"/>
      <w:r>
        <w:t>cơ</w:t>
      </w:r>
      <w:proofErr w:type="spellEnd"/>
      <w:r>
        <w:t xml:space="preserve"> </w:t>
      </w:r>
      <w:proofErr w:type="spellStart"/>
      <w:r>
        <w:t>cấu</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tại</w:t>
      </w:r>
      <w:proofErr w:type="spellEnd"/>
      <w:r>
        <w:t xml:space="preserve"> </w:t>
      </w:r>
      <w:proofErr w:type="spellStart"/>
      <w:r>
        <w:t>ngày</w:t>
      </w:r>
      <w:proofErr w:type="spellEnd"/>
      <w:r>
        <w:t xml:space="preserve"> </w:t>
      </w:r>
      <w:proofErr w:type="spellStart"/>
      <w:r>
        <w:t>Công</w:t>
      </w:r>
      <w:proofErr w:type="spellEnd"/>
      <w:r>
        <w:t xml:space="preserve"> ty </w:t>
      </w:r>
      <w:proofErr w:type="spellStart"/>
      <w:r>
        <w:t>xác</w:t>
      </w:r>
      <w:proofErr w:type="spellEnd"/>
      <w:r>
        <w:t xml:space="preserve"> </w:t>
      </w:r>
      <w:proofErr w:type="spellStart"/>
      <w:r>
        <w:t>định</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bookmarkStart w:id="118" w:name="tvpllink_kzbiubegqb_6"/>
      <w:proofErr w:type="spellStart"/>
      <w:r>
        <w:t>Luật</w:t>
      </w:r>
      <w:proofErr w:type="spellEnd"/>
      <w:r>
        <w:t xml:space="preserve"> </w:t>
      </w:r>
      <w:proofErr w:type="spellStart"/>
      <w:r>
        <w:t>Chứng</w:t>
      </w:r>
      <w:proofErr w:type="spellEnd"/>
      <w:r>
        <w:t xml:space="preserve"> </w:t>
      </w:r>
      <w:proofErr w:type="spellStart"/>
      <w:r>
        <w:t>khoán</w:t>
      </w:r>
      <w:proofErr w:type="spellEnd"/>
      <w:r>
        <w:t xml:space="preserve"> </w:t>
      </w:r>
      <w:proofErr w:type="spellStart"/>
      <w:r>
        <w:t>số</w:t>
      </w:r>
      <w:proofErr w:type="spellEnd"/>
      <w:r>
        <w:t xml:space="preserve"> 54/2019/QH14</w:t>
      </w:r>
      <w:bookmarkEnd w:id="118"/>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w:t>
      </w:r>
      <w:bookmarkStart w:id="119" w:name="tvpllink_mmgfvzfnbs_4"/>
      <w:r>
        <w:t>56/2024/QH15</w:t>
      </w:r>
      <w:bookmarkEnd w:id="119"/>
      <w:r>
        <w:t>:</w:t>
      </w:r>
    </w:p>
    <w:p w14:paraId="01DCC5D0" w14:textId="77777777" w:rsidR="005158CE" w:rsidRDefault="005158CE" w:rsidP="005158CE">
      <w:pPr>
        <w:spacing w:before="120" w:after="100" w:afterAutospacing="1"/>
      </w:pPr>
      <w:r>
        <w:t xml:space="preserve">+ </w:t>
      </w:r>
      <w:proofErr w:type="spellStart"/>
      <w:r>
        <w:t>Tổng</w:t>
      </w:r>
      <w:proofErr w:type="spellEnd"/>
      <w:r>
        <w:t xml:space="preserve"> </w:t>
      </w:r>
      <w:proofErr w:type="spellStart"/>
      <w:r>
        <w:t>số</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của</w:t>
      </w:r>
      <w:proofErr w:type="spellEnd"/>
      <w:r>
        <w:t xml:space="preserve"> </w:t>
      </w:r>
      <w:proofErr w:type="spellStart"/>
      <w:r>
        <w:t>Công</w:t>
      </w:r>
      <w:proofErr w:type="spellEnd"/>
      <w:r>
        <w:t xml:space="preserve"> ty: ………………………………………………………………</w:t>
      </w:r>
    </w:p>
    <w:p w14:paraId="0D9D6D92" w14:textId="77777777" w:rsidR="005158CE" w:rsidRDefault="005158CE" w:rsidP="005158CE">
      <w:pPr>
        <w:spacing w:before="120" w:after="100" w:afterAutospacing="1"/>
      </w:pPr>
      <w:r>
        <w:t xml:space="preserve">+ </w:t>
      </w:r>
      <w:proofErr w:type="spellStart"/>
      <w:r>
        <w:t>Số</w:t>
      </w:r>
      <w:proofErr w:type="spellEnd"/>
      <w:r>
        <w:t xml:space="preserve"> </w:t>
      </w:r>
      <w:proofErr w:type="spellStart"/>
      <w:r>
        <w:t>lượng</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lớn</w:t>
      </w:r>
      <w:proofErr w:type="spellEnd"/>
      <w:r>
        <w:t>: ………………………………………</w:t>
      </w:r>
    </w:p>
    <w:p w14:paraId="6B812593" w14:textId="77777777" w:rsidR="005158CE" w:rsidRDefault="005158CE" w:rsidP="005158CE">
      <w:pPr>
        <w:spacing w:before="120" w:after="100" w:afterAutospacing="1"/>
      </w:pPr>
      <w:r>
        <w:t xml:space="preserve">+ </w:t>
      </w:r>
      <w:proofErr w:type="spellStart"/>
      <w:r>
        <w:t>Tổng</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của</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lớn</w:t>
      </w:r>
      <w:proofErr w:type="spellEnd"/>
      <w:r>
        <w:t>: ………………. (</w:t>
      </w:r>
      <w:proofErr w:type="spellStart"/>
      <w:r>
        <w:t>tương</w:t>
      </w:r>
      <w:proofErr w:type="spellEnd"/>
      <w:r>
        <w:t xml:space="preserve"> </w:t>
      </w:r>
      <w:proofErr w:type="spellStart"/>
      <w:r>
        <w:t>ứng</w:t>
      </w:r>
      <w:proofErr w:type="spellEnd"/>
      <w:r>
        <w:t xml:space="preserve"> </w:t>
      </w:r>
      <w:proofErr w:type="spellStart"/>
      <w:r>
        <w:t>tỷ</w:t>
      </w:r>
      <w:proofErr w:type="spellEnd"/>
      <w:r>
        <w:t xml:space="preserve"> </w:t>
      </w:r>
      <w:proofErr w:type="spellStart"/>
      <w:r>
        <w:t>lệ</w:t>
      </w:r>
      <w:proofErr w:type="spellEnd"/>
      <w:r>
        <w:t xml:space="preserve"> …</w:t>
      </w:r>
      <w:proofErr w:type="gramStart"/>
      <w:r>
        <w:t>…..</w:t>
      </w:r>
      <w:proofErr w:type="gramEnd"/>
      <w:r>
        <w:t>%).</w:t>
      </w:r>
    </w:p>
    <w:p w14:paraId="548B5756" w14:textId="77777777" w:rsidR="005158CE" w:rsidRDefault="005158CE" w:rsidP="005158CE">
      <w:pPr>
        <w:spacing w:before="120" w:after="100" w:afterAutospacing="1"/>
      </w:pPr>
      <w:r>
        <w:rPr>
          <w:b/>
          <w:bCs/>
        </w:rPr>
        <w:t xml:space="preserve">II. </w:t>
      </w:r>
      <w:proofErr w:type="spellStart"/>
      <w:r>
        <w:rPr>
          <w:b/>
          <w:bCs/>
        </w:rPr>
        <w:t>Các</w:t>
      </w:r>
      <w:proofErr w:type="spellEnd"/>
      <w:r>
        <w:rPr>
          <w:b/>
          <w:bCs/>
        </w:rPr>
        <w:t xml:space="preserve"> </w:t>
      </w:r>
      <w:proofErr w:type="spellStart"/>
      <w:r>
        <w:rPr>
          <w:b/>
          <w:bCs/>
        </w:rPr>
        <w:t>bên</w:t>
      </w:r>
      <w:proofErr w:type="spellEnd"/>
      <w:r>
        <w:rPr>
          <w:b/>
          <w:bCs/>
        </w:rPr>
        <w:t xml:space="preserve"> </w:t>
      </w:r>
      <w:proofErr w:type="spellStart"/>
      <w:r>
        <w:rPr>
          <w:b/>
          <w:bCs/>
        </w:rPr>
        <w:t>liên</w:t>
      </w:r>
      <w:proofErr w:type="spellEnd"/>
      <w:r>
        <w:rPr>
          <w:b/>
          <w:bCs/>
        </w:rPr>
        <w:t xml:space="preserve"> </w:t>
      </w:r>
      <w:proofErr w:type="spellStart"/>
      <w:r>
        <w:rPr>
          <w:b/>
          <w:bCs/>
        </w:rPr>
        <w:t>quan</w:t>
      </w:r>
      <w:proofErr w:type="spellEnd"/>
    </w:p>
    <w:p w14:paraId="00A25D7B" w14:textId="77777777" w:rsidR="005158CE" w:rsidRDefault="005158CE" w:rsidP="005158CE">
      <w:pPr>
        <w:spacing w:before="120" w:after="100" w:afterAutospacing="1"/>
      </w:pPr>
      <w:r>
        <w:t xml:space="preserve">1. </w:t>
      </w:r>
      <w:proofErr w:type="spellStart"/>
      <w:r>
        <w:t>Tổ</w:t>
      </w:r>
      <w:proofErr w:type="spellEnd"/>
      <w:r>
        <w:t xml:space="preserve"> </w:t>
      </w:r>
      <w:proofErr w:type="spellStart"/>
      <w:r>
        <w:t>chức</w:t>
      </w:r>
      <w:proofErr w:type="spellEnd"/>
      <w:r>
        <w:t xml:space="preserve"> </w:t>
      </w:r>
      <w:proofErr w:type="spellStart"/>
      <w:r>
        <w:t>tư</w:t>
      </w:r>
      <w:proofErr w:type="spellEnd"/>
      <w:r>
        <w:t xml:space="preserve"> </w:t>
      </w:r>
      <w:proofErr w:type="spellStart"/>
      <w:r>
        <w:t>vấn</w:t>
      </w:r>
      <w:proofErr w:type="spellEnd"/>
      <w:r>
        <w:t xml:space="preserve"> </w:t>
      </w:r>
      <w:r>
        <w:rPr>
          <w:i/>
          <w:iCs/>
        </w:rPr>
        <w:t>(</w:t>
      </w:r>
      <w:proofErr w:type="spellStart"/>
      <w:r>
        <w:rPr>
          <w:i/>
          <w:iCs/>
        </w:rPr>
        <w:t>nếu</w:t>
      </w:r>
      <w:proofErr w:type="spellEnd"/>
      <w:r>
        <w:rPr>
          <w:i/>
          <w:iCs/>
        </w:rPr>
        <w:t xml:space="preserve"> </w:t>
      </w:r>
      <w:proofErr w:type="spellStart"/>
      <w:r>
        <w:rPr>
          <w:i/>
          <w:iCs/>
        </w:rPr>
        <w:t>có</w:t>
      </w:r>
      <w:proofErr w:type="spellEnd"/>
      <w:r>
        <w:rPr>
          <w:i/>
          <w:iCs/>
        </w:rPr>
        <w:t>): …………………………………………………………………….</w:t>
      </w:r>
    </w:p>
    <w:p w14:paraId="6FE8E5FD" w14:textId="77777777" w:rsidR="005158CE" w:rsidRDefault="005158CE" w:rsidP="005158CE">
      <w:pPr>
        <w:spacing w:before="120" w:after="100" w:afterAutospacing="1"/>
      </w:pPr>
      <w:r>
        <w:t xml:space="preserve">2. </w:t>
      </w:r>
      <w:proofErr w:type="spellStart"/>
      <w:r>
        <w:t>Tổ</w:t>
      </w:r>
      <w:proofErr w:type="spellEnd"/>
      <w:r>
        <w:t xml:space="preserve"> </w:t>
      </w:r>
      <w:proofErr w:type="spellStart"/>
      <w:r>
        <w:t>chức</w:t>
      </w:r>
      <w:proofErr w:type="spellEnd"/>
      <w:r>
        <w:t xml:space="preserve"> </w:t>
      </w:r>
      <w:proofErr w:type="spellStart"/>
      <w:r>
        <w:t>kiểm</w:t>
      </w:r>
      <w:proofErr w:type="spellEnd"/>
      <w:r>
        <w:t xml:space="preserve"> </w:t>
      </w:r>
      <w:proofErr w:type="spellStart"/>
      <w:r>
        <w:t>toán</w:t>
      </w:r>
      <w:proofErr w:type="spellEnd"/>
      <w:r>
        <w:t>: …………………………………………………………………………….</w:t>
      </w:r>
    </w:p>
    <w:p w14:paraId="54CBFE7D" w14:textId="77777777" w:rsidR="005158CE" w:rsidRDefault="005158CE" w:rsidP="005158CE">
      <w:pPr>
        <w:spacing w:before="120" w:after="100" w:afterAutospacing="1"/>
      </w:pPr>
      <w:r>
        <w:t xml:space="preserve">3. </w:t>
      </w:r>
      <w:proofErr w:type="spellStart"/>
      <w:r>
        <w:t>Bên</w:t>
      </w:r>
      <w:proofErr w:type="spellEnd"/>
      <w:r>
        <w:t xml:space="preserve"> </w:t>
      </w:r>
      <w:proofErr w:type="spellStart"/>
      <w:r>
        <w:t>liên</w:t>
      </w:r>
      <w:proofErr w:type="spellEnd"/>
      <w:r>
        <w:t xml:space="preserve"> </w:t>
      </w:r>
      <w:proofErr w:type="spellStart"/>
      <w:r>
        <w:t>quan</w:t>
      </w:r>
      <w:proofErr w:type="spellEnd"/>
      <w:r>
        <w:t xml:space="preserve"> </w:t>
      </w:r>
      <w:proofErr w:type="spellStart"/>
      <w:r>
        <w:t>khác</w:t>
      </w:r>
      <w:proofErr w:type="spellEnd"/>
      <w:r>
        <w:t xml:space="preserve"> </w:t>
      </w:r>
      <w:r>
        <w:rPr>
          <w:i/>
          <w:iCs/>
        </w:rPr>
        <w:t>(</w:t>
      </w:r>
      <w:proofErr w:type="spellStart"/>
      <w:r>
        <w:rPr>
          <w:i/>
          <w:iCs/>
        </w:rPr>
        <w:t>nếu</w:t>
      </w:r>
      <w:proofErr w:type="spellEnd"/>
      <w:r>
        <w:rPr>
          <w:i/>
          <w:iCs/>
        </w:rPr>
        <w:t xml:space="preserve"> </w:t>
      </w:r>
      <w:proofErr w:type="spellStart"/>
      <w:r>
        <w:rPr>
          <w:i/>
          <w:iCs/>
        </w:rPr>
        <w:t>có</w:t>
      </w:r>
      <w:proofErr w:type="spellEnd"/>
      <w:r>
        <w:rPr>
          <w:i/>
          <w:iCs/>
        </w:rPr>
        <w:t>): …………………………………………………………………</w:t>
      </w:r>
    </w:p>
    <w:p w14:paraId="30EEF639" w14:textId="77777777" w:rsidR="005158CE" w:rsidRDefault="005158CE" w:rsidP="005158CE">
      <w:pPr>
        <w:spacing w:before="120" w:after="100" w:afterAutospacing="1"/>
      </w:pPr>
      <w:r>
        <w:rPr>
          <w:b/>
          <w:bCs/>
        </w:rPr>
        <w:t xml:space="preserve">III. Cam </w:t>
      </w:r>
      <w:proofErr w:type="spellStart"/>
      <w:r>
        <w:rPr>
          <w:b/>
          <w:bCs/>
        </w:rPr>
        <w:t>kết</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w:t>
      </w:r>
    </w:p>
    <w:p w14:paraId="5A68C95D" w14:textId="77777777" w:rsidR="005158CE" w:rsidRDefault="005158CE" w:rsidP="005158CE">
      <w:pPr>
        <w:spacing w:before="120" w:after="100" w:afterAutospacing="1"/>
      </w:pPr>
      <w:proofErr w:type="spellStart"/>
      <w:r>
        <w:t>Công</w:t>
      </w:r>
      <w:proofErr w:type="spellEnd"/>
      <w:r>
        <w:t xml:space="preserve"> ty </w:t>
      </w:r>
      <w:proofErr w:type="spellStart"/>
      <w:r>
        <w:t>xin</w:t>
      </w:r>
      <w:proofErr w:type="spellEnd"/>
      <w:r>
        <w:t xml:space="preserve"> cam </w:t>
      </w:r>
      <w:proofErr w:type="spellStart"/>
      <w:r>
        <w:t>kết</w:t>
      </w:r>
      <w:proofErr w:type="spellEnd"/>
      <w:r>
        <w:t xml:space="preserve"> </w:t>
      </w:r>
      <w:proofErr w:type="spellStart"/>
      <w:r>
        <w:t>những</w:t>
      </w:r>
      <w:proofErr w:type="spellEnd"/>
      <w:r>
        <w:t xml:space="preserve"> </w:t>
      </w:r>
      <w:proofErr w:type="spellStart"/>
      <w:r>
        <w:t>thông</w:t>
      </w:r>
      <w:proofErr w:type="spellEnd"/>
      <w:r>
        <w:t xml:space="preserve"> tin </w:t>
      </w:r>
      <w:proofErr w:type="spellStart"/>
      <w:r>
        <w:t>trong</w:t>
      </w:r>
      <w:proofErr w:type="spellEnd"/>
      <w:r>
        <w:t xml:space="preserve"> </w:t>
      </w:r>
      <w:proofErr w:type="spellStart"/>
      <w:r>
        <w:t>hồ</w:t>
      </w:r>
      <w:proofErr w:type="spellEnd"/>
      <w:r>
        <w:t xml:space="preserve"> </w:t>
      </w:r>
      <w:proofErr w:type="spellStart"/>
      <w:r>
        <w:t>sơ</w:t>
      </w:r>
      <w:proofErr w:type="spellEnd"/>
      <w:r>
        <w:t xml:space="preserve"> </w:t>
      </w:r>
      <w:proofErr w:type="spellStart"/>
      <w:r>
        <w:t>này</w:t>
      </w:r>
      <w:proofErr w:type="spellEnd"/>
      <w:r>
        <w:t xml:space="preserve"> </w:t>
      </w:r>
      <w:proofErr w:type="spellStart"/>
      <w:r>
        <w:t>là</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và</w:t>
      </w:r>
      <w:proofErr w:type="spellEnd"/>
      <w:r>
        <w:t xml:space="preserve"> </w:t>
      </w:r>
      <w:proofErr w:type="spellStart"/>
      <w:r>
        <w:t>đúng</w:t>
      </w:r>
      <w:proofErr w:type="spellEnd"/>
      <w:r>
        <w:t xml:space="preserve"> </w:t>
      </w:r>
      <w:proofErr w:type="spellStart"/>
      <w:r>
        <w:t>sự</w:t>
      </w:r>
      <w:proofErr w:type="spellEnd"/>
      <w:r>
        <w:t xml:space="preserve"> </w:t>
      </w:r>
      <w:proofErr w:type="spellStart"/>
      <w:r>
        <w:t>thật</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thông</w:t>
      </w:r>
      <w:proofErr w:type="spellEnd"/>
      <w:r>
        <w:t xml:space="preserve"> tin </w:t>
      </w:r>
      <w:proofErr w:type="spellStart"/>
      <w:r>
        <w:t>giả</w:t>
      </w:r>
      <w:proofErr w:type="spellEnd"/>
      <w:r>
        <w:t xml:space="preserve"> </w:t>
      </w:r>
      <w:proofErr w:type="spellStart"/>
      <w:r>
        <w:t>hoặc</w:t>
      </w:r>
      <w:proofErr w:type="spellEnd"/>
      <w:r>
        <w:t xml:space="preserve"> </w:t>
      </w:r>
      <w:proofErr w:type="spellStart"/>
      <w:r>
        <w:t>thiếu</w:t>
      </w:r>
      <w:proofErr w:type="spellEnd"/>
      <w:r>
        <w:t xml:space="preserve">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đến</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cơ</w:t>
      </w:r>
      <w:proofErr w:type="spellEnd"/>
      <w:r>
        <w:t xml:space="preserve"> </w:t>
      </w:r>
      <w:proofErr w:type="spellStart"/>
      <w:r>
        <w:t>quan</w:t>
      </w:r>
      <w:proofErr w:type="spellEnd"/>
      <w:r>
        <w:t xml:space="preserve"> </w:t>
      </w:r>
      <w:proofErr w:type="spellStart"/>
      <w:r>
        <w:t>quản</w:t>
      </w:r>
      <w:proofErr w:type="spellEnd"/>
      <w:r>
        <w:t xml:space="preserve"> </w:t>
      </w:r>
      <w:proofErr w:type="spellStart"/>
      <w:r>
        <w:t>lý</w:t>
      </w:r>
      <w:proofErr w:type="spellEnd"/>
      <w:r>
        <w:t xml:space="preserve"> </w:t>
      </w:r>
      <w:proofErr w:type="spellStart"/>
      <w:r>
        <w:t>nhà</w:t>
      </w:r>
      <w:proofErr w:type="spellEnd"/>
      <w:r>
        <w:t xml:space="preserve"> </w:t>
      </w:r>
      <w:proofErr w:type="spellStart"/>
      <w:r>
        <w:t>nước</w:t>
      </w:r>
      <w:proofErr w:type="spellEnd"/>
      <w:r>
        <w:t xml:space="preserve">. </w:t>
      </w:r>
      <w:proofErr w:type="spellStart"/>
      <w:r>
        <w:t>Công</w:t>
      </w:r>
      <w:proofErr w:type="spellEnd"/>
      <w:r>
        <w:t xml:space="preserve"> ty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trước</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về</w:t>
      </w:r>
      <w:proofErr w:type="spellEnd"/>
      <w:r>
        <w:t xml:space="preserve"> </w:t>
      </w:r>
      <w:proofErr w:type="spellStart"/>
      <w:r>
        <w:t>tính</w:t>
      </w:r>
      <w:proofErr w:type="spellEnd"/>
      <w:r>
        <w:t xml:space="preserve"> </w:t>
      </w:r>
      <w:proofErr w:type="spellStart"/>
      <w:r>
        <w:t>hợp</w:t>
      </w:r>
      <w:proofErr w:type="spellEnd"/>
      <w:r>
        <w:t xml:space="preserve"> </w:t>
      </w:r>
      <w:proofErr w:type="spellStart"/>
      <w:r>
        <w:t>pháp</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và</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của</w:t>
      </w:r>
      <w:proofErr w:type="spellEnd"/>
      <w:r>
        <w:t xml:space="preserve"> </w:t>
      </w:r>
      <w:proofErr w:type="spellStart"/>
      <w:r>
        <w:t>hồ</w:t>
      </w:r>
      <w:proofErr w:type="spellEnd"/>
      <w:r>
        <w:t xml:space="preserve"> </w:t>
      </w:r>
      <w:proofErr w:type="spellStart"/>
      <w:r>
        <w:t>sơ</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0101DAC4" w14:textId="77777777" w:rsidR="005158CE" w:rsidRDefault="005158CE" w:rsidP="005158CE">
      <w:pPr>
        <w:spacing w:before="120" w:after="100" w:afterAutospacing="1"/>
      </w:pPr>
      <w:r>
        <w:rPr>
          <w:b/>
          <w:bCs/>
        </w:rPr>
        <w:t xml:space="preserve">III. </w:t>
      </w:r>
      <w:proofErr w:type="spellStart"/>
      <w:r>
        <w:rPr>
          <w:b/>
          <w:bCs/>
        </w:rPr>
        <w:t>Hồ</w:t>
      </w:r>
      <w:proofErr w:type="spellEnd"/>
      <w:r>
        <w:rPr>
          <w:b/>
          <w:bCs/>
        </w:rPr>
        <w:t xml:space="preserve"> </w:t>
      </w:r>
      <w:proofErr w:type="spellStart"/>
      <w:r>
        <w:rPr>
          <w:b/>
          <w:bCs/>
        </w:rPr>
        <w:t>sơ</w:t>
      </w:r>
      <w:proofErr w:type="spellEnd"/>
      <w:r>
        <w:rPr>
          <w:b/>
          <w:bCs/>
        </w:rPr>
        <w:t xml:space="preserve"> </w:t>
      </w:r>
      <w:proofErr w:type="spellStart"/>
      <w:r>
        <w:rPr>
          <w:b/>
          <w:bCs/>
        </w:rPr>
        <w:t>kèm</w:t>
      </w:r>
      <w:proofErr w:type="spellEnd"/>
      <w:r>
        <w:rPr>
          <w:b/>
          <w:bCs/>
        </w:rPr>
        <w:t xml:space="preserve"> </w:t>
      </w:r>
      <w:proofErr w:type="spellStart"/>
      <w:r>
        <w:rPr>
          <w:b/>
          <w:bCs/>
        </w:rPr>
        <w:t>theo</w:t>
      </w:r>
      <w:proofErr w:type="spellEnd"/>
    </w:p>
    <w:p w14:paraId="3F324CD9" w14:textId="77777777" w:rsidR="005158CE" w:rsidRDefault="005158CE" w:rsidP="005158CE">
      <w:pPr>
        <w:spacing w:before="120" w:after="100" w:afterAutospacing="1"/>
      </w:pPr>
      <w:r>
        <w:lastRenderedPageBreak/>
        <w:t xml:space="preserve">1. </w:t>
      </w: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ty </w:t>
      </w:r>
      <w:proofErr w:type="spellStart"/>
      <w:r>
        <w:t>và</w:t>
      </w:r>
      <w:proofErr w:type="spellEnd"/>
      <w:r>
        <w:t xml:space="preserve"> </w:t>
      </w:r>
      <w:proofErr w:type="spellStart"/>
      <w:r>
        <w:t>và</w:t>
      </w:r>
      <w:proofErr w:type="spellEnd"/>
      <w:r>
        <w:t xml:space="preserve"> </w:t>
      </w:r>
      <w:proofErr w:type="spellStart"/>
      <w:r>
        <w:t>dự</w:t>
      </w:r>
      <w:proofErr w:type="spellEnd"/>
      <w:r>
        <w:t xml:space="preserve"> </w:t>
      </w:r>
      <w:proofErr w:type="spellStart"/>
      <w:r>
        <w:t>thảo</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công</w:t>
      </w:r>
      <w:proofErr w:type="spellEnd"/>
      <w:r>
        <w:t xml:space="preserve"> ty </w:t>
      </w:r>
      <w:proofErr w:type="spellStart"/>
      <w:r>
        <w:t>áp</w:t>
      </w:r>
      <w:proofErr w:type="spellEnd"/>
      <w:r>
        <w:t xml:space="preserve"> </w:t>
      </w:r>
      <w:proofErr w:type="spellStart"/>
      <w:r>
        <w:t>dụng</w:t>
      </w:r>
      <w:proofErr w:type="spellEnd"/>
      <w:r>
        <w:t xml:space="preserve"> </w:t>
      </w:r>
      <w:proofErr w:type="spellStart"/>
      <w:r>
        <w:t>cho</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hợp</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chưa</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07BAEACB" w14:textId="77777777" w:rsidR="005158CE" w:rsidRDefault="005158CE" w:rsidP="005158CE">
      <w:pPr>
        <w:spacing w:before="120" w:after="100" w:afterAutospacing="1"/>
      </w:pPr>
      <w:r>
        <w:t xml:space="preserve">2.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pháp</w:t>
      </w:r>
      <w:proofErr w:type="spellEnd"/>
      <w:r>
        <w:t xml:space="preserve"> </w:t>
      </w:r>
      <w:proofErr w:type="spellStart"/>
      <w:r>
        <w:t>lý</w:t>
      </w:r>
      <w:proofErr w:type="spellEnd"/>
      <w:r>
        <w:t xml:space="preserve"> </w:t>
      </w:r>
      <w:proofErr w:type="spellStart"/>
      <w:r>
        <w:t>tương</w:t>
      </w:r>
      <w:proofErr w:type="spellEnd"/>
      <w:r>
        <w:t xml:space="preserve"> </w:t>
      </w:r>
      <w:proofErr w:type="spellStart"/>
      <w:r>
        <w:t>đương</w:t>
      </w:r>
      <w:proofErr w:type="spellEnd"/>
      <w:r>
        <w:t>;</w:t>
      </w:r>
    </w:p>
    <w:p w14:paraId="28CE110A" w14:textId="77777777" w:rsidR="005158CE" w:rsidRDefault="005158CE" w:rsidP="005158CE">
      <w:pPr>
        <w:spacing w:before="120" w:after="100" w:afterAutospacing="1"/>
      </w:pPr>
      <w:r>
        <w:t xml:space="preserve">3. </w:t>
      </w:r>
      <w:proofErr w:type="spellStart"/>
      <w:r>
        <w:t>Bản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04707551" w14:textId="77777777" w:rsidR="005158CE" w:rsidRDefault="005158CE" w:rsidP="005158CE">
      <w:pPr>
        <w:spacing w:before="120" w:after="100" w:afterAutospacing="1"/>
      </w:pPr>
      <w:r>
        <w:t xml:space="preserve">4. </w:t>
      </w:r>
      <w:proofErr w:type="spellStart"/>
      <w:r>
        <w:t>Báo</w:t>
      </w:r>
      <w:proofErr w:type="spellEnd"/>
      <w:r>
        <w:t xml:space="preserve"> </w:t>
      </w:r>
      <w:proofErr w:type="spellStart"/>
      <w:r>
        <w:t>cáo</w:t>
      </w:r>
      <w:proofErr w:type="spellEnd"/>
      <w:r>
        <w:t xml:space="preserve"> </w:t>
      </w:r>
      <w:proofErr w:type="spellStart"/>
      <w:r>
        <w:t>tài</w:t>
      </w:r>
      <w:proofErr w:type="spellEnd"/>
      <w:r>
        <w:t xml:space="preserve"> </w:t>
      </w:r>
      <w:proofErr w:type="spellStart"/>
      <w:r>
        <w:t>chính</w:t>
      </w:r>
      <w:proofErr w:type="spellEnd"/>
      <w:r>
        <w:t>;</w:t>
      </w:r>
    </w:p>
    <w:p w14:paraId="69515F3E" w14:textId="77777777" w:rsidR="005158CE" w:rsidRDefault="005158CE" w:rsidP="005158CE">
      <w:pPr>
        <w:spacing w:before="120" w:after="100" w:afterAutospacing="1"/>
      </w:pPr>
      <w:r>
        <w:t xml:space="preserve">5. </w:t>
      </w:r>
      <w:proofErr w:type="spellStart"/>
      <w:r>
        <w:t>Báo</w:t>
      </w:r>
      <w:proofErr w:type="spellEnd"/>
      <w:r>
        <w:t xml:space="preserve"> </w:t>
      </w:r>
      <w:proofErr w:type="spellStart"/>
      <w:r>
        <w:t>cáo</w:t>
      </w:r>
      <w:proofErr w:type="spellEnd"/>
      <w:r>
        <w:t xml:space="preserve">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được</w:t>
      </w:r>
      <w:proofErr w:type="spellEnd"/>
      <w:r>
        <w:t xml:space="preserve"> </w:t>
      </w:r>
      <w:proofErr w:type="spellStart"/>
      <w:r>
        <w:t>kiểm</w:t>
      </w:r>
      <w:proofErr w:type="spellEnd"/>
      <w:r>
        <w:t xml:space="preserve"> </w:t>
      </w:r>
      <w:proofErr w:type="spellStart"/>
      <w:r>
        <w:t>toán</w:t>
      </w:r>
      <w:proofErr w:type="spellEnd"/>
      <w:r>
        <w:t>;</w:t>
      </w:r>
    </w:p>
    <w:p w14:paraId="71BFBDEA" w14:textId="77777777" w:rsidR="005158CE" w:rsidRDefault="005158CE" w:rsidP="005158CE">
      <w:pPr>
        <w:spacing w:before="120" w:after="100" w:afterAutospacing="1"/>
      </w:pPr>
      <w:r>
        <w:t xml:space="preserve">6.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w:t>
      </w:r>
    </w:p>
    <w:p w14:paraId="63E5A587" w14:textId="77777777" w:rsidR="005158CE" w:rsidRDefault="005158CE" w:rsidP="005158CE">
      <w:pPr>
        <w:spacing w:before="120" w:after="100" w:afterAutospacing="1"/>
      </w:pPr>
      <w:r>
        <w:t xml:space="preserve">7. </w:t>
      </w:r>
      <w:proofErr w:type="spellStart"/>
      <w:r>
        <w:t>Tài</w:t>
      </w:r>
      <w:proofErr w:type="spellEnd"/>
      <w:r>
        <w:t xml:space="preserve"> </w:t>
      </w:r>
      <w:proofErr w:type="spellStart"/>
      <w:r>
        <w:t>liệu</w:t>
      </w:r>
      <w:proofErr w:type="spellEnd"/>
      <w:r>
        <w:t xml:space="preserve"> </w:t>
      </w:r>
      <w:proofErr w:type="spellStart"/>
      <w:r>
        <w:t>khác</w:t>
      </w:r>
      <w:proofErr w:type="spellEnd"/>
      <w:r>
        <w:t xml:space="preserve"> (...)</w:t>
      </w:r>
    </w:p>
    <w:p w14:paraId="7C0C1F0E"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4444"/>
        <w:gridCol w:w="4916"/>
      </w:tblGrid>
      <w:tr w:rsidR="005158CE" w14:paraId="6C76ECF5" w14:textId="77777777" w:rsidTr="005158CE">
        <w:tc>
          <w:tcPr>
            <w:tcW w:w="2374" w:type="pct"/>
            <w:tcBorders>
              <w:top w:val="nil"/>
              <w:left w:val="nil"/>
              <w:bottom w:val="nil"/>
              <w:right w:val="nil"/>
            </w:tcBorders>
            <w:hideMark/>
          </w:tcPr>
          <w:p w14:paraId="78105551" w14:textId="77777777" w:rsidR="005158CE" w:rsidRDefault="005158CE">
            <w:pPr>
              <w:spacing w:before="120"/>
            </w:pPr>
            <w:r>
              <w:t> </w:t>
            </w:r>
          </w:p>
        </w:tc>
        <w:tc>
          <w:tcPr>
            <w:tcW w:w="2626" w:type="pct"/>
            <w:tcBorders>
              <w:top w:val="nil"/>
              <w:left w:val="nil"/>
              <w:bottom w:val="nil"/>
              <w:right w:val="nil"/>
            </w:tcBorders>
            <w:hideMark/>
          </w:tcPr>
          <w:p w14:paraId="25A600BC" w14:textId="77777777" w:rsidR="005158CE" w:rsidRDefault="005158CE">
            <w:pPr>
              <w:spacing w:before="120"/>
              <w:jc w:val="center"/>
            </w:pPr>
            <w:r>
              <w:rPr>
                <w:i/>
                <w:iCs/>
              </w:rPr>
              <w:t xml:space="preserve">........, </w:t>
            </w:r>
            <w:proofErr w:type="spellStart"/>
            <w:r>
              <w:rPr>
                <w:i/>
                <w:iCs/>
              </w:rPr>
              <w:t>ngày</w:t>
            </w:r>
            <w:proofErr w:type="spellEnd"/>
            <w:r>
              <w:rPr>
                <w:i/>
                <w:iCs/>
              </w:rPr>
              <w:t>........</w:t>
            </w:r>
            <w:proofErr w:type="spellStart"/>
            <w:r>
              <w:rPr>
                <w:i/>
                <w:iCs/>
              </w:rPr>
              <w:t>tháng</w:t>
            </w:r>
            <w:proofErr w:type="spellEnd"/>
            <w:r>
              <w:rPr>
                <w:i/>
                <w:iCs/>
              </w:rPr>
              <w:t>........</w:t>
            </w:r>
            <w:proofErr w:type="spellStart"/>
            <w:r>
              <w:rPr>
                <w:i/>
                <w:iCs/>
              </w:rPr>
              <w:t>năm</w:t>
            </w:r>
            <w:proofErr w:type="spellEnd"/>
            <w:r>
              <w:rPr>
                <w:i/>
                <w:iCs/>
              </w:rPr>
              <w:t>......</w:t>
            </w:r>
            <w:r>
              <w:br/>
            </w:r>
            <w:r>
              <w:rPr>
                <w:b/>
                <w:bCs/>
              </w:rPr>
              <w:t>NGƯỜI ĐẠI DIỆN THEO PHÁP LUẬT</w:t>
            </w:r>
            <w:r>
              <w:br/>
            </w:r>
            <w:r>
              <w:rPr>
                <w:i/>
                <w:iCs/>
              </w:rPr>
              <w:t>(</w:t>
            </w:r>
            <w:proofErr w:type="spellStart"/>
            <w:r>
              <w:rPr>
                <w:i/>
                <w:iCs/>
              </w:rPr>
              <w:t>Ký</w:t>
            </w:r>
            <w:proofErr w:type="spellEnd"/>
            <w:r>
              <w:rPr>
                <w:i/>
                <w:iCs/>
              </w:rPr>
              <w:t xml:space="preserve">, </w:t>
            </w:r>
            <w:proofErr w:type="spellStart"/>
            <w:r>
              <w:rPr>
                <w:i/>
                <w:iCs/>
              </w:rPr>
              <w:t>ghi</w:t>
            </w:r>
            <w:proofErr w:type="spellEnd"/>
            <w:r>
              <w:rPr>
                <w:i/>
                <w:iCs/>
              </w:rPr>
              <w:t xml:space="preserve"> </w:t>
            </w:r>
            <w:proofErr w:type="spellStart"/>
            <w:r>
              <w:rPr>
                <w:i/>
                <w:iCs/>
              </w:rPr>
              <w:t>rõ</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 xml:space="preserve"> </w:t>
            </w:r>
            <w:proofErr w:type="spellStart"/>
            <w:r>
              <w:rPr>
                <w:i/>
                <w:iCs/>
              </w:rPr>
              <w:t>và</w:t>
            </w:r>
            <w:proofErr w:type="spellEnd"/>
            <w:r>
              <w:rPr>
                <w:i/>
                <w:iCs/>
              </w:rPr>
              <w:t xml:space="preserve"> </w:t>
            </w:r>
            <w:proofErr w:type="spellStart"/>
            <w:r>
              <w:rPr>
                <w:i/>
                <w:iCs/>
              </w:rPr>
              <w:t>đóng</w:t>
            </w:r>
            <w:proofErr w:type="spellEnd"/>
            <w:r>
              <w:rPr>
                <w:i/>
                <w:iCs/>
              </w:rPr>
              <w:t xml:space="preserve"> </w:t>
            </w:r>
            <w:proofErr w:type="spellStart"/>
            <w:r>
              <w:rPr>
                <w:i/>
                <w:iCs/>
              </w:rPr>
              <w:t>dấu</w:t>
            </w:r>
            <w:proofErr w:type="spellEnd"/>
            <w:r>
              <w:rPr>
                <w:i/>
                <w:iCs/>
              </w:rPr>
              <w:t>)</w:t>
            </w:r>
          </w:p>
        </w:tc>
      </w:tr>
    </w:tbl>
    <w:p w14:paraId="296D69D8" w14:textId="77777777" w:rsidR="005158CE" w:rsidRDefault="005158CE" w:rsidP="005158CE">
      <w:pPr>
        <w:spacing w:before="120" w:after="100" w:afterAutospacing="1"/>
      </w:pPr>
      <w:r>
        <w:t> </w:t>
      </w:r>
    </w:p>
    <w:p w14:paraId="65823A3D" w14:textId="77777777" w:rsidR="005158CE" w:rsidRDefault="005158CE" w:rsidP="005158CE">
      <w:pPr>
        <w:spacing w:before="120" w:after="100" w:afterAutospacing="1"/>
        <w:jc w:val="center"/>
      </w:pPr>
      <w:bookmarkStart w:id="120" w:name="chuong_pl_3"/>
      <w:r>
        <w:rPr>
          <w:b/>
          <w:bCs/>
        </w:rPr>
        <w:t>PHỤ LỤC SỐ III</w:t>
      </w:r>
      <w:bookmarkEnd w:id="120"/>
    </w:p>
    <w:p w14:paraId="50012DE5" w14:textId="77777777" w:rsidR="005158CE" w:rsidRDefault="005158CE" w:rsidP="005158CE">
      <w:pPr>
        <w:spacing w:before="120" w:after="100" w:afterAutospacing="1"/>
        <w:jc w:val="center"/>
      </w:pPr>
      <w:bookmarkStart w:id="121" w:name="chuong_pl_3_name"/>
      <w:r>
        <w:t>MẪU BẢN CÔNG BỐ THÔNG TIN VỀ CÔNG TY ĐẠI CHÚNG</w:t>
      </w:r>
      <w:bookmarkEnd w:id="121"/>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19/2025/TT-BTC </w:t>
      </w:r>
      <w:proofErr w:type="spellStart"/>
      <w:r>
        <w:rPr>
          <w:i/>
          <w:iCs/>
        </w:rPr>
        <w:t>ngày</w:t>
      </w:r>
      <w:proofErr w:type="spellEnd"/>
      <w:r>
        <w:rPr>
          <w:i/>
          <w:iCs/>
        </w:rPr>
        <w:t xml:space="preserve"> 05 </w:t>
      </w:r>
      <w:proofErr w:type="spellStart"/>
      <w:r>
        <w:rPr>
          <w:i/>
          <w:iCs/>
        </w:rPr>
        <w:t>tháng</w:t>
      </w:r>
      <w:proofErr w:type="spellEnd"/>
      <w:r>
        <w:rPr>
          <w:i/>
          <w:iCs/>
        </w:rPr>
        <w:t xml:space="preserve"> 5 </w:t>
      </w:r>
      <w:proofErr w:type="spellStart"/>
      <w:r>
        <w:rPr>
          <w:i/>
          <w:iCs/>
        </w:rPr>
        <w:t>năm</w:t>
      </w:r>
      <w:proofErr w:type="spellEnd"/>
      <w:r>
        <w:rPr>
          <w:i/>
          <w:iCs/>
        </w:rPr>
        <w:t xml:space="preserve"> 2025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p w14:paraId="584A8E12" w14:textId="77777777" w:rsidR="005158CE" w:rsidRDefault="005158CE" w:rsidP="005158CE">
      <w:pPr>
        <w:spacing w:before="120" w:after="100" w:afterAutospacing="1"/>
        <w:jc w:val="center"/>
      </w:pPr>
      <w:r>
        <w:rPr>
          <w:b/>
          <w:bCs/>
        </w:rPr>
        <w:t>BẢN CÔNG BỐ THÔNG TIN VỀ CÔNG TY ĐẠI CHÚNG</w:t>
      </w:r>
    </w:p>
    <w:p w14:paraId="3F392740" w14:textId="77777777" w:rsidR="005158CE" w:rsidRDefault="005158CE" w:rsidP="005158CE">
      <w:pPr>
        <w:spacing w:before="120" w:after="100" w:afterAutospacing="1"/>
      </w:pPr>
      <w:proofErr w:type="spellStart"/>
      <w:r>
        <w:rPr>
          <w:i/>
          <w:iCs/>
        </w:rPr>
        <w:t>Tên</w:t>
      </w:r>
      <w:proofErr w:type="spellEnd"/>
      <w:r>
        <w:rPr>
          <w:i/>
          <w:iCs/>
        </w:rPr>
        <w:t xml:space="preserve"> </w:t>
      </w:r>
      <w:proofErr w:type="spellStart"/>
      <w:r>
        <w:rPr>
          <w:i/>
          <w:iCs/>
        </w:rPr>
        <w:t>công</w:t>
      </w:r>
      <w:proofErr w:type="spellEnd"/>
      <w:r>
        <w:rPr>
          <w:i/>
          <w:iCs/>
        </w:rPr>
        <w:t xml:space="preserve"> ty: ………</w:t>
      </w:r>
    </w:p>
    <w:p w14:paraId="0EA38C82" w14:textId="77777777" w:rsidR="005158CE" w:rsidRDefault="005158CE" w:rsidP="005158CE">
      <w:pPr>
        <w:spacing w:before="120" w:after="100" w:afterAutospacing="1"/>
      </w:pPr>
      <w:proofErr w:type="spellStart"/>
      <w:r>
        <w:rPr>
          <w:i/>
          <w:iCs/>
        </w:rPr>
        <w:t>Giấy</w:t>
      </w:r>
      <w:proofErr w:type="spellEnd"/>
      <w:r>
        <w:rPr>
          <w:i/>
          <w:iCs/>
        </w:rPr>
        <w:t xml:space="preserve"> </w:t>
      </w:r>
      <w:proofErr w:type="spellStart"/>
      <w:r>
        <w:rPr>
          <w:i/>
          <w:iCs/>
        </w:rPr>
        <w:t>chứng</w:t>
      </w:r>
      <w:proofErr w:type="spellEnd"/>
      <w:r>
        <w:rPr>
          <w:i/>
          <w:iCs/>
        </w:rPr>
        <w:t xml:space="preserve"> </w:t>
      </w:r>
      <w:proofErr w:type="spellStart"/>
      <w:r>
        <w:rPr>
          <w:i/>
          <w:iCs/>
        </w:rPr>
        <w:t>nhận</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doanh</w:t>
      </w:r>
      <w:proofErr w:type="spellEnd"/>
      <w:r>
        <w:rPr>
          <w:i/>
          <w:iCs/>
        </w:rPr>
        <w:t xml:space="preserve"> </w:t>
      </w:r>
      <w:proofErr w:type="spellStart"/>
      <w:r>
        <w:rPr>
          <w:i/>
          <w:iCs/>
        </w:rPr>
        <w:t>nghiệp</w:t>
      </w:r>
      <w:proofErr w:type="spellEnd"/>
      <w:r>
        <w:rPr>
          <w:i/>
          <w:iCs/>
        </w:rPr>
        <w:t xml:space="preserve"> [</w:t>
      </w:r>
      <w:proofErr w:type="spellStart"/>
      <w:r>
        <w:rPr>
          <w:i/>
          <w:iCs/>
        </w:rPr>
        <w:t>mã</w:t>
      </w:r>
      <w:proofErr w:type="spellEnd"/>
      <w:r>
        <w:rPr>
          <w:i/>
          <w:iCs/>
        </w:rPr>
        <w:t xml:space="preserve"> </w:t>
      </w:r>
      <w:proofErr w:type="spellStart"/>
      <w:r>
        <w:rPr>
          <w:i/>
          <w:iCs/>
        </w:rPr>
        <w:t>số</w:t>
      </w:r>
      <w:proofErr w:type="spellEnd"/>
      <w:r>
        <w:rPr>
          <w:i/>
          <w:iCs/>
        </w:rPr>
        <w:t xml:space="preserve"> </w:t>
      </w:r>
      <w:proofErr w:type="spellStart"/>
      <w:r>
        <w:rPr>
          <w:i/>
          <w:iCs/>
        </w:rPr>
        <w:t>doanh</w:t>
      </w:r>
      <w:proofErr w:type="spellEnd"/>
      <w:r>
        <w:rPr>
          <w:i/>
          <w:iCs/>
        </w:rPr>
        <w:t xml:space="preserve"> </w:t>
      </w:r>
      <w:proofErr w:type="spellStart"/>
      <w:proofErr w:type="gramStart"/>
      <w:r>
        <w:rPr>
          <w:i/>
          <w:iCs/>
        </w:rPr>
        <w:t>nghiệp</w:t>
      </w:r>
      <w:proofErr w:type="spellEnd"/>
      <w:r>
        <w:rPr>
          <w:i/>
          <w:iCs/>
        </w:rPr>
        <w:t>]...</w:t>
      </w:r>
      <w:proofErr w:type="gramEnd"/>
      <w:r>
        <w:rPr>
          <w:i/>
          <w:iCs/>
        </w:rPr>
        <w:t xml:space="preserve"> do </w:t>
      </w:r>
      <w:proofErr w:type="spellStart"/>
      <w:r>
        <w:rPr>
          <w:i/>
          <w:iCs/>
        </w:rPr>
        <w:t>Cơ</w:t>
      </w:r>
      <w:proofErr w:type="spellEnd"/>
      <w:r>
        <w:rPr>
          <w:i/>
          <w:iCs/>
        </w:rPr>
        <w:t xml:space="preserve"> </w:t>
      </w:r>
      <w:proofErr w:type="spellStart"/>
      <w:r>
        <w:rPr>
          <w:i/>
          <w:iCs/>
        </w:rPr>
        <w:t>quan</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kinh</w:t>
      </w:r>
      <w:proofErr w:type="spellEnd"/>
      <w:r>
        <w:rPr>
          <w:i/>
          <w:iCs/>
        </w:rPr>
        <w:t xml:space="preserve"> </w:t>
      </w:r>
      <w:proofErr w:type="spellStart"/>
      <w:r>
        <w:rPr>
          <w:i/>
          <w:iCs/>
        </w:rPr>
        <w:t>doanh</w:t>
      </w:r>
      <w:proofErr w:type="spellEnd"/>
      <w:r>
        <w:rPr>
          <w:i/>
          <w:iCs/>
        </w:rPr>
        <w:t xml:space="preserve">... </w:t>
      </w:r>
      <w:proofErr w:type="spellStart"/>
      <w:r>
        <w:rPr>
          <w:i/>
          <w:iCs/>
        </w:rPr>
        <w:t>cấp</w:t>
      </w:r>
      <w:proofErr w:type="spellEnd"/>
      <w:r>
        <w:rPr>
          <w:i/>
          <w:iCs/>
        </w:rPr>
        <w:t xml:space="preserve"> </w:t>
      </w:r>
      <w:proofErr w:type="spellStart"/>
      <w:r>
        <w:rPr>
          <w:i/>
          <w:iCs/>
        </w:rPr>
        <w:t>lần</w:t>
      </w:r>
      <w:proofErr w:type="spellEnd"/>
      <w:r>
        <w:rPr>
          <w:i/>
          <w:iCs/>
        </w:rPr>
        <w:t xml:space="preserve"> </w:t>
      </w:r>
      <w:proofErr w:type="spellStart"/>
      <w:r>
        <w:rPr>
          <w:i/>
          <w:iCs/>
        </w:rPr>
        <w:t>đầu</w:t>
      </w:r>
      <w:proofErr w:type="spellEnd"/>
      <w:r>
        <w:rPr>
          <w:i/>
          <w:iCs/>
        </w:rPr>
        <w:t xml:space="preserve"> </w:t>
      </w:r>
      <w:proofErr w:type="spellStart"/>
      <w:r>
        <w:rPr>
          <w:i/>
          <w:iCs/>
        </w:rPr>
        <w:t>ngày</w:t>
      </w:r>
      <w:proofErr w:type="spellEnd"/>
      <w:r>
        <w:rPr>
          <w:i/>
          <w:iCs/>
        </w:rPr>
        <w:t xml:space="preserve">..., </w:t>
      </w:r>
      <w:proofErr w:type="spellStart"/>
      <w:r>
        <w:rPr>
          <w:i/>
          <w:iCs/>
        </w:rPr>
        <w:t>cấp</w:t>
      </w:r>
      <w:proofErr w:type="spellEnd"/>
      <w:r>
        <w:rPr>
          <w:i/>
          <w:iCs/>
        </w:rPr>
        <w:t xml:space="preserve"> </w:t>
      </w:r>
      <w:proofErr w:type="spellStart"/>
      <w:r>
        <w:rPr>
          <w:i/>
          <w:iCs/>
        </w:rPr>
        <w:t>thay</w:t>
      </w:r>
      <w:proofErr w:type="spellEnd"/>
      <w:r>
        <w:rPr>
          <w:i/>
          <w:iCs/>
        </w:rPr>
        <w:t xml:space="preserve"> </w:t>
      </w:r>
      <w:proofErr w:type="spellStart"/>
      <w:r>
        <w:rPr>
          <w:i/>
          <w:iCs/>
        </w:rPr>
        <w:t>đổi</w:t>
      </w:r>
      <w:proofErr w:type="spellEnd"/>
      <w:r>
        <w:rPr>
          <w:i/>
          <w:iCs/>
        </w:rPr>
        <w:t xml:space="preserve"> </w:t>
      </w:r>
      <w:proofErr w:type="spellStart"/>
      <w:r>
        <w:rPr>
          <w:i/>
          <w:iCs/>
        </w:rPr>
        <w:t>lần</w:t>
      </w:r>
      <w:proofErr w:type="spellEnd"/>
      <w:r>
        <w:rPr>
          <w:i/>
          <w:iCs/>
        </w:rPr>
        <w:t xml:space="preserve"> </w:t>
      </w:r>
      <w:proofErr w:type="spellStart"/>
      <w:r>
        <w:rPr>
          <w:i/>
          <w:iCs/>
        </w:rPr>
        <w:t>thứ</w:t>
      </w:r>
      <w:proofErr w:type="spellEnd"/>
      <w:r>
        <w:rPr>
          <w:i/>
          <w:iCs/>
        </w:rPr>
        <w:t xml:space="preserve">... </w:t>
      </w:r>
      <w:proofErr w:type="spellStart"/>
      <w:r>
        <w:rPr>
          <w:i/>
          <w:iCs/>
        </w:rPr>
        <w:t>ngày</w:t>
      </w:r>
      <w:proofErr w:type="spellEnd"/>
      <w:r>
        <w:rPr>
          <w:i/>
          <w:iCs/>
        </w:rPr>
        <w:t>... (</w:t>
      </w:r>
      <w:proofErr w:type="spellStart"/>
      <w:r>
        <w:rPr>
          <w:i/>
          <w:iCs/>
        </w:rPr>
        <w:t>nêu</w:t>
      </w:r>
      <w:proofErr w:type="spellEnd"/>
      <w:r>
        <w:rPr>
          <w:i/>
          <w:iCs/>
        </w:rPr>
        <w:t xml:space="preserve"> </w:t>
      </w:r>
      <w:proofErr w:type="spellStart"/>
      <w:r>
        <w:rPr>
          <w:i/>
          <w:iCs/>
        </w:rPr>
        <w:t>thông</w:t>
      </w:r>
      <w:proofErr w:type="spellEnd"/>
      <w:r>
        <w:rPr>
          <w:i/>
          <w:iCs/>
        </w:rPr>
        <w:t xml:space="preserve"> tin </w:t>
      </w:r>
      <w:proofErr w:type="spellStart"/>
      <w:r>
        <w:rPr>
          <w:i/>
          <w:iCs/>
        </w:rPr>
        <w:t>thay</w:t>
      </w:r>
      <w:proofErr w:type="spellEnd"/>
      <w:r>
        <w:rPr>
          <w:i/>
          <w:iCs/>
        </w:rPr>
        <w:t xml:space="preserve"> </w:t>
      </w:r>
      <w:proofErr w:type="spellStart"/>
      <w:r>
        <w:rPr>
          <w:i/>
          <w:iCs/>
        </w:rPr>
        <w:t>đổi</w:t>
      </w:r>
      <w:proofErr w:type="spellEnd"/>
      <w:r>
        <w:rPr>
          <w:i/>
          <w:iCs/>
        </w:rPr>
        <w:t xml:space="preserve"> </w:t>
      </w:r>
      <w:proofErr w:type="spellStart"/>
      <w:r>
        <w:rPr>
          <w:i/>
          <w:iCs/>
        </w:rPr>
        <w:t>lần</w:t>
      </w:r>
      <w:proofErr w:type="spellEnd"/>
      <w:r>
        <w:rPr>
          <w:i/>
          <w:iCs/>
        </w:rPr>
        <w:t xml:space="preserve"> </w:t>
      </w:r>
      <w:proofErr w:type="spellStart"/>
      <w:r>
        <w:rPr>
          <w:i/>
          <w:iCs/>
        </w:rPr>
        <w:t>gần</w:t>
      </w:r>
      <w:proofErr w:type="spellEnd"/>
      <w:r>
        <w:rPr>
          <w:i/>
          <w:iCs/>
        </w:rPr>
        <w:t xml:space="preserve"> </w:t>
      </w:r>
      <w:proofErr w:type="spellStart"/>
      <w:r>
        <w:rPr>
          <w:i/>
          <w:iCs/>
        </w:rPr>
        <w:t>nhất</w:t>
      </w:r>
      <w:proofErr w:type="spellEnd"/>
      <w:r>
        <w:rPr>
          <w:i/>
          <w:iCs/>
        </w:rPr>
        <w:t>)</w:t>
      </w:r>
    </w:p>
    <w:p w14:paraId="33520AEE" w14:textId="77777777" w:rsidR="005158CE" w:rsidRDefault="005158CE" w:rsidP="005158CE">
      <w:pPr>
        <w:spacing w:before="120" w:after="100" w:afterAutospacing="1"/>
      </w:pPr>
      <w:proofErr w:type="spellStart"/>
      <w:r>
        <w:rPr>
          <w:i/>
          <w:iCs/>
        </w:rPr>
        <w:t>Địa</w:t>
      </w:r>
      <w:proofErr w:type="spellEnd"/>
      <w:r>
        <w:rPr>
          <w:i/>
          <w:iCs/>
        </w:rPr>
        <w:t xml:space="preserve"> </w:t>
      </w:r>
      <w:proofErr w:type="spellStart"/>
      <w:r>
        <w:rPr>
          <w:i/>
          <w:iCs/>
        </w:rPr>
        <w:t>chỉ</w:t>
      </w:r>
      <w:proofErr w:type="spellEnd"/>
      <w:r>
        <w:rPr>
          <w:i/>
          <w:iCs/>
        </w:rPr>
        <w:t xml:space="preserve"> </w:t>
      </w:r>
      <w:proofErr w:type="spellStart"/>
      <w:r>
        <w:rPr>
          <w:i/>
          <w:iCs/>
        </w:rPr>
        <w:t>trụ</w:t>
      </w:r>
      <w:proofErr w:type="spellEnd"/>
      <w:r>
        <w:rPr>
          <w:i/>
          <w:iCs/>
        </w:rPr>
        <w:t xml:space="preserve"> </w:t>
      </w:r>
      <w:proofErr w:type="spellStart"/>
      <w:r>
        <w:rPr>
          <w:i/>
          <w:iCs/>
        </w:rPr>
        <w:t>sở</w:t>
      </w:r>
      <w:proofErr w:type="spellEnd"/>
      <w:r>
        <w:rPr>
          <w:i/>
          <w:iCs/>
        </w:rPr>
        <w:t xml:space="preserve"> </w:t>
      </w:r>
      <w:proofErr w:type="spellStart"/>
      <w:r>
        <w:rPr>
          <w:i/>
          <w:iCs/>
        </w:rPr>
        <w:t>chính</w:t>
      </w:r>
      <w:proofErr w:type="spellEnd"/>
      <w:r>
        <w:rPr>
          <w:i/>
          <w:iCs/>
        </w:rPr>
        <w:t>: …………………………………</w:t>
      </w:r>
    </w:p>
    <w:p w14:paraId="6D7A0CAC" w14:textId="77777777" w:rsidR="005158CE" w:rsidRDefault="005158CE" w:rsidP="005158CE">
      <w:pPr>
        <w:spacing w:before="120" w:after="100" w:afterAutospacing="1"/>
      </w:pPr>
      <w:proofErr w:type="spellStart"/>
      <w:r>
        <w:rPr>
          <w:i/>
          <w:iCs/>
        </w:rPr>
        <w:t>Điện</w:t>
      </w:r>
      <w:proofErr w:type="spellEnd"/>
      <w:r>
        <w:rPr>
          <w:i/>
          <w:iCs/>
        </w:rPr>
        <w:t xml:space="preserve"> </w:t>
      </w:r>
      <w:proofErr w:type="spellStart"/>
      <w:r>
        <w:rPr>
          <w:i/>
          <w:iCs/>
        </w:rPr>
        <w:t>thoại</w:t>
      </w:r>
      <w:proofErr w:type="spellEnd"/>
      <w:r>
        <w:rPr>
          <w:i/>
          <w:iCs/>
        </w:rPr>
        <w:t>: …………………. Fax: ………………….</w:t>
      </w:r>
    </w:p>
    <w:p w14:paraId="7E4515DF" w14:textId="77777777" w:rsidR="005158CE" w:rsidRDefault="005158CE" w:rsidP="005158CE">
      <w:pPr>
        <w:spacing w:before="120" w:after="100" w:afterAutospacing="1"/>
      </w:pPr>
      <w:r>
        <w:rPr>
          <w:i/>
          <w:iCs/>
        </w:rPr>
        <w:t>Website: ………………………………………………</w:t>
      </w:r>
      <w:proofErr w:type="gramStart"/>
      <w:r>
        <w:rPr>
          <w:i/>
          <w:iCs/>
        </w:rPr>
        <w:t>…..</w:t>
      </w:r>
      <w:proofErr w:type="gramEnd"/>
    </w:p>
    <w:p w14:paraId="3B6501BA" w14:textId="77777777" w:rsidR="005158CE" w:rsidRDefault="005158CE" w:rsidP="005158CE">
      <w:pPr>
        <w:spacing w:before="120" w:after="100" w:afterAutospacing="1"/>
      </w:pPr>
      <w:proofErr w:type="spellStart"/>
      <w:r>
        <w:t>Phụ</w:t>
      </w:r>
      <w:proofErr w:type="spellEnd"/>
      <w:r>
        <w:t xml:space="preserve"> </w:t>
      </w:r>
      <w:proofErr w:type="spellStart"/>
      <w:r>
        <w:t>trách</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w:t>
      </w:r>
    </w:p>
    <w:p w14:paraId="2CFFFDD6" w14:textId="77777777" w:rsidR="005158CE" w:rsidRDefault="005158CE" w:rsidP="005158CE">
      <w:pPr>
        <w:spacing w:before="120" w:after="100" w:afterAutospacing="1"/>
      </w:pPr>
      <w:proofErr w:type="spellStart"/>
      <w:r>
        <w:t>Họ</w:t>
      </w:r>
      <w:proofErr w:type="spellEnd"/>
      <w:r>
        <w:t xml:space="preserve"> </w:t>
      </w:r>
      <w:proofErr w:type="spellStart"/>
      <w:r>
        <w:t>tên</w:t>
      </w:r>
      <w:proofErr w:type="spellEnd"/>
      <w:r>
        <w:t>: ………………………………</w:t>
      </w:r>
      <w:proofErr w:type="gramStart"/>
      <w:r>
        <w:t>…..</w:t>
      </w:r>
      <w:proofErr w:type="gramEnd"/>
      <w:r>
        <w:t xml:space="preserve"> </w:t>
      </w:r>
    </w:p>
    <w:p w14:paraId="73B9B63C" w14:textId="77777777" w:rsidR="005158CE" w:rsidRDefault="005158CE" w:rsidP="005158CE">
      <w:pPr>
        <w:spacing w:before="120" w:after="100" w:afterAutospacing="1"/>
      </w:pPr>
      <w:proofErr w:type="spellStart"/>
      <w:r>
        <w:lastRenderedPageBreak/>
        <w:t>Chức</w:t>
      </w:r>
      <w:proofErr w:type="spellEnd"/>
      <w:r>
        <w:t xml:space="preserve"> </w:t>
      </w:r>
      <w:proofErr w:type="spellStart"/>
      <w:r>
        <w:t>vụ</w:t>
      </w:r>
      <w:proofErr w:type="spellEnd"/>
      <w:r>
        <w:t>: …………………………………</w:t>
      </w:r>
    </w:p>
    <w:p w14:paraId="3690FE2E" w14:textId="77777777" w:rsidR="005158CE" w:rsidRDefault="005158CE" w:rsidP="005158CE">
      <w:pPr>
        <w:spacing w:before="120" w:after="100" w:afterAutospacing="1"/>
      </w:pPr>
      <w:proofErr w:type="spellStart"/>
      <w:r>
        <w:t>Điện</w:t>
      </w:r>
      <w:proofErr w:type="spellEnd"/>
      <w:r>
        <w:t xml:space="preserve"> </w:t>
      </w:r>
      <w:proofErr w:type="spellStart"/>
      <w:r>
        <w:t>thoại</w:t>
      </w:r>
      <w:proofErr w:type="spellEnd"/>
      <w:r>
        <w:t>: ………………</w:t>
      </w:r>
      <w:proofErr w:type="gramStart"/>
      <w:r>
        <w:t>…..</w:t>
      </w:r>
      <w:proofErr w:type="gramEnd"/>
      <w:r>
        <w:t xml:space="preserve"> Fax: ……………….</w:t>
      </w:r>
    </w:p>
    <w:p w14:paraId="7373F137" w14:textId="77777777" w:rsidR="005158CE" w:rsidRDefault="005158CE" w:rsidP="005158CE">
      <w:pPr>
        <w:spacing w:before="120" w:after="100" w:afterAutospacing="1"/>
      </w:pPr>
      <w:r>
        <w:t> </w:t>
      </w:r>
    </w:p>
    <w:p w14:paraId="41F9C843" w14:textId="77777777" w:rsidR="005158CE" w:rsidRDefault="005158CE" w:rsidP="005158CE">
      <w:pPr>
        <w:spacing w:before="120" w:after="100" w:afterAutospacing="1"/>
      </w:pPr>
      <w:r>
        <w:rPr>
          <w:b/>
          <w:bCs/>
        </w:rPr>
        <w:t>I. TÌNH HÌNH VÀ ĐẶC ĐIỂM CỦA CÔNG TY ĐẠI CHÚNG</w:t>
      </w:r>
    </w:p>
    <w:p w14:paraId="268480CB" w14:textId="77777777" w:rsidR="005158CE" w:rsidRDefault="005158CE" w:rsidP="005158CE">
      <w:pPr>
        <w:spacing w:before="120" w:after="100" w:afterAutospacing="1"/>
      </w:pPr>
      <w:r>
        <w:rPr>
          <w:b/>
          <w:bCs/>
        </w:rPr>
        <w:t xml:space="preserve">1. </w:t>
      </w:r>
      <w:proofErr w:type="spellStart"/>
      <w:r>
        <w:rPr>
          <w:b/>
          <w:bCs/>
        </w:rPr>
        <w:t>Thông</w:t>
      </w:r>
      <w:proofErr w:type="spellEnd"/>
      <w:r>
        <w:rPr>
          <w:b/>
          <w:bCs/>
        </w:rPr>
        <w:t xml:space="preserve"> tin </w:t>
      </w:r>
      <w:proofErr w:type="spellStart"/>
      <w:r>
        <w:rPr>
          <w:b/>
          <w:bCs/>
        </w:rPr>
        <w:t>chung</w:t>
      </w:r>
      <w:proofErr w:type="spellEnd"/>
      <w:r>
        <w:rPr>
          <w:b/>
          <w:bCs/>
        </w:rPr>
        <w:t xml:space="preserve"> </w:t>
      </w:r>
      <w:proofErr w:type="spellStart"/>
      <w:r>
        <w:rPr>
          <w:b/>
          <w:bCs/>
        </w:rPr>
        <w:t>về</w:t>
      </w:r>
      <w:proofErr w:type="spellEnd"/>
      <w:r>
        <w:rPr>
          <w:b/>
          <w:bCs/>
        </w:rPr>
        <w:t xml:space="preserve"> </w:t>
      </w:r>
      <w:proofErr w:type="spellStart"/>
      <w:r>
        <w:rPr>
          <w:b/>
          <w:bCs/>
        </w:rPr>
        <w:t>Công</w:t>
      </w:r>
      <w:proofErr w:type="spellEnd"/>
      <w:r>
        <w:rPr>
          <w:b/>
          <w:bCs/>
        </w:rPr>
        <w:t xml:space="preserve"> ty</w:t>
      </w:r>
    </w:p>
    <w:p w14:paraId="444DA60A" w14:textId="77777777" w:rsidR="005158CE" w:rsidRDefault="005158CE" w:rsidP="005158CE">
      <w:pPr>
        <w:spacing w:before="120" w:after="100" w:afterAutospacing="1"/>
      </w:pPr>
      <w:r>
        <w:t xml:space="preserve">- </w:t>
      </w:r>
      <w:proofErr w:type="spellStart"/>
      <w:r>
        <w:t>Tên</w:t>
      </w:r>
      <w:proofErr w:type="spellEnd"/>
      <w:r>
        <w:t xml:space="preserve"> </w:t>
      </w:r>
      <w:proofErr w:type="spellStart"/>
      <w:r>
        <w:t>Công</w:t>
      </w:r>
      <w:proofErr w:type="spellEnd"/>
      <w:r>
        <w:t xml:space="preserve"> ty (</w:t>
      </w:r>
      <w:proofErr w:type="spellStart"/>
      <w:r>
        <w:t>tiếng</w:t>
      </w:r>
      <w:proofErr w:type="spellEnd"/>
      <w:r>
        <w:t xml:space="preserve"> Anh </w:t>
      </w:r>
      <w:proofErr w:type="spellStart"/>
      <w:r>
        <w:t>và</w:t>
      </w:r>
      <w:proofErr w:type="spellEnd"/>
      <w:r>
        <w:t xml:space="preserve"> </w:t>
      </w:r>
      <w:proofErr w:type="spellStart"/>
      <w:r>
        <w:t>tiếng</w:t>
      </w:r>
      <w:proofErr w:type="spellEnd"/>
      <w:r>
        <w:t xml:space="preserve"> </w:t>
      </w:r>
      <w:proofErr w:type="spellStart"/>
      <w:r>
        <w:t>Việt</w:t>
      </w:r>
      <w:proofErr w:type="spellEnd"/>
      <w:r>
        <w:t>);</w:t>
      </w:r>
    </w:p>
    <w:p w14:paraId="71E7B39C" w14:textId="77777777" w:rsidR="005158CE" w:rsidRDefault="005158CE" w:rsidP="005158CE">
      <w:pPr>
        <w:spacing w:before="120" w:after="100" w:afterAutospacing="1"/>
      </w:pPr>
      <w:r>
        <w:t xml:space="preserve">- </w:t>
      </w:r>
      <w:proofErr w:type="spellStart"/>
      <w:r>
        <w:t>Trụ</w:t>
      </w:r>
      <w:proofErr w:type="spellEnd"/>
      <w:r>
        <w:t xml:space="preserve"> </w:t>
      </w:r>
      <w:proofErr w:type="spellStart"/>
      <w:r>
        <w:t>sở</w:t>
      </w:r>
      <w:proofErr w:type="spellEnd"/>
      <w:r>
        <w:t xml:space="preserve"> </w:t>
      </w:r>
      <w:proofErr w:type="spellStart"/>
      <w:r>
        <w:t>chính</w:t>
      </w:r>
      <w:proofErr w:type="spellEnd"/>
      <w:r>
        <w:t>;</w:t>
      </w:r>
    </w:p>
    <w:p w14:paraId="60E249AD" w14:textId="77777777" w:rsidR="005158CE" w:rsidRDefault="005158CE" w:rsidP="005158CE">
      <w:pPr>
        <w:spacing w:before="120" w:after="100" w:afterAutospacing="1"/>
      </w:pPr>
      <w:r>
        <w:t xml:space="preserve">- </w:t>
      </w:r>
      <w:proofErr w:type="spellStart"/>
      <w:r>
        <w:t>Số</w:t>
      </w:r>
      <w:proofErr w:type="spellEnd"/>
      <w:r>
        <w:t xml:space="preserve"> </w:t>
      </w:r>
      <w:proofErr w:type="spellStart"/>
      <w:r>
        <w:t>điện</w:t>
      </w:r>
      <w:proofErr w:type="spellEnd"/>
      <w:r>
        <w:t xml:space="preserve"> </w:t>
      </w:r>
      <w:proofErr w:type="spellStart"/>
      <w:r>
        <w:t>thoại</w:t>
      </w:r>
      <w:proofErr w:type="spellEnd"/>
      <w:r>
        <w:t>; Website;</w:t>
      </w:r>
    </w:p>
    <w:p w14:paraId="6431622A" w14:textId="77777777" w:rsidR="005158CE" w:rsidRDefault="005158CE" w:rsidP="005158CE">
      <w:pPr>
        <w:spacing w:before="120" w:after="100" w:afterAutospacing="1"/>
      </w:pPr>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w:t>
      </w:r>
    </w:p>
    <w:p w14:paraId="558FC9D0" w14:textId="77777777" w:rsidR="005158CE" w:rsidRDefault="005158CE" w:rsidP="005158CE">
      <w:pPr>
        <w:spacing w:before="120" w:after="100" w:afterAutospacing="1"/>
      </w:pPr>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pháp</w:t>
      </w:r>
      <w:proofErr w:type="spellEnd"/>
      <w:r>
        <w:t xml:space="preserve"> </w:t>
      </w:r>
      <w:proofErr w:type="spellStart"/>
      <w:r>
        <w:t>luật</w:t>
      </w:r>
      <w:proofErr w:type="spellEnd"/>
      <w:r>
        <w:t>;</w:t>
      </w:r>
    </w:p>
    <w:p w14:paraId="083E0144" w14:textId="77777777" w:rsidR="005158CE" w:rsidRDefault="005158CE" w:rsidP="005158CE">
      <w:pPr>
        <w:spacing w:before="120" w:after="100" w:afterAutospacing="1"/>
      </w:pPr>
      <w:r>
        <w:t xml:space="preserve">- </w:t>
      </w:r>
      <w:proofErr w:type="spellStart"/>
      <w:r>
        <w:t>Ngành</w:t>
      </w:r>
      <w:proofErr w:type="spellEnd"/>
      <w:r>
        <w:t xml:space="preserve"> </w:t>
      </w:r>
      <w:proofErr w:type="spellStart"/>
      <w:r>
        <w:t>nghề</w:t>
      </w:r>
      <w:proofErr w:type="spellEnd"/>
      <w:r>
        <w:t xml:space="preserve"> </w:t>
      </w:r>
      <w:proofErr w:type="spellStart"/>
      <w:r>
        <w:t>kinh</w:t>
      </w:r>
      <w:proofErr w:type="spellEnd"/>
      <w:r>
        <w:t xml:space="preserve"> </w:t>
      </w:r>
      <w:proofErr w:type="spellStart"/>
      <w:r>
        <w:t>doanh</w:t>
      </w:r>
      <w:proofErr w:type="spellEnd"/>
      <w:r>
        <w:t xml:space="preserve"> </w:t>
      </w:r>
      <w:proofErr w:type="spellStart"/>
      <w:r>
        <w:t>chính</w:t>
      </w:r>
      <w:proofErr w:type="spellEnd"/>
      <w:r>
        <w:t>.</w:t>
      </w:r>
    </w:p>
    <w:p w14:paraId="4DC332DE" w14:textId="77777777" w:rsidR="005158CE" w:rsidRDefault="005158CE" w:rsidP="005158CE">
      <w:pPr>
        <w:spacing w:before="120" w:after="100" w:afterAutospacing="1"/>
      </w:pPr>
      <w:r>
        <w:rPr>
          <w:b/>
          <w:bCs/>
        </w:rPr>
        <w:t xml:space="preserve">2. </w:t>
      </w:r>
      <w:proofErr w:type="spellStart"/>
      <w:r>
        <w:rPr>
          <w:b/>
          <w:bCs/>
        </w:rPr>
        <w:t>Quá</w:t>
      </w:r>
      <w:proofErr w:type="spellEnd"/>
      <w:r>
        <w:rPr>
          <w:b/>
          <w:bCs/>
        </w:rPr>
        <w:t xml:space="preserve"> </w:t>
      </w:r>
      <w:proofErr w:type="spellStart"/>
      <w:r>
        <w:rPr>
          <w:b/>
          <w:bCs/>
        </w:rPr>
        <w:t>trình</w:t>
      </w:r>
      <w:proofErr w:type="spellEnd"/>
      <w:r>
        <w:rPr>
          <w:b/>
          <w:bCs/>
        </w:rPr>
        <w:t xml:space="preserve"> </w:t>
      </w:r>
      <w:proofErr w:type="spellStart"/>
      <w:r>
        <w:rPr>
          <w:b/>
          <w:bCs/>
        </w:rPr>
        <w:t>hình</w:t>
      </w:r>
      <w:proofErr w:type="spellEnd"/>
      <w:r>
        <w:rPr>
          <w:b/>
          <w:bCs/>
        </w:rPr>
        <w:t xml:space="preserve"> </w:t>
      </w:r>
      <w:proofErr w:type="spellStart"/>
      <w:r>
        <w:rPr>
          <w:b/>
          <w:bCs/>
        </w:rPr>
        <w:t>thành</w:t>
      </w:r>
      <w:proofErr w:type="spellEnd"/>
      <w:r>
        <w:rPr>
          <w:b/>
          <w:bCs/>
        </w:rPr>
        <w:t xml:space="preserve"> </w:t>
      </w:r>
      <w:proofErr w:type="spellStart"/>
      <w:r>
        <w:rPr>
          <w:b/>
          <w:bCs/>
        </w:rPr>
        <w:t>và</w:t>
      </w:r>
      <w:proofErr w:type="spellEnd"/>
      <w:r>
        <w:rPr>
          <w:b/>
          <w:bCs/>
        </w:rPr>
        <w:t xml:space="preserve"> </w:t>
      </w:r>
      <w:proofErr w:type="spellStart"/>
      <w:r>
        <w:rPr>
          <w:b/>
          <w:bCs/>
        </w:rPr>
        <w:t>phát</w:t>
      </w:r>
      <w:proofErr w:type="spellEnd"/>
      <w:r>
        <w:rPr>
          <w:b/>
          <w:bCs/>
        </w:rPr>
        <w:t xml:space="preserve"> </w:t>
      </w:r>
      <w:proofErr w:type="spellStart"/>
      <w:r>
        <w:rPr>
          <w:b/>
          <w:bCs/>
        </w:rPr>
        <w:t>triển</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w:t>
      </w:r>
    </w:p>
    <w:p w14:paraId="54834C15" w14:textId="77777777" w:rsidR="005158CE" w:rsidRDefault="005158CE" w:rsidP="005158CE">
      <w:pPr>
        <w:spacing w:before="120" w:after="100" w:afterAutospacing="1"/>
      </w:pPr>
      <w:r>
        <w:t xml:space="preserve">- </w:t>
      </w:r>
      <w:proofErr w:type="spellStart"/>
      <w:r>
        <w:t>Tóm</w:t>
      </w:r>
      <w:proofErr w:type="spellEnd"/>
      <w:r>
        <w:t xml:space="preserve"> </w:t>
      </w:r>
      <w:proofErr w:type="spellStart"/>
      <w:r>
        <w:t>tắt</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hình</w:t>
      </w:r>
      <w:proofErr w:type="spellEnd"/>
      <w:r>
        <w:t xml:space="preserve"> </w:t>
      </w:r>
      <w:proofErr w:type="spellStart"/>
      <w:r>
        <w:t>thành</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Công</w:t>
      </w:r>
      <w:proofErr w:type="spellEnd"/>
      <w:r>
        <w:t xml:space="preserve"> ty (bao </w:t>
      </w:r>
      <w:proofErr w:type="spellStart"/>
      <w:r>
        <w:t>gồm</w:t>
      </w:r>
      <w:proofErr w:type="spellEnd"/>
      <w:r>
        <w:t xml:space="preserve"> </w:t>
      </w:r>
      <w:proofErr w:type="spellStart"/>
      <w:r>
        <w:t>các</w:t>
      </w:r>
      <w:proofErr w:type="spellEnd"/>
      <w:r>
        <w:t xml:space="preserve"> </w:t>
      </w:r>
      <w:proofErr w:type="spellStart"/>
      <w:r>
        <w:t>thông</w:t>
      </w:r>
      <w:proofErr w:type="spellEnd"/>
      <w:r>
        <w:t xml:space="preserve"> tin </w:t>
      </w:r>
      <w:proofErr w:type="spellStart"/>
      <w:r>
        <w:t>về</w:t>
      </w:r>
      <w:proofErr w:type="spellEnd"/>
      <w:r>
        <w:t xml:space="preserve"> chia </w:t>
      </w:r>
      <w:proofErr w:type="spellStart"/>
      <w:r>
        <w:t>tách</w:t>
      </w:r>
      <w:proofErr w:type="spellEnd"/>
      <w:r>
        <w:t xml:space="preserve">, </w:t>
      </w:r>
      <w:proofErr w:type="spellStart"/>
      <w:r>
        <w:t>hợp</w:t>
      </w:r>
      <w:proofErr w:type="spellEnd"/>
      <w:r>
        <w:t xml:space="preserve"> </w:t>
      </w:r>
      <w:proofErr w:type="spellStart"/>
      <w:r>
        <w:t>nhất</w:t>
      </w:r>
      <w:proofErr w:type="spellEnd"/>
      <w:r>
        <w:t xml:space="preserve">, </w:t>
      </w:r>
      <w:proofErr w:type="spellStart"/>
      <w:r>
        <w:t>sáp</w:t>
      </w:r>
      <w:proofErr w:type="spellEnd"/>
      <w:r>
        <w:t xml:space="preserve"> </w:t>
      </w:r>
      <w:proofErr w:type="spellStart"/>
      <w:r>
        <w:t>nhập</w:t>
      </w:r>
      <w:proofErr w:type="spellEnd"/>
      <w:r>
        <w:t xml:space="preserve">, </w:t>
      </w:r>
      <w:proofErr w:type="spellStart"/>
      <w:r>
        <w:t>chuyển</w:t>
      </w:r>
      <w:proofErr w:type="spellEnd"/>
      <w:r>
        <w:t xml:space="preserve"> </w:t>
      </w:r>
      <w:proofErr w:type="spellStart"/>
      <w:r>
        <w:t>đổi</w:t>
      </w:r>
      <w:proofErr w:type="spellEnd"/>
      <w:r>
        <w:t xml:space="preserve"> </w:t>
      </w:r>
      <w:proofErr w:type="spellStart"/>
      <w:r>
        <w:t>mô</w:t>
      </w:r>
      <w:proofErr w:type="spellEnd"/>
      <w:r>
        <w:t xml:space="preserve"> </w:t>
      </w:r>
      <w:proofErr w:type="spellStart"/>
      <w:r>
        <w:t>hình</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Công</w:t>
      </w:r>
      <w:proofErr w:type="spellEnd"/>
      <w:r>
        <w:t xml:space="preserve"> ty </w:t>
      </w:r>
      <w:proofErr w:type="spellStart"/>
      <w:r>
        <w:t>nếu</w:t>
      </w:r>
      <w:proofErr w:type="spellEnd"/>
      <w:r>
        <w:t xml:space="preserve"> </w:t>
      </w:r>
      <w:proofErr w:type="spellStart"/>
      <w:r>
        <w:t>có</w:t>
      </w:r>
      <w:proofErr w:type="spellEnd"/>
      <w:r>
        <w:t>).</w:t>
      </w:r>
    </w:p>
    <w:p w14:paraId="4C0AAEE0" w14:textId="77777777" w:rsidR="005158CE" w:rsidRDefault="005158CE" w:rsidP="005158CE">
      <w:pPr>
        <w:spacing w:before="120" w:after="100" w:afterAutospacing="1"/>
      </w:pPr>
      <w:r>
        <w:t xml:space="preserve">- </w:t>
      </w:r>
      <w:proofErr w:type="spellStart"/>
      <w:r>
        <w:t>Ngày</w:t>
      </w:r>
      <w:proofErr w:type="spellEnd"/>
      <w:r>
        <w:t xml:space="preserve"> </w:t>
      </w:r>
      <w:proofErr w:type="spellStart"/>
      <w:r>
        <w:t>Công</w:t>
      </w:r>
      <w:proofErr w:type="spellEnd"/>
      <w:r>
        <w:t xml:space="preserve"> ty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bookmarkStart w:id="122" w:name="tvpllink_kzbiubegqb_7"/>
      <w:proofErr w:type="spellStart"/>
      <w:r>
        <w:t>Luật</w:t>
      </w:r>
      <w:proofErr w:type="spellEnd"/>
      <w:r>
        <w:t xml:space="preserve"> </w:t>
      </w:r>
      <w:proofErr w:type="spellStart"/>
      <w:r>
        <w:t>Chứng</w:t>
      </w:r>
      <w:proofErr w:type="spellEnd"/>
      <w:r>
        <w:t xml:space="preserve"> </w:t>
      </w:r>
      <w:proofErr w:type="spellStart"/>
      <w:r>
        <w:t>khoán</w:t>
      </w:r>
      <w:bookmarkEnd w:id="122"/>
      <w:proofErr w:type="spellEnd"/>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w:t>
      </w:r>
      <w:bookmarkStart w:id="123" w:name="tvpllink_mmgfvzfnbs_5"/>
      <w:r>
        <w:t>56/2024/QH15</w:t>
      </w:r>
      <w:bookmarkEnd w:id="123"/>
      <w:r>
        <w:t>: …………….;</w:t>
      </w:r>
    </w:p>
    <w:p w14:paraId="50E39AC5" w14:textId="77777777" w:rsidR="005158CE" w:rsidRDefault="005158CE" w:rsidP="005158CE">
      <w:pPr>
        <w:spacing w:before="120" w:after="100" w:afterAutospacing="1"/>
      </w:pPr>
      <w:r>
        <w:t xml:space="preserve">- </w:t>
      </w:r>
      <w:proofErr w:type="spellStart"/>
      <w:r>
        <w:t>Thông</w:t>
      </w:r>
      <w:proofErr w:type="spellEnd"/>
      <w:r>
        <w:t xml:space="preserve"> tin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cơ</w:t>
      </w:r>
      <w:proofErr w:type="spellEnd"/>
      <w:r>
        <w:t xml:space="preserve"> </w:t>
      </w:r>
      <w:proofErr w:type="spellStart"/>
      <w:r>
        <w:t>cấu</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tại</w:t>
      </w:r>
      <w:proofErr w:type="spellEnd"/>
      <w:r>
        <w:t xml:space="preserve"> </w:t>
      </w:r>
      <w:proofErr w:type="spellStart"/>
      <w:r>
        <w:t>ngày</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 </w:t>
      </w:r>
      <w:proofErr w:type="spellStart"/>
      <w:r>
        <w:t>Điều</w:t>
      </w:r>
      <w:proofErr w:type="spellEnd"/>
      <w:r>
        <w:t xml:space="preserve"> 32 </w:t>
      </w:r>
      <w:bookmarkStart w:id="124" w:name="tvpllink_kzbiubegqb_8"/>
      <w:proofErr w:type="spellStart"/>
      <w:r>
        <w:t>Luật</w:t>
      </w:r>
      <w:proofErr w:type="spellEnd"/>
      <w:r>
        <w:t xml:space="preserve"> </w:t>
      </w:r>
      <w:proofErr w:type="spellStart"/>
      <w:r>
        <w:t>Chứng</w:t>
      </w:r>
      <w:proofErr w:type="spellEnd"/>
      <w:r>
        <w:t xml:space="preserve"> </w:t>
      </w:r>
      <w:proofErr w:type="spellStart"/>
      <w:r>
        <w:t>khoán</w:t>
      </w:r>
      <w:bookmarkEnd w:id="124"/>
      <w:proofErr w:type="spellEnd"/>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tại</w:t>
      </w:r>
      <w:proofErr w:type="spellEnd"/>
      <w:r>
        <w:t xml:space="preserve"> </w:t>
      </w:r>
      <w:proofErr w:type="spellStart"/>
      <w:r>
        <w:t>điểm</w:t>
      </w:r>
      <w:proofErr w:type="spellEnd"/>
      <w:r>
        <w:t xml:space="preserve"> a </w:t>
      </w:r>
      <w:proofErr w:type="spellStart"/>
      <w:r>
        <w:t>khoản</w:t>
      </w:r>
      <w:proofErr w:type="spellEnd"/>
      <w:r>
        <w:t xml:space="preserve"> 11 </w:t>
      </w:r>
      <w:proofErr w:type="spellStart"/>
      <w:r>
        <w:t>Điều</w:t>
      </w:r>
      <w:proofErr w:type="spellEnd"/>
      <w:r>
        <w:t xml:space="preserve"> 1 </w:t>
      </w:r>
      <w:proofErr w:type="spellStart"/>
      <w:r>
        <w:t>Luật</w:t>
      </w:r>
      <w:proofErr w:type="spellEnd"/>
      <w:r>
        <w:t xml:space="preserve"> </w:t>
      </w:r>
      <w:proofErr w:type="spellStart"/>
      <w:r>
        <w:t>số</w:t>
      </w:r>
      <w:proofErr w:type="spellEnd"/>
      <w:r>
        <w:t xml:space="preserve"> </w:t>
      </w:r>
      <w:bookmarkStart w:id="125" w:name="tvpllink_mmgfvzfnbs_6"/>
      <w:r>
        <w:t>56/2024/QH15</w:t>
      </w:r>
      <w:bookmarkEnd w:id="125"/>
      <w:r>
        <w:t>:</w:t>
      </w:r>
    </w:p>
    <w:p w14:paraId="46B557C6" w14:textId="77777777" w:rsidR="005158CE" w:rsidRDefault="005158CE" w:rsidP="005158CE">
      <w:pPr>
        <w:spacing w:before="120" w:after="100" w:afterAutospacing="1"/>
      </w:pPr>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w:t>
      </w:r>
    </w:p>
    <w:p w14:paraId="35F52976" w14:textId="77777777" w:rsidR="005158CE" w:rsidRDefault="005158CE" w:rsidP="005158CE">
      <w:pPr>
        <w:spacing w:before="120" w:after="100" w:afterAutospacing="1"/>
      </w:pPr>
      <w:r>
        <w:t xml:space="preserve">+ </w:t>
      </w:r>
      <w:proofErr w:type="spellStart"/>
      <w:r>
        <w:t>Vốn</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w:t>
      </w:r>
    </w:p>
    <w:p w14:paraId="1944683D" w14:textId="77777777" w:rsidR="005158CE" w:rsidRDefault="005158CE" w:rsidP="005158CE">
      <w:pPr>
        <w:spacing w:before="120" w:after="100" w:afterAutospacing="1"/>
      </w:pPr>
      <w:r>
        <w:t xml:space="preserve">+ </w:t>
      </w:r>
      <w:proofErr w:type="spellStart"/>
      <w:r>
        <w:t>Số</w:t>
      </w:r>
      <w:proofErr w:type="spellEnd"/>
      <w:r>
        <w:t xml:space="preserve"> </w:t>
      </w:r>
      <w:proofErr w:type="spellStart"/>
      <w:r>
        <w:t>lượng</w:t>
      </w:r>
      <w:proofErr w:type="spellEnd"/>
      <w:r>
        <w:t xml:space="preserve"> </w:t>
      </w:r>
      <w:proofErr w:type="spellStart"/>
      <w:r>
        <w:t>cổ</w:t>
      </w:r>
      <w:proofErr w:type="spellEnd"/>
      <w:r>
        <w:t xml:space="preserve"> </w:t>
      </w:r>
      <w:proofErr w:type="spellStart"/>
      <w:r>
        <w:t>đông</w:t>
      </w:r>
      <w:proofErr w:type="spellEnd"/>
      <w:r>
        <w:t>:</w:t>
      </w:r>
    </w:p>
    <w:p w14:paraId="705FB3DD" w14:textId="77777777" w:rsidR="005158CE" w:rsidRDefault="005158CE" w:rsidP="005158CE">
      <w:pPr>
        <w:spacing w:before="120" w:after="100" w:afterAutospacing="1"/>
      </w:pPr>
      <w:r>
        <w:t xml:space="preserve">+ </w:t>
      </w:r>
      <w:proofErr w:type="spellStart"/>
      <w:r>
        <w:t>Cơ</w:t>
      </w:r>
      <w:proofErr w:type="spellEnd"/>
      <w:r>
        <w:t xml:space="preserve"> </w:t>
      </w:r>
      <w:proofErr w:type="spellStart"/>
      <w:r>
        <w:t>cấu</w:t>
      </w:r>
      <w:proofErr w:type="spellEnd"/>
      <w:r>
        <w:t xml:space="preserve"> </w:t>
      </w:r>
      <w:proofErr w:type="spellStart"/>
      <w:r>
        <w:t>cổ</w:t>
      </w:r>
      <w:proofErr w:type="spellEnd"/>
      <w:r>
        <w:t xml:space="preserve"> </w:t>
      </w:r>
      <w:proofErr w:type="spellStart"/>
      <w:r>
        <w:t>đông</w:t>
      </w:r>
      <w:proofErr w:type="spellEnd"/>
      <w:r>
        <w:t xml:space="preserve">: </w:t>
      </w:r>
      <w:proofErr w:type="gramStart"/>
      <w:r>
        <w:t>....</w:t>
      </w:r>
      <w:proofErr w:type="spellStart"/>
      <w:r>
        <w:t>cổ</w:t>
      </w:r>
      <w:proofErr w:type="spellEnd"/>
      <w:proofErr w:type="gramEnd"/>
      <w:r>
        <w:t xml:space="preserve"> </w:t>
      </w:r>
      <w:proofErr w:type="spellStart"/>
      <w:r>
        <w:t>đông</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lớn</w:t>
      </w:r>
      <w:proofErr w:type="spellEnd"/>
      <w:r>
        <w:t xml:space="preserve">, </w:t>
      </w:r>
      <w:proofErr w:type="spellStart"/>
      <w:r>
        <w:t>sở</w:t>
      </w:r>
      <w:proofErr w:type="spellEnd"/>
      <w:r>
        <w:t xml:space="preserve"> </w:t>
      </w:r>
      <w:proofErr w:type="spellStart"/>
      <w:r>
        <w:t>hữu</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tỷ</w:t>
      </w:r>
      <w:proofErr w:type="spellEnd"/>
      <w:r>
        <w:t xml:space="preserve"> </w:t>
      </w:r>
      <w:proofErr w:type="spellStart"/>
      <w:r>
        <w:t>lệ</w:t>
      </w:r>
      <w:proofErr w:type="spellEnd"/>
      <w:r>
        <w:t xml:space="preserve"> </w:t>
      </w:r>
      <w:proofErr w:type="spellStart"/>
      <w:r>
        <w:t>sở</w:t>
      </w:r>
      <w:proofErr w:type="spellEnd"/>
      <w:r>
        <w:t xml:space="preserve"> </w:t>
      </w:r>
      <w:proofErr w:type="spellStart"/>
      <w:r>
        <w:t>hữu</w:t>
      </w:r>
      <w:proofErr w:type="spellEnd"/>
      <w:r>
        <w:t xml:space="preserve"> </w:t>
      </w:r>
      <w:proofErr w:type="spellStart"/>
      <w:r>
        <w:t>trên</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w:t>
      </w:r>
    </w:p>
    <w:p w14:paraId="22841EF9" w14:textId="77777777" w:rsidR="005158CE" w:rsidRDefault="005158CE" w:rsidP="005158CE">
      <w:pPr>
        <w:spacing w:before="120" w:after="100" w:afterAutospacing="1"/>
      </w:pPr>
      <w:r>
        <w:t xml:space="preserve">- </w:t>
      </w:r>
      <w:proofErr w:type="spellStart"/>
      <w:r>
        <w:t>Thông</w:t>
      </w:r>
      <w:proofErr w:type="spellEnd"/>
      <w:r>
        <w:t xml:space="preserve"> tin </w:t>
      </w:r>
      <w:proofErr w:type="spellStart"/>
      <w:r>
        <w:t>về</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cơ</w:t>
      </w:r>
      <w:proofErr w:type="spellEnd"/>
      <w:r>
        <w:t xml:space="preserve"> </w:t>
      </w:r>
      <w:proofErr w:type="spellStart"/>
      <w:r>
        <w:t>cấu</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tính</w:t>
      </w:r>
      <w:proofErr w:type="spellEnd"/>
      <w:r>
        <w:t xml:space="preserve"> </w:t>
      </w:r>
      <w:proofErr w:type="spellStart"/>
      <w:r>
        <w:t>đến</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nộp</w:t>
      </w:r>
      <w:proofErr w:type="spellEnd"/>
      <w:r>
        <w:t xml:space="preserve"> </w:t>
      </w:r>
      <w:proofErr w:type="spellStart"/>
      <w:r>
        <w:t>hồ</w:t>
      </w:r>
      <w:proofErr w:type="spellEnd"/>
      <w:r>
        <w:t xml:space="preserve"> </w:t>
      </w:r>
      <w:proofErr w:type="spellStart"/>
      <w:r>
        <w:t>sơ</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nếu</w:t>
      </w:r>
      <w:proofErr w:type="spellEnd"/>
      <w:r>
        <w:t xml:space="preserve"> </w:t>
      </w:r>
      <w:proofErr w:type="spellStart"/>
      <w:r>
        <w:t>có</w:t>
      </w:r>
      <w:proofErr w:type="spellEnd"/>
      <w:r>
        <w:t xml:space="preserve"> </w:t>
      </w:r>
      <w:proofErr w:type="spellStart"/>
      <w:r>
        <w:t>thay</w:t>
      </w:r>
      <w:proofErr w:type="spellEnd"/>
      <w:r>
        <w:t xml:space="preserve"> </w:t>
      </w:r>
      <w:proofErr w:type="spellStart"/>
      <w:r>
        <w:t>đổi</w:t>
      </w:r>
      <w:proofErr w:type="spellEnd"/>
      <w:r>
        <w:t>):</w:t>
      </w:r>
    </w:p>
    <w:p w14:paraId="41A4E955" w14:textId="77777777" w:rsidR="005158CE" w:rsidRDefault="005158CE" w:rsidP="005158CE">
      <w:pPr>
        <w:spacing w:before="120" w:after="100" w:afterAutospacing="1"/>
      </w:pPr>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w:t>
      </w:r>
    </w:p>
    <w:p w14:paraId="6E984887" w14:textId="77777777" w:rsidR="005158CE" w:rsidRDefault="005158CE" w:rsidP="005158CE">
      <w:pPr>
        <w:spacing w:before="120" w:after="100" w:afterAutospacing="1"/>
      </w:pPr>
      <w:r>
        <w:lastRenderedPageBreak/>
        <w:t xml:space="preserve">+ </w:t>
      </w:r>
      <w:proofErr w:type="spellStart"/>
      <w:r>
        <w:t>Vốn</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r>
        <w:t>:</w:t>
      </w:r>
    </w:p>
    <w:p w14:paraId="63235D66" w14:textId="77777777" w:rsidR="005158CE" w:rsidRDefault="005158CE" w:rsidP="005158CE">
      <w:pPr>
        <w:spacing w:before="120" w:after="100" w:afterAutospacing="1"/>
      </w:pPr>
      <w:r>
        <w:t xml:space="preserve">+ </w:t>
      </w:r>
      <w:proofErr w:type="spellStart"/>
      <w:r>
        <w:t>Số</w:t>
      </w:r>
      <w:proofErr w:type="spellEnd"/>
      <w:r>
        <w:t xml:space="preserve"> </w:t>
      </w:r>
      <w:proofErr w:type="spellStart"/>
      <w:r>
        <w:t>lượng</w:t>
      </w:r>
      <w:proofErr w:type="spellEnd"/>
      <w:r>
        <w:t xml:space="preserve"> </w:t>
      </w:r>
      <w:proofErr w:type="spellStart"/>
      <w:r>
        <w:t>cổ</w:t>
      </w:r>
      <w:proofErr w:type="spellEnd"/>
      <w:r>
        <w:t xml:space="preserve"> </w:t>
      </w:r>
      <w:proofErr w:type="spellStart"/>
      <w:r>
        <w:t>đông</w:t>
      </w:r>
      <w:proofErr w:type="spellEnd"/>
      <w:r>
        <w:t>:</w:t>
      </w:r>
    </w:p>
    <w:p w14:paraId="5EC303B8" w14:textId="77777777" w:rsidR="005158CE" w:rsidRDefault="005158CE" w:rsidP="005158CE">
      <w:pPr>
        <w:spacing w:before="120" w:after="100" w:afterAutospacing="1"/>
      </w:pPr>
      <w:r>
        <w:t xml:space="preserve">+ </w:t>
      </w:r>
      <w:proofErr w:type="spellStart"/>
      <w:r>
        <w:t>Cơ</w:t>
      </w:r>
      <w:proofErr w:type="spellEnd"/>
      <w:r>
        <w:t xml:space="preserve"> </w:t>
      </w:r>
      <w:proofErr w:type="spellStart"/>
      <w:r>
        <w:t>cấu</w:t>
      </w:r>
      <w:proofErr w:type="spellEnd"/>
      <w:r>
        <w:t xml:space="preserve"> </w:t>
      </w:r>
      <w:proofErr w:type="spellStart"/>
      <w:r>
        <w:t>cổ</w:t>
      </w:r>
      <w:proofErr w:type="spellEnd"/>
      <w:r>
        <w:t xml:space="preserve"> </w:t>
      </w:r>
      <w:proofErr w:type="spellStart"/>
      <w:r>
        <w:t>đông</w:t>
      </w:r>
      <w:proofErr w:type="spellEnd"/>
      <w:r>
        <w:t xml:space="preserve">: .... </w:t>
      </w:r>
      <w:proofErr w:type="spellStart"/>
      <w:r>
        <w:t>cổ</w:t>
      </w:r>
      <w:proofErr w:type="spellEnd"/>
      <w:r>
        <w:t xml:space="preserve"> </w:t>
      </w:r>
      <w:proofErr w:type="spellStart"/>
      <w:r>
        <w:t>đông</w:t>
      </w:r>
      <w:proofErr w:type="spellEnd"/>
      <w:r>
        <w:t xml:space="preserve">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lớn</w:t>
      </w:r>
      <w:proofErr w:type="spellEnd"/>
      <w:r>
        <w:t xml:space="preserve">, </w:t>
      </w:r>
      <w:proofErr w:type="spellStart"/>
      <w:r>
        <w:t>sở</w:t>
      </w:r>
      <w:proofErr w:type="spellEnd"/>
      <w:r>
        <w:t xml:space="preserve"> </w:t>
      </w:r>
      <w:proofErr w:type="spellStart"/>
      <w:r>
        <w:t>hữu</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tỷ</w:t>
      </w:r>
      <w:proofErr w:type="spellEnd"/>
      <w:r>
        <w:t xml:space="preserve"> </w:t>
      </w:r>
      <w:proofErr w:type="spellStart"/>
      <w:r>
        <w:t>lệ</w:t>
      </w:r>
      <w:proofErr w:type="spellEnd"/>
      <w:r>
        <w:t xml:space="preserve"> </w:t>
      </w:r>
      <w:proofErr w:type="spellStart"/>
      <w:r>
        <w:t>sở</w:t>
      </w:r>
      <w:proofErr w:type="spellEnd"/>
      <w:r>
        <w:t xml:space="preserve"> </w:t>
      </w:r>
      <w:proofErr w:type="spellStart"/>
      <w:r>
        <w:t>hữu</w:t>
      </w:r>
      <w:proofErr w:type="spellEnd"/>
      <w:r>
        <w:t xml:space="preserve"> </w:t>
      </w:r>
      <w:proofErr w:type="spellStart"/>
      <w:r>
        <w:t>trên</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w:t>
      </w:r>
    </w:p>
    <w:p w14:paraId="7A7298BC" w14:textId="77777777" w:rsidR="005158CE" w:rsidRDefault="005158CE" w:rsidP="005158CE">
      <w:pPr>
        <w:spacing w:before="120" w:after="100" w:afterAutospacing="1"/>
      </w:pPr>
      <w:r>
        <w:rPr>
          <w:b/>
          <w:bCs/>
        </w:rPr>
        <w:t xml:space="preserve">3. </w:t>
      </w:r>
      <w:proofErr w:type="spellStart"/>
      <w:r>
        <w:rPr>
          <w:b/>
          <w:bCs/>
        </w:rPr>
        <w:t>Cơ</w:t>
      </w:r>
      <w:proofErr w:type="spellEnd"/>
      <w:r>
        <w:rPr>
          <w:b/>
          <w:bCs/>
        </w:rPr>
        <w:t xml:space="preserve"> </w:t>
      </w:r>
      <w:proofErr w:type="spellStart"/>
      <w:r>
        <w:rPr>
          <w:b/>
          <w:bCs/>
        </w:rPr>
        <w:t>cấu</w:t>
      </w:r>
      <w:proofErr w:type="spellEnd"/>
      <w:r>
        <w:rPr>
          <w:b/>
          <w:bCs/>
        </w:rPr>
        <w:t xml:space="preserve"> </w:t>
      </w:r>
      <w:proofErr w:type="spellStart"/>
      <w:r>
        <w:rPr>
          <w:b/>
          <w:bCs/>
        </w:rPr>
        <w:t>tổ</w:t>
      </w:r>
      <w:proofErr w:type="spellEnd"/>
      <w:r>
        <w:rPr>
          <w:b/>
          <w:bCs/>
        </w:rPr>
        <w:t xml:space="preserve"> </w:t>
      </w:r>
      <w:proofErr w:type="spellStart"/>
      <w:r>
        <w:rPr>
          <w:b/>
          <w:bCs/>
        </w:rPr>
        <w:t>chức</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 </w:t>
      </w:r>
      <w:r>
        <w:t>(</w:t>
      </w:r>
      <w:proofErr w:type="spellStart"/>
      <w:r>
        <w:t>và</w:t>
      </w:r>
      <w:proofErr w:type="spellEnd"/>
      <w:r>
        <w:t xml:space="preserve"> </w:t>
      </w:r>
      <w:proofErr w:type="spellStart"/>
      <w:r>
        <w:t>cơ</w:t>
      </w:r>
      <w:proofErr w:type="spellEnd"/>
      <w:r>
        <w:t xml:space="preserve"> </w:t>
      </w:r>
      <w:proofErr w:type="spellStart"/>
      <w:r>
        <w:t>cấu</w:t>
      </w:r>
      <w:proofErr w:type="spellEnd"/>
      <w:r>
        <w:t xml:space="preserve"> </w:t>
      </w:r>
      <w:proofErr w:type="spellStart"/>
      <w:r>
        <w:t>của</w:t>
      </w:r>
      <w:proofErr w:type="spellEnd"/>
      <w:r>
        <w:t xml:space="preserve"> </w:t>
      </w:r>
      <w:proofErr w:type="spellStart"/>
      <w:r>
        <w:t>nhóm</w:t>
      </w:r>
      <w:proofErr w:type="spellEnd"/>
      <w:r>
        <w:t xml:space="preserve"> </w:t>
      </w:r>
      <w:proofErr w:type="spellStart"/>
      <w:r>
        <w:t>công</w:t>
      </w:r>
      <w:proofErr w:type="spellEnd"/>
      <w:r>
        <w:t xml:space="preserve"> ty (</w:t>
      </w:r>
      <w:proofErr w:type="spellStart"/>
      <w:r>
        <w:t>nếu</w:t>
      </w:r>
      <w:proofErr w:type="spellEnd"/>
      <w:r>
        <w:t xml:space="preserve"> </w:t>
      </w:r>
      <w:proofErr w:type="spellStart"/>
      <w:r>
        <w:t>có</w:t>
      </w:r>
      <w:proofErr w:type="spellEnd"/>
      <w:r>
        <w:t xml:space="preserve">) bao </w:t>
      </w:r>
      <w:proofErr w:type="spellStart"/>
      <w:r>
        <w:t>gồm</w:t>
      </w:r>
      <w:proofErr w:type="spellEnd"/>
      <w:r>
        <w:t xml:space="preserve">: </w:t>
      </w:r>
      <w:proofErr w:type="spellStart"/>
      <w:r>
        <w:t>các</w:t>
      </w:r>
      <w:proofErr w:type="spellEnd"/>
      <w:r>
        <w:t xml:space="preserve"> </w:t>
      </w:r>
      <w:proofErr w:type="spellStart"/>
      <w:r>
        <w:t>công</w:t>
      </w:r>
      <w:proofErr w:type="spellEnd"/>
      <w:r>
        <w:t xml:space="preserve"> ty </w:t>
      </w:r>
      <w:proofErr w:type="spellStart"/>
      <w:r>
        <w:t>mẹ</w:t>
      </w:r>
      <w:proofErr w:type="spellEnd"/>
      <w:r>
        <w:t xml:space="preserve">, </w:t>
      </w:r>
      <w:proofErr w:type="spellStart"/>
      <w:r>
        <w:t>công</w:t>
      </w:r>
      <w:proofErr w:type="spellEnd"/>
      <w:r>
        <w:t xml:space="preserve"> ty </w:t>
      </w:r>
      <w:proofErr w:type="spellStart"/>
      <w:r>
        <w:t>nắm</w:t>
      </w:r>
      <w:proofErr w:type="spellEnd"/>
      <w:r>
        <w:t xml:space="preserve"> </w:t>
      </w:r>
      <w:proofErr w:type="spellStart"/>
      <w:r>
        <w:t>quyền</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hoặc</w:t>
      </w:r>
      <w:proofErr w:type="spellEnd"/>
      <w:r>
        <w:t xml:space="preserve"> </w:t>
      </w:r>
      <w:proofErr w:type="spellStart"/>
      <w:r>
        <w:t>cổ</w:t>
      </w:r>
      <w:proofErr w:type="spellEnd"/>
      <w:r>
        <w:t xml:space="preserve"> </w:t>
      </w:r>
      <w:proofErr w:type="spellStart"/>
      <w:r>
        <w:t>phần</w:t>
      </w:r>
      <w:proofErr w:type="spellEnd"/>
      <w:r>
        <w:t xml:space="preserve"> chi </w:t>
      </w:r>
      <w:proofErr w:type="spellStart"/>
      <w:r>
        <w:t>phối</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các</w:t>
      </w:r>
      <w:proofErr w:type="spellEnd"/>
      <w:r>
        <w:t xml:space="preserve"> </w:t>
      </w:r>
      <w:proofErr w:type="spellStart"/>
      <w:r>
        <w:t>công</w:t>
      </w:r>
      <w:proofErr w:type="spellEnd"/>
      <w:r>
        <w:t xml:space="preserve"> ty con, </w:t>
      </w:r>
      <w:proofErr w:type="spellStart"/>
      <w:r>
        <w:t>công</w:t>
      </w:r>
      <w:proofErr w:type="spellEnd"/>
      <w:r>
        <w:t xml:space="preserve"> ty </w:t>
      </w:r>
      <w:proofErr w:type="spellStart"/>
      <w:r>
        <w:t>mà</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nắm</w:t>
      </w:r>
      <w:proofErr w:type="spellEnd"/>
      <w:r>
        <w:t xml:space="preserve"> </w:t>
      </w:r>
      <w:proofErr w:type="spellStart"/>
      <w:r>
        <w:t>quyền</w:t>
      </w:r>
      <w:proofErr w:type="spellEnd"/>
      <w:r>
        <w:t xml:space="preserve"> </w:t>
      </w:r>
      <w:proofErr w:type="spellStart"/>
      <w:r>
        <w:t>kiểm</w:t>
      </w:r>
      <w:proofErr w:type="spellEnd"/>
      <w:r>
        <w:t xml:space="preserve"> </w:t>
      </w:r>
      <w:proofErr w:type="spellStart"/>
      <w:r>
        <w:t>soát</w:t>
      </w:r>
      <w:proofErr w:type="spellEnd"/>
      <w:r>
        <w:t xml:space="preserve"> </w:t>
      </w:r>
      <w:proofErr w:type="spellStart"/>
      <w:r>
        <w:t>hoặc</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phần</w:t>
      </w:r>
      <w:proofErr w:type="spellEnd"/>
      <w:r>
        <w:t xml:space="preserve"> </w:t>
      </w:r>
      <w:proofErr w:type="spellStart"/>
      <w:r>
        <w:t>vốn</w:t>
      </w:r>
      <w:proofErr w:type="spellEnd"/>
      <w:r>
        <w:t xml:space="preserve"> </w:t>
      </w:r>
      <w:proofErr w:type="spellStart"/>
      <w:r>
        <w:t>góp</w:t>
      </w:r>
      <w:proofErr w:type="spellEnd"/>
      <w:r>
        <w:t xml:space="preserve"> chi </w:t>
      </w:r>
      <w:proofErr w:type="spellStart"/>
      <w:r>
        <w:t>phối</w:t>
      </w:r>
      <w:proofErr w:type="spellEnd"/>
      <w:r>
        <w:t xml:space="preserve"> </w:t>
      </w:r>
      <w:r>
        <w:rPr>
          <w:i/>
          <w:iCs/>
        </w:rPr>
        <w:t>(</w:t>
      </w:r>
      <w:proofErr w:type="spellStart"/>
      <w:r>
        <w:rPr>
          <w:i/>
          <w:iCs/>
        </w:rPr>
        <w:t>nêu</w:t>
      </w:r>
      <w:proofErr w:type="spellEnd"/>
      <w:r>
        <w:rPr>
          <w:i/>
          <w:iCs/>
        </w:rPr>
        <w:t xml:space="preserve"> </w:t>
      </w:r>
      <w:proofErr w:type="spellStart"/>
      <w:r>
        <w:rPr>
          <w:i/>
          <w:iCs/>
        </w:rPr>
        <w:t>rõ</w:t>
      </w:r>
      <w:proofErr w:type="spellEnd"/>
      <w:r>
        <w:rPr>
          <w:i/>
          <w:iCs/>
        </w:rPr>
        <w:t xml:space="preserve"> </w:t>
      </w:r>
      <w:proofErr w:type="spellStart"/>
      <w:r>
        <w:rPr>
          <w:i/>
          <w:iCs/>
        </w:rPr>
        <w:t>số</w:t>
      </w:r>
      <w:proofErr w:type="spellEnd"/>
      <w:r>
        <w:rPr>
          <w:i/>
          <w:iCs/>
        </w:rPr>
        <w:t xml:space="preserve"> </w:t>
      </w:r>
      <w:proofErr w:type="spellStart"/>
      <w:r>
        <w:rPr>
          <w:i/>
          <w:iCs/>
        </w:rPr>
        <w:t>lượng</w:t>
      </w:r>
      <w:proofErr w:type="spellEnd"/>
      <w:r>
        <w:rPr>
          <w:i/>
          <w:iCs/>
        </w:rPr>
        <w:t xml:space="preserve"> </w:t>
      </w:r>
      <w:proofErr w:type="spellStart"/>
      <w:r>
        <w:rPr>
          <w:i/>
          <w:iCs/>
        </w:rPr>
        <w:t>cổ</w:t>
      </w:r>
      <w:proofErr w:type="spellEnd"/>
      <w:r>
        <w:rPr>
          <w:i/>
          <w:iCs/>
        </w:rPr>
        <w:t xml:space="preserve"> </w:t>
      </w:r>
      <w:proofErr w:type="spellStart"/>
      <w:r>
        <w:rPr>
          <w:i/>
          <w:iCs/>
        </w:rPr>
        <w:t>phần</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tỷ</w:t>
      </w:r>
      <w:proofErr w:type="spellEnd"/>
      <w:r>
        <w:rPr>
          <w:i/>
          <w:iCs/>
        </w:rPr>
        <w:t xml:space="preserve"> </w:t>
      </w:r>
      <w:proofErr w:type="spellStart"/>
      <w:r>
        <w:rPr>
          <w:i/>
          <w:iCs/>
        </w:rPr>
        <w:t>lệ</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trên</w:t>
      </w:r>
      <w:proofErr w:type="spellEnd"/>
      <w:r>
        <w:rPr>
          <w:i/>
          <w:iCs/>
        </w:rPr>
        <w:t xml:space="preserve"> </w:t>
      </w:r>
      <w:proofErr w:type="spellStart"/>
      <w:r>
        <w:rPr>
          <w:i/>
          <w:iCs/>
        </w:rPr>
        <w:t>vốn</w:t>
      </w:r>
      <w:proofErr w:type="spellEnd"/>
      <w:r>
        <w:rPr>
          <w:i/>
          <w:iCs/>
        </w:rPr>
        <w:t xml:space="preserve"> </w:t>
      </w:r>
      <w:proofErr w:type="spellStart"/>
      <w:r>
        <w:rPr>
          <w:i/>
          <w:iCs/>
        </w:rPr>
        <w:t>điều</w:t>
      </w:r>
      <w:proofErr w:type="spellEnd"/>
      <w:r>
        <w:rPr>
          <w:i/>
          <w:iCs/>
        </w:rPr>
        <w:t xml:space="preserve"> </w:t>
      </w:r>
      <w:proofErr w:type="spellStart"/>
      <w:r>
        <w:rPr>
          <w:i/>
          <w:iCs/>
        </w:rPr>
        <w:t>lệ</w:t>
      </w:r>
      <w:proofErr w:type="spellEnd"/>
      <w:r>
        <w:rPr>
          <w:i/>
          <w:iCs/>
        </w:rPr>
        <w:t>)</w:t>
      </w:r>
    </w:p>
    <w:p w14:paraId="195A5DE8" w14:textId="77777777" w:rsidR="005158CE" w:rsidRDefault="005158CE" w:rsidP="005158CE">
      <w:pPr>
        <w:spacing w:before="120" w:after="100" w:afterAutospacing="1"/>
      </w:pPr>
      <w:r>
        <w:rPr>
          <w:b/>
          <w:bCs/>
        </w:rPr>
        <w:t xml:space="preserve">4. </w:t>
      </w:r>
      <w:proofErr w:type="spellStart"/>
      <w:r>
        <w:rPr>
          <w:b/>
          <w:bCs/>
        </w:rPr>
        <w:t>Cơ</w:t>
      </w:r>
      <w:proofErr w:type="spellEnd"/>
      <w:r>
        <w:rPr>
          <w:b/>
          <w:bCs/>
        </w:rPr>
        <w:t xml:space="preserve"> </w:t>
      </w:r>
      <w:proofErr w:type="spellStart"/>
      <w:r>
        <w:rPr>
          <w:b/>
          <w:bCs/>
        </w:rPr>
        <w:t>cấu</w:t>
      </w:r>
      <w:proofErr w:type="spellEnd"/>
      <w:r>
        <w:rPr>
          <w:b/>
          <w:bCs/>
        </w:rPr>
        <w:t xml:space="preserve"> </w:t>
      </w:r>
      <w:proofErr w:type="spellStart"/>
      <w:r>
        <w:rPr>
          <w:b/>
          <w:bCs/>
        </w:rPr>
        <w:t>bộ</w:t>
      </w:r>
      <w:proofErr w:type="spellEnd"/>
      <w:r>
        <w:rPr>
          <w:b/>
          <w:bCs/>
        </w:rPr>
        <w:t xml:space="preserve"> </w:t>
      </w:r>
      <w:proofErr w:type="spellStart"/>
      <w:r>
        <w:rPr>
          <w:b/>
          <w:bCs/>
        </w:rPr>
        <w:t>máy</w:t>
      </w:r>
      <w:proofErr w:type="spellEnd"/>
      <w:r>
        <w:rPr>
          <w:b/>
          <w:bCs/>
        </w:rPr>
        <w:t xml:space="preserve"> </w:t>
      </w:r>
      <w:proofErr w:type="spellStart"/>
      <w:r>
        <w:rPr>
          <w:b/>
          <w:bCs/>
        </w:rPr>
        <w:t>quản</w:t>
      </w:r>
      <w:proofErr w:type="spellEnd"/>
      <w:r>
        <w:rPr>
          <w:b/>
          <w:bCs/>
        </w:rPr>
        <w:t xml:space="preserve"> </w:t>
      </w:r>
      <w:proofErr w:type="spellStart"/>
      <w:r>
        <w:rPr>
          <w:b/>
          <w:bCs/>
        </w:rPr>
        <w:t>lý</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 </w:t>
      </w:r>
      <w:r>
        <w:rPr>
          <w:i/>
          <w:iCs/>
        </w:rPr>
        <w:t>(</w:t>
      </w:r>
      <w:proofErr w:type="spellStart"/>
      <w:r>
        <w:rPr>
          <w:i/>
          <w:iCs/>
        </w:rPr>
        <w:t>thể</w:t>
      </w:r>
      <w:proofErr w:type="spellEnd"/>
      <w:r>
        <w:rPr>
          <w:i/>
          <w:iCs/>
        </w:rPr>
        <w:t xml:space="preserve"> </w:t>
      </w:r>
      <w:proofErr w:type="spellStart"/>
      <w:r>
        <w:rPr>
          <w:i/>
          <w:iCs/>
        </w:rPr>
        <w:t>hiện</w:t>
      </w:r>
      <w:proofErr w:type="spellEnd"/>
      <w:r>
        <w:rPr>
          <w:i/>
          <w:iCs/>
        </w:rPr>
        <w:t xml:space="preserve"> </w:t>
      </w:r>
      <w:proofErr w:type="spellStart"/>
      <w:r>
        <w:rPr>
          <w:i/>
          <w:iCs/>
        </w:rPr>
        <w:t>bằng</w:t>
      </w:r>
      <w:proofErr w:type="spellEnd"/>
      <w:r>
        <w:rPr>
          <w:i/>
          <w:iCs/>
        </w:rPr>
        <w:t xml:space="preserve"> </w:t>
      </w:r>
      <w:proofErr w:type="spellStart"/>
      <w:r>
        <w:rPr>
          <w:i/>
          <w:iCs/>
        </w:rPr>
        <w:t>sơ</w:t>
      </w:r>
      <w:proofErr w:type="spellEnd"/>
      <w:r>
        <w:rPr>
          <w:i/>
          <w:iCs/>
        </w:rPr>
        <w:t xml:space="preserve"> </w:t>
      </w:r>
      <w:proofErr w:type="spellStart"/>
      <w:r>
        <w:rPr>
          <w:i/>
          <w:iCs/>
        </w:rPr>
        <w:t>đồ</w:t>
      </w:r>
      <w:proofErr w:type="spellEnd"/>
      <w:r>
        <w:rPr>
          <w:i/>
          <w:iCs/>
        </w:rPr>
        <w:t xml:space="preserve"> </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diễn</w:t>
      </w:r>
      <w:proofErr w:type="spellEnd"/>
      <w:r>
        <w:rPr>
          <w:i/>
          <w:iCs/>
        </w:rPr>
        <w:t xml:space="preserve"> </w:t>
      </w:r>
      <w:proofErr w:type="spellStart"/>
      <w:r>
        <w:rPr>
          <w:i/>
          <w:iCs/>
        </w:rPr>
        <w:t>giải</w:t>
      </w:r>
      <w:proofErr w:type="spellEnd"/>
      <w:r>
        <w:rPr>
          <w:i/>
          <w:iCs/>
        </w:rPr>
        <w:t>)</w:t>
      </w:r>
    </w:p>
    <w:p w14:paraId="3AD15FA1" w14:textId="77777777" w:rsidR="005158CE" w:rsidRDefault="005158CE" w:rsidP="005158CE">
      <w:pPr>
        <w:spacing w:before="120" w:after="100" w:afterAutospacing="1"/>
      </w:pPr>
      <w:r>
        <w:rPr>
          <w:b/>
          <w:bCs/>
        </w:rPr>
        <w:t xml:space="preserve">5. </w:t>
      </w:r>
      <w:proofErr w:type="spellStart"/>
      <w:r>
        <w:rPr>
          <w:b/>
          <w:bCs/>
        </w:rPr>
        <w:t>Giới</w:t>
      </w:r>
      <w:proofErr w:type="spellEnd"/>
      <w:r>
        <w:rPr>
          <w:b/>
          <w:bCs/>
        </w:rPr>
        <w:t xml:space="preserve"> </w:t>
      </w:r>
      <w:proofErr w:type="spellStart"/>
      <w:r>
        <w:rPr>
          <w:b/>
          <w:bCs/>
        </w:rPr>
        <w:t>thiệu</w:t>
      </w:r>
      <w:proofErr w:type="spellEnd"/>
      <w:r>
        <w:rPr>
          <w:b/>
          <w:bCs/>
        </w:rPr>
        <w:t xml:space="preserve"> </w:t>
      </w:r>
      <w:proofErr w:type="spellStart"/>
      <w:r>
        <w:rPr>
          <w:b/>
          <w:bCs/>
        </w:rPr>
        <w:t>về</w:t>
      </w:r>
      <w:proofErr w:type="spellEnd"/>
      <w:r>
        <w:rPr>
          <w:b/>
          <w:bCs/>
        </w:rPr>
        <w:t xml:space="preserve"> </w:t>
      </w:r>
      <w:proofErr w:type="spellStart"/>
      <w:r>
        <w:rPr>
          <w:b/>
          <w:bCs/>
        </w:rPr>
        <w:t>quá</w:t>
      </w:r>
      <w:proofErr w:type="spellEnd"/>
      <w:r>
        <w:rPr>
          <w:b/>
          <w:bCs/>
        </w:rPr>
        <w:t xml:space="preserve"> </w:t>
      </w:r>
      <w:proofErr w:type="spellStart"/>
      <w:r>
        <w:rPr>
          <w:b/>
          <w:bCs/>
        </w:rPr>
        <w:t>trình</w:t>
      </w:r>
      <w:proofErr w:type="spellEnd"/>
      <w:r>
        <w:rPr>
          <w:b/>
          <w:bCs/>
        </w:rPr>
        <w:t xml:space="preserve"> </w:t>
      </w:r>
      <w:proofErr w:type="spellStart"/>
      <w:r>
        <w:rPr>
          <w:b/>
          <w:bCs/>
        </w:rPr>
        <w:t>góp</w:t>
      </w:r>
      <w:proofErr w:type="spellEnd"/>
      <w:r>
        <w:rPr>
          <w:b/>
          <w:bCs/>
        </w:rPr>
        <w:t xml:space="preserve"> </w:t>
      </w:r>
      <w:proofErr w:type="spellStart"/>
      <w:r>
        <w:rPr>
          <w:b/>
          <w:bCs/>
        </w:rPr>
        <w:t>vốn</w:t>
      </w:r>
      <w:proofErr w:type="spellEnd"/>
      <w:r>
        <w:rPr>
          <w:b/>
          <w:bCs/>
        </w:rPr>
        <w:t xml:space="preserve"> </w:t>
      </w:r>
      <w:proofErr w:type="spellStart"/>
      <w:r>
        <w:rPr>
          <w:b/>
          <w:bCs/>
        </w:rPr>
        <w:t>thành</w:t>
      </w:r>
      <w:proofErr w:type="spellEnd"/>
      <w:r>
        <w:rPr>
          <w:b/>
          <w:bCs/>
        </w:rPr>
        <w:t xml:space="preserve"> </w:t>
      </w:r>
      <w:proofErr w:type="spellStart"/>
      <w:r>
        <w:rPr>
          <w:b/>
          <w:bCs/>
        </w:rPr>
        <w:t>lập</w:t>
      </w:r>
      <w:proofErr w:type="spellEnd"/>
      <w:r>
        <w:rPr>
          <w:b/>
          <w:bCs/>
        </w:rPr>
        <w:t xml:space="preserve">, </w:t>
      </w:r>
      <w:proofErr w:type="spellStart"/>
      <w:r>
        <w:rPr>
          <w:b/>
          <w:bCs/>
        </w:rPr>
        <w:t>thay</w:t>
      </w:r>
      <w:proofErr w:type="spellEnd"/>
      <w:r>
        <w:rPr>
          <w:b/>
          <w:bCs/>
        </w:rPr>
        <w:t xml:space="preserve"> </w:t>
      </w:r>
      <w:proofErr w:type="spellStart"/>
      <w:r>
        <w:rPr>
          <w:b/>
          <w:bCs/>
        </w:rPr>
        <w:t>đổi</w:t>
      </w:r>
      <w:proofErr w:type="spellEnd"/>
      <w:r>
        <w:rPr>
          <w:b/>
          <w:bCs/>
        </w:rPr>
        <w:t xml:space="preserve"> </w:t>
      </w:r>
      <w:proofErr w:type="spellStart"/>
      <w:r>
        <w:rPr>
          <w:b/>
          <w:bCs/>
        </w:rPr>
        <w:t>vốn</w:t>
      </w:r>
      <w:proofErr w:type="spellEnd"/>
      <w:r>
        <w:rPr>
          <w:b/>
          <w:bCs/>
        </w:rPr>
        <w:t xml:space="preserve"> </w:t>
      </w:r>
      <w:proofErr w:type="spellStart"/>
      <w:r>
        <w:rPr>
          <w:b/>
          <w:bCs/>
        </w:rPr>
        <w:t>điều</w:t>
      </w:r>
      <w:proofErr w:type="spellEnd"/>
      <w:r>
        <w:rPr>
          <w:b/>
          <w:bCs/>
        </w:rPr>
        <w:t xml:space="preserve"> </w:t>
      </w:r>
      <w:proofErr w:type="spellStart"/>
      <w:r>
        <w:rPr>
          <w:b/>
          <w:bCs/>
        </w:rPr>
        <w:t>lệ</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w:t>
      </w:r>
    </w:p>
    <w:p w14:paraId="0D4E6EDF" w14:textId="77777777" w:rsidR="005158CE" w:rsidRDefault="005158CE" w:rsidP="005158CE">
      <w:pPr>
        <w:spacing w:before="120" w:after="100" w:afterAutospacing="1"/>
      </w:pPr>
      <w:proofErr w:type="spellStart"/>
      <w:r>
        <w:t>Từ</w:t>
      </w:r>
      <w:proofErr w:type="spellEnd"/>
      <w:r>
        <w:t xml:space="preserve"> </w:t>
      </w:r>
      <w:proofErr w:type="spellStart"/>
      <w:r>
        <w:t>khi</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đến</w:t>
      </w:r>
      <w:proofErr w:type="spellEnd"/>
      <w:r>
        <w:t xml:space="preserve"> nay, </w:t>
      </w:r>
      <w:proofErr w:type="spellStart"/>
      <w:r>
        <w:t>Công</w:t>
      </w:r>
      <w:proofErr w:type="spellEnd"/>
      <w:r>
        <w:t xml:space="preserve"> ty </w:t>
      </w:r>
      <w:proofErr w:type="spellStart"/>
      <w:r>
        <w:t>có</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góp</w:t>
      </w:r>
      <w:proofErr w:type="spellEnd"/>
      <w:r>
        <w:t xml:space="preserve"> </w:t>
      </w:r>
      <w:proofErr w:type="spellStart"/>
      <w:r>
        <w:t>vốn</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như</w:t>
      </w:r>
      <w:proofErr w:type="spellEnd"/>
      <w:r>
        <w:t xml:space="preserve"> </w:t>
      </w:r>
      <w:proofErr w:type="spellStart"/>
      <w:r>
        <w:t>sau</w:t>
      </w:r>
      <w:proofErr w:type="spellEnd"/>
      <w: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2548"/>
        <w:gridCol w:w="2075"/>
        <w:gridCol w:w="1696"/>
        <w:gridCol w:w="1416"/>
        <w:gridCol w:w="1605"/>
      </w:tblGrid>
      <w:tr w:rsidR="005158CE" w14:paraId="313C0324" w14:textId="77777777" w:rsidTr="005158CE">
        <w:tc>
          <w:tcPr>
            <w:tcW w:w="1364" w:type="pct"/>
            <w:tcBorders>
              <w:top w:val="single" w:sz="8" w:space="0" w:color="auto"/>
              <w:left w:val="single" w:sz="8" w:space="0" w:color="auto"/>
              <w:bottom w:val="single" w:sz="8" w:space="0" w:color="auto"/>
              <w:right w:val="single" w:sz="8" w:space="0" w:color="auto"/>
            </w:tcBorders>
            <w:vAlign w:val="center"/>
            <w:hideMark/>
          </w:tcPr>
          <w:p w14:paraId="15000A26" w14:textId="77777777" w:rsidR="005158CE" w:rsidRDefault="005158CE">
            <w:pPr>
              <w:spacing w:before="120" w:after="100" w:afterAutospacing="1"/>
              <w:jc w:val="center"/>
            </w:pPr>
            <w:proofErr w:type="spellStart"/>
            <w:r>
              <w:rPr>
                <w:b/>
                <w:bCs/>
              </w:rPr>
              <w:t>Thời</w:t>
            </w:r>
            <w:proofErr w:type="spellEnd"/>
            <w:r>
              <w:rPr>
                <w:b/>
                <w:bCs/>
              </w:rPr>
              <w:t xml:space="preserve"> </w:t>
            </w:r>
            <w:proofErr w:type="spellStart"/>
            <w:r>
              <w:rPr>
                <w:b/>
                <w:bCs/>
              </w:rPr>
              <w:t>điểm</w:t>
            </w:r>
            <w:proofErr w:type="spellEnd"/>
          </w:p>
          <w:p w14:paraId="3D9222EE" w14:textId="77777777" w:rsidR="005158CE" w:rsidRDefault="005158CE">
            <w:pPr>
              <w:spacing w:before="120"/>
              <w:jc w:val="center"/>
            </w:pPr>
            <w:r>
              <w:t>(</w:t>
            </w:r>
            <w:proofErr w:type="spellStart"/>
            <w:r>
              <w:t>Tháng</w:t>
            </w:r>
            <w:proofErr w:type="spellEnd"/>
            <w:r>
              <w:t>/</w:t>
            </w:r>
            <w:proofErr w:type="spellStart"/>
            <w:r>
              <w:t>Năm</w:t>
            </w:r>
            <w:proofErr w:type="spellEnd"/>
            <w:r>
              <w:t xml:space="preserve">) </w:t>
            </w:r>
            <w:r>
              <w:rPr>
                <w:b/>
                <w:bCs/>
                <w:vertAlign w:val="superscript"/>
              </w:rPr>
              <w:t>(1)</w:t>
            </w:r>
          </w:p>
        </w:tc>
        <w:tc>
          <w:tcPr>
            <w:tcW w:w="1111" w:type="pct"/>
            <w:tcBorders>
              <w:top w:val="single" w:sz="8" w:space="0" w:color="auto"/>
              <w:left w:val="nil"/>
              <w:bottom w:val="single" w:sz="8" w:space="0" w:color="auto"/>
              <w:right w:val="single" w:sz="8" w:space="0" w:color="auto"/>
            </w:tcBorders>
            <w:vAlign w:val="center"/>
            <w:hideMark/>
          </w:tcPr>
          <w:p w14:paraId="2A52D71C" w14:textId="77777777" w:rsidR="005158CE" w:rsidRDefault="005158CE">
            <w:pPr>
              <w:spacing w:before="120"/>
              <w:jc w:val="center"/>
            </w:pPr>
            <w:proofErr w:type="spellStart"/>
            <w:r>
              <w:rPr>
                <w:b/>
                <w:bCs/>
              </w:rPr>
              <w:t>Vốn</w:t>
            </w:r>
            <w:proofErr w:type="spellEnd"/>
            <w:r>
              <w:rPr>
                <w:b/>
                <w:bCs/>
              </w:rPr>
              <w:t xml:space="preserve"> </w:t>
            </w:r>
            <w:proofErr w:type="spellStart"/>
            <w:r>
              <w:rPr>
                <w:b/>
                <w:bCs/>
              </w:rPr>
              <w:t>điều</w:t>
            </w:r>
            <w:proofErr w:type="spellEnd"/>
            <w:r>
              <w:rPr>
                <w:b/>
                <w:bCs/>
              </w:rPr>
              <w:t xml:space="preserve"> </w:t>
            </w:r>
            <w:proofErr w:type="spellStart"/>
            <w:r>
              <w:rPr>
                <w:b/>
                <w:bCs/>
              </w:rPr>
              <w:t>lệ</w:t>
            </w:r>
            <w:proofErr w:type="spellEnd"/>
            <w:r>
              <w:rPr>
                <w:b/>
                <w:bCs/>
              </w:rPr>
              <w:t xml:space="preserve"> </w:t>
            </w:r>
            <w:proofErr w:type="spellStart"/>
            <w:r>
              <w:rPr>
                <w:b/>
                <w:bCs/>
              </w:rPr>
              <w:t>sau</w:t>
            </w:r>
            <w:proofErr w:type="spellEnd"/>
            <w:r>
              <w:rPr>
                <w:b/>
                <w:bCs/>
              </w:rPr>
              <w:t xml:space="preserve"> </w:t>
            </w:r>
            <w:proofErr w:type="spellStart"/>
            <w:r>
              <w:rPr>
                <w:b/>
                <w:bCs/>
              </w:rPr>
              <w:t>khi</w:t>
            </w:r>
            <w:proofErr w:type="spellEnd"/>
            <w:r>
              <w:rPr>
                <w:b/>
                <w:bCs/>
              </w:rPr>
              <w:t xml:space="preserve"> </w:t>
            </w:r>
            <w:proofErr w:type="spellStart"/>
            <w:r>
              <w:rPr>
                <w:b/>
                <w:bCs/>
              </w:rPr>
              <w:t>tăng</w:t>
            </w:r>
            <w:proofErr w:type="spellEnd"/>
            <w:r>
              <w:rPr>
                <w:b/>
                <w:bCs/>
              </w:rPr>
              <w:t>/</w:t>
            </w:r>
            <w:proofErr w:type="spellStart"/>
            <w:r>
              <w:rPr>
                <w:b/>
                <w:bCs/>
              </w:rPr>
              <w:t>giảm</w:t>
            </w:r>
            <w:proofErr w:type="spellEnd"/>
          </w:p>
        </w:tc>
        <w:tc>
          <w:tcPr>
            <w:tcW w:w="908" w:type="pct"/>
            <w:tcBorders>
              <w:top w:val="single" w:sz="8" w:space="0" w:color="auto"/>
              <w:left w:val="nil"/>
              <w:bottom w:val="single" w:sz="8" w:space="0" w:color="auto"/>
              <w:right w:val="single" w:sz="8" w:space="0" w:color="auto"/>
            </w:tcBorders>
            <w:vAlign w:val="center"/>
            <w:hideMark/>
          </w:tcPr>
          <w:p w14:paraId="47130E0F" w14:textId="77777777" w:rsidR="005158CE" w:rsidRDefault="005158CE">
            <w:pPr>
              <w:spacing w:before="120"/>
              <w:jc w:val="center"/>
            </w:pPr>
            <w:proofErr w:type="spellStart"/>
            <w:r>
              <w:rPr>
                <w:b/>
                <w:bCs/>
              </w:rPr>
              <w:t>Giá</w:t>
            </w:r>
            <w:proofErr w:type="spellEnd"/>
            <w:r>
              <w:rPr>
                <w:b/>
                <w:bCs/>
              </w:rPr>
              <w:t xml:space="preserve"> </w:t>
            </w:r>
            <w:proofErr w:type="spellStart"/>
            <w:r>
              <w:rPr>
                <w:b/>
                <w:bCs/>
              </w:rPr>
              <w:t>trị</w:t>
            </w:r>
            <w:proofErr w:type="spellEnd"/>
            <w:r>
              <w:rPr>
                <w:b/>
                <w:bCs/>
              </w:rPr>
              <w:t xml:space="preserve"> </w:t>
            </w:r>
            <w:proofErr w:type="spellStart"/>
            <w:r>
              <w:rPr>
                <w:b/>
                <w:bCs/>
              </w:rPr>
              <w:t>vốn</w:t>
            </w:r>
            <w:proofErr w:type="spellEnd"/>
            <w:r>
              <w:rPr>
                <w:b/>
                <w:bCs/>
              </w:rPr>
              <w:t xml:space="preserve"> </w:t>
            </w:r>
            <w:proofErr w:type="spellStart"/>
            <w:r>
              <w:rPr>
                <w:b/>
                <w:bCs/>
              </w:rPr>
              <w:t>điều</w:t>
            </w:r>
            <w:proofErr w:type="spellEnd"/>
            <w:r>
              <w:rPr>
                <w:b/>
                <w:bCs/>
              </w:rPr>
              <w:t xml:space="preserve"> </w:t>
            </w:r>
            <w:proofErr w:type="spellStart"/>
            <w:r>
              <w:rPr>
                <w:b/>
                <w:bCs/>
              </w:rPr>
              <w:t>lệ</w:t>
            </w:r>
            <w:proofErr w:type="spellEnd"/>
            <w:r>
              <w:rPr>
                <w:b/>
                <w:bCs/>
              </w:rPr>
              <w:t xml:space="preserve"> </w:t>
            </w:r>
            <w:proofErr w:type="spellStart"/>
            <w:r>
              <w:rPr>
                <w:b/>
                <w:bCs/>
              </w:rPr>
              <w:t>tăng</w:t>
            </w:r>
            <w:proofErr w:type="spellEnd"/>
            <w:r>
              <w:rPr>
                <w:b/>
                <w:bCs/>
              </w:rPr>
              <w:t xml:space="preserve"> </w:t>
            </w:r>
            <w:proofErr w:type="spellStart"/>
            <w:r>
              <w:rPr>
                <w:b/>
                <w:bCs/>
              </w:rPr>
              <w:t>thêm</w:t>
            </w:r>
            <w:proofErr w:type="spellEnd"/>
            <w:r>
              <w:rPr>
                <w:b/>
                <w:bCs/>
              </w:rPr>
              <w:t>/</w:t>
            </w:r>
            <w:proofErr w:type="spellStart"/>
            <w:r>
              <w:rPr>
                <w:b/>
                <w:bCs/>
              </w:rPr>
              <w:t>giảm</w:t>
            </w:r>
            <w:proofErr w:type="spellEnd"/>
            <w:r>
              <w:rPr>
                <w:b/>
                <w:bCs/>
              </w:rPr>
              <w:t xml:space="preserve"> </w:t>
            </w:r>
            <w:proofErr w:type="spellStart"/>
            <w:r>
              <w:rPr>
                <w:b/>
                <w:bCs/>
              </w:rPr>
              <w:t>đi</w:t>
            </w:r>
            <w:proofErr w:type="spellEnd"/>
          </w:p>
        </w:tc>
        <w:tc>
          <w:tcPr>
            <w:tcW w:w="758" w:type="pct"/>
            <w:tcBorders>
              <w:top w:val="single" w:sz="8" w:space="0" w:color="auto"/>
              <w:left w:val="nil"/>
              <w:bottom w:val="single" w:sz="8" w:space="0" w:color="auto"/>
              <w:right w:val="single" w:sz="8" w:space="0" w:color="auto"/>
            </w:tcBorders>
            <w:vAlign w:val="center"/>
            <w:hideMark/>
          </w:tcPr>
          <w:p w14:paraId="410F3AD4" w14:textId="77777777" w:rsidR="005158CE" w:rsidRDefault="005158CE">
            <w:pPr>
              <w:spacing w:before="120"/>
              <w:jc w:val="center"/>
            </w:pPr>
            <w:proofErr w:type="spellStart"/>
            <w:r>
              <w:rPr>
                <w:b/>
                <w:bCs/>
              </w:rPr>
              <w:t>Hình</w:t>
            </w:r>
            <w:proofErr w:type="spellEnd"/>
            <w:r>
              <w:rPr>
                <w:b/>
                <w:bCs/>
              </w:rPr>
              <w:t xml:space="preserve"> </w:t>
            </w:r>
            <w:proofErr w:type="spellStart"/>
            <w:r>
              <w:rPr>
                <w:b/>
                <w:bCs/>
              </w:rPr>
              <w:t>thức</w:t>
            </w:r>
            <w:proofErr w:type="spellEnd"/>
            <w:r>
              <w:rPr>
                <w:b/>
                <w:bCs/>
              </w:rPr>
              <w:t xml:space="preserve"> </w:t>
            </w:r>
            <w:proofErr w:type="spellStart"/>
            <w:r>
              <w:rPr>
                <w:b/>
                <w:bCs/>
              </w:rPr>
              <w:t>tăng</w:t>
            </w:r>
            <w:proofErr w:type="spellEnd"/>
            <w:r>
              <w:rPr>
                <w:b/>
                <w:bCs/>
              </w:rPr>
              <w:t>/</w:t>
            </w:r>
            <w:proofErr w:type="spellStart"/>
            <w:r>
              <w:rPr>
                <w:b/>
                <w:bCs/>
              </w:rPr>
              <w:t>giảm</w:t>
            </w:r>
            <w:proofErr w:type="spellEnd"/>
            <w:r>
              <w:rPr>
                <w:b/>
                <w:bCs/>
              </w:rPr>
              <w:t xml:space="preserve"> </w:t>
            </w:r>
            <w:proofErr w:type="spellStart"/>
            <w:r>
              <w:rPr>
                <w:b/>
                <w:bCs/>
              </w:rPr>
              <w:t>vốn</w:t>
            </w:r>
            <w:proofErr w:type="spellEnd"/>
          </w:p>
        </w:tc>
        <w:tc>
          <w:tcPr>
            <w:tcW w:w="859" w:type="pct"/>
            <w:tcBorders>
              <w:top w:val="single" w:sz="8" w:space="0" w:color="auto"/>
              <w:left w:val="nil"/>
              <w:bottom w:val="single" w:sz="8" w:space="0" w:color="auto"/>
              <w:right w:val="single" w:sz="8" w:space="0" w:color="auto"/>
            </w:tcBorders>
            <w:vAlign w:val="center"/>
            <w:hideMark/>
          </w:tcPr>
          <w:p w14:paraId="0050A7A5" w14:textId="77777777" w:rsidR="005158CE" w:rsidRDefault="005158CE">
            <w:pPr>
              <w:spacing w:before="120"/>
              <w:jc w:val="center"/>
            </w:pPr>
            <w:proofErr w:type="spellStart"/>
            <w:r>
              <w:rPr>
                <w:b/>
                <w:bCs/>
              </w:rPr>
              <w:t>Cơ</w:t>
            </w:r>
            <w:proofErr w:type="spellEnd"/>
            <w:r>
              <w:rPr>
                <w:b/>
                <w:bCs/>
              </w:rPr>
              <w:t xml:space="preserve"> </w:t>
            </w:r>
            <w:proofErr w:type="spellStart"/>
            <w:r>
              <w:rPr>
                <w:b/>
                <w:bCs/>
              </w:rPr>
              <w:t>sở</w:t>
            </w:r>
            <w:proofErr w:type="spellEnd"/>
            <w:r>
              <w:rPr>
                <w:b/>
                <w:bCs/>
              </w:rPr>
              <w:t xml:space="preserve"> </w:t>
            </w:r>
            <w:proofErr w:type="spellStart"/>
            <w:r>
              <w:rPr>
                <w:b/>
                <w:bCs/>
              </w:rPr>
              <w:t>pháp</w:t>
            </w:r>
            <w:proofErr w:type="spellEnd"/>
            <w:r>
              <w:rPr>
                <w:b/>
                <w:bCs/>
              </w:rPr>
              <w:t xml:space="preserve"> </w:t>
            </w:r>
            <w:proofErr w:type="spellStart"/>
            <w:r>
              <w:rPr>
                <w:b/>
                <w:bCs/>
              </w:rPr>
              <w:t>lý</w:t>
            </w:r>
            <w:proofErr w:type="spellEnd"/>
            <w:r>
              <w:rPr>
                <w:b/>
                <w:bCs/>
              </w:rPr>
              <w:t xml:space="preserve"> </w:t>
            </w:r>
            <w:r>
              <w:rPr>
                <w:b/>
                <w:bCs/>
                <w:vertAlign w:val="superscript"/>
              </w:rPr>
              <w:t>(2)</w:t>
            </w:r>
          </w:p>
        </w:tc>
      </w:tr>
      <w:tr w:rsidR="005158CE" w14:paraId="4F358B22" w14:textId="77777777" w:rsidTr="005158CE">
        <w:tc>
          <w:tcPr>
            <w:tcW w:w="1364" w:type="pct"/>
            <w:tcBorders>
              <w:top w:val="nil"/>
              <w:left w:val="single" w:sz="8" w:space="0" w:color="auto"/>
              <w:bottom w:val="single" w:sz="8" w:space="0" w:color="auto"/>
              <w:right w:val="single" w:sz="8" w:space="0" w:color="auto"/>
            </w:tcBorders>
            <w:vAlign w:val="center"/>
            <w:hideMark/>
          </w:tcPr>
          <w:p w14:paraId="66513745" w14:textId="77777777" w:rsidR="005158CE" w:rsidRDefault="005158CE">
            <w:pPr>
              <w:spacing w:before="120" w:after="100" w:afterAutospacing="1"/>
              <w:jc w:val="center"/>
            </w:pPr>
            <w:proofErr w:type="spellStart"/>
            <w:r>
              <w:t>Thành</w:t>
            </w:r>
            <w:proofErr w:type="spellEnd"/>
            <w:r>
              <w:t xml:space="preserve"> </w:t>
            </w:r>
            <w:proofErr w:type="spellStart"/>
            <w:r>
              <w:t>lập</w:t>
            </w:r>
            <w:proofErr w:type="spellEnd"/>
            <w:r>
              <w:t xml:space="preserve"> </w:t>
            </w:r>
            <w:proofErr w:type="spellStart"/>
            <w:r>
              <w:t>doanh</w:t>
            </w:r>
            <w:proofErr w:type="spellEnd"/>
            <w:r>
              <w:t xml:space="preserve"> </w:t>
            </w:r>
            <w:proofErr w:type="spellStart"/>
            <w:r>
              <w:t>nghiệp</w:t>
            </w:r>
            <w:proofErr w:type="spellEnd"/>
          </w:p>
          <w:p w14:paraId="54C24D53" w14:textId="77777777" w:rsidR="005158CE" w:rsidRDefault="005158CE">
            <w:pPr>
              <w:spacing w:before="120"/>
              <w:jc w:val="center"/>
            </w:pPr>
            <w:r>
              <w:rPr>
                <w:i/>
                <w:iCs/>
              </w:rPr>
              <w:t>(</w:t>
            </w:r>
            <w:proofErr w:type="spellStart"/>
            <w:r>
              <w:rPr>
                <w:i/>
                <w:iCs/>
              </w:rPr>
              <w:t>tháng</w:t>
            </w:r>
            <w:proofErr w:type="spellEnd"/>
            <w:r>
              <w:rPr>
                <w:i/>
                <w:iCs/>
              </w:rPr>
              <w:t>...</w:t>
            </w:r>
            <w:proofErr w:type="spellStart"/>
            <w:r>
              <w:rPr>
                <w:i/>
                <w:iCs/>
              </w:rPr>
              <w:t>năm</w:t>
            </w:r>
            <w:proofErr w:type="spellEnd"/>
            <w:r>
              <w:rPr>
                <w:i/>
                <w:iCs/>
              </w:rPr>
              <w:t>...)</w:t>
            </w:r>
          </w:p>
        </w:tc>
        <w:tc>
          <w:tcPr>
            <w:tcW w:w="1111" w:type="pct"/>
            <w:tcBorders>
              <w:top w:val="nil"/>
              <w:left w:val="nil"/>
              <w:bottom w:val="single" w:sz="8" w:space="0" w:color="auto"/>
              <w:right w:val="single" w:sz="8" w:space="0" w:color="auto"/>
            </w:tcBorders>
            <w:vAlign w:val="center"/>
            <w:hideMark/>
          </w:tcPr>
          <w:p w14:paraId="3D1D3B46" w14:textId="77777777" w:rsidR="005158CE" w:rsidRDefault="005158CE">
            <w:pPr>
              <w:spacing w:before="120"/>
              <w:jc w:val="center"/>
            </w:pPr>
            <w:r>
              <w:t> </w:t>
            </w:r>
          </w:p>
        </w:tc>
        <w:tc>
          <w:tcPr>
            <w:tcW w:w="908" w:type="pct"/>
            <w:tcBorders>
              <w:top w:val="nil"/>
              <w:left w:val="nil"/>
              <w:bottom w:val="single" w:sz="8" w:space="0" w:color="auto"/>
              <w:right w:val="single" w:sz="8" w:space="0" w:color="auto"/>
            </w:tcBorders>
            <w:vAlign w:val="center"/>
            <w:hideMark/>
          </w:tcPr>
          <w:p w14:paraId="2577C945" w14:textId="77777777" w:rsidR="005158CE" w:rsidRDefault="005158CE">
            <w:pPr>
              <w:spacing w:before="120"/>
              <w:jc w:val="center"/>
            </w:pPr>
            <w:r>
              <w:t> </w:t>
            </w:r>
          </w:p>
        </w:tc>
        <w:tc>
          <w:tcPr>
            <w:tcW w:w="758" w:type="pct"/>
            <w:tcBorders>
              <w:top w:val="nil"/>
              <w:left w:val="nil"/>
              <w:bottom w:val="single" w:sz="8" w:space="0" w:color="auto"/>
              <w:right w:val="single" w:sz="8" w:space="0" w:color="auto"/>
            </w:tcBorders>
            <w:vAlign w:val="center"/>
            <w:hideMark/>
          </w:tcPr>
          <w:p w14:paraId="7F711190" w14:textId="77777777" w:rsidR="005158CE" w:rsidRDefault="005158CE">
            <w:pPr>
              <w:spacing w:before="120"/>
              <w:jc w:val="center"/>
            </w:pPr>
            <w:r>
              <w:t> </w:t>
            </w:r>
          </w:p>
        </w:tc>
        <w:tc>
          <w:tcPr>
            <w:tcW w:w="859" w:type="pct"/>
            <w:tcBorders>
              <w:top w:val="nil"/>
              <w:left w:val="nil"/>
              <w:bottom w:val="single" w:sz="8" w:space="0" w:color="auto"/>
              <w:right w:val="single" w:sz="8" w:space="0" w:color="auto"/>
            </w:tcBorders>
            <w:vAlign w:val="center"/>
            <w:hideMark/>
          </w:tcPr>
          <w:p w14:paraId="2FBBB5AD" w14:textId="77777777" w:rsidR="005158CE" w:rsidRDefault="005158CE">
            <w:pPr>
              <w:spacing w:before="120"/>
              <w:jc w:val="center"/>
            </w:pPr>
            <w:r>
              <w:t> </w:t>
            </w:r>
          </w:p>
        </w:tc>
      </w:tr>
      <w:tr w:rsidR="005158CE" w14:paraId="4276CF8A" w14:textId="77777777" w:rsidTr="005158CE">
        <w:tc>
          <w:tcPr>
            <w:tcW w:w="1364" w:type="pct"/>
            <w:tcBorders>
              <w:top w:val="nil"/>
              <w:left w:val="single" w:sz="8" w:space="0" w:color="auto"/>
              <w:bottom w:val="single" w:sz="8" w:space="0" w:color="auto"/>
              <w:right w:val="single" w:sz="8" w:space="0" w:color="auto"/>
            </w:tcBorders>
            <w:vAlign w:val="center"/>
            <w:hideMark/>
          </w:tcPr>
          <w:p w14:paraId="542776A9" w14:textId="77777777" w:rsidR="005158CE" w:rsidRDefault="005158CE">
            <w:pPr>
              <w:spacing w:before="120"/>
              <w:jc w:val="center"/>
            </w:pPr>
            <w:r>
              <w:rPr>
                <w:i/>
                <w:iCs/>
              </w:rPr>
              <w:t>…………..</w:t>
            </w:r>
          </w:p>
        </w:tc>
        <w:tc>
          <w:tcPr>
            <w:tcW w:w="1111" w:type="pct"/>
            <w:tcBorders>
              <w:top w:val="nil"/>
              <w:left w:val="nil"/>
              <w:bottom w:val="single" w:sz="8" w:space="0" w:color="auto"/>
              <w:right w:val="single" w:sz="8" w:space="0" w:color="auto"/>
            </w:tcBorders>
            <w:vAlign w:val="center"/>
            <w:hideMark/>
          </w:tcPr>
          <w:p w14:paraId="09000D09" w14:textId="77777777" w:rsidR="005158CE" w:rsidRDefault="005158CE">
            <w:pPr>
              <w:spacing w:before="120"/>
              <w:jc w:val="center"/>
            </w:pPr>
            <w:r>
              <w:t> </w:t>
            </w:r>
          </w:p>
        </w:tc>
        <w:tc>
          <w:tcPr>
            <w:tcW w:w="908" w:type="pct"/>
            <w:tcBorders>
              <w:top w:val="nil"/>
              <w:left w:val="nil"/>
              <w:bottom w:val="single" w:sz="8" w:space="0" w:color="auto"/>
              <w:right w:val="single" w:sz="8" w:space="0" w:color="auto"/>
            </w:tcBorders>
            <w:vAlign w:val="center"/>
            <w:hideMark/>
          </w:tcPr>
          <w:p w14:paraId="6200CB5D" w14:textId="77777777" w:rsidR="005158CE" w:rsidRDefault="005158CE">
            <w:pPr>
              <w:spacing w:before="120"/>
              <w:jc w:val="center"/>
            </w:pPr>
            <w:r>
              <w:t> </w:t>
            </w:r>
          </w:p>
        </w:tc>
        <w:tc>
          <w:tcPr>
            <w:tcW w:w="758" w:type="pct"/>
            <w:tcBorders>
              <w:top w:val="nil"/>
              <w:left w:val="nil"/>
              <w:bottom w:val="single" w:sz="8" w:space="0" w:color="auto"/>
              <w:right w:val="single" w:sz="8" w:space="0" w:color="auto"/>
            </w:tcBorders>
            <w:vAlign w:val="center"/>
            <w:hideMark/>
          </w:tcPr>
          <w:p w14:paraId="5386985C" w14:textId="77777777" w:rsidR="005158CE" w:rsidRDefault="005158CE">
            <w:pPr>
              <w:spacing w:before="120"/>
              <w:jc w:val="center"/>
            </w:pPr>
            <w:r>
              <w:t> </w:t>
            </w:r>
          </w:p>
        </w:tc>
        <w:tc>
          <w:tcPr>
            <w:tcW w:w="859" w:type="pct"/>
            <w:tcBorders>
              <w:top w:val="nil"/>
              <w:left w:val="nil"/>
              <w:bottom w:val="single" w:sz="8" w:space="0" w:color="auto"/>
              <w:right w:val="single" w:sz="8" w:space="0" w:color="auto"/>
            </w:tcBorders>
            <w:vAlign w:val="center"/>
            <w:hideMark/>
          </w:tcPr>
          <w:p w14:paraId="6D8FD8A3" w14:textId="77777777" w:rsidR="005158CE" w:rsidRDefault="005158CE">
            <w:pPr>
              <w:spacing w:before="120"/>
              <w:jc w:val="center"/>
            </w:pPr>
            <w:r>
              <w:t> </w:t>
            </w:r>
          </w:p>
        </w:tc>
      </w:tr>
      <w:tr w:rsidR="005158CE" w14:paraId="1D287581" w14:textId="77777777" w:rsidTr="005158CE">
        <w:tc>
          <w:tcPr>
            <w:tcW w:w="1364" w:type="pct"/>
            <w:tcBorders>
              <w:top w:val="nil"/>
              <w:left w:val="single" w:sz="8" w:space="0" w:color="auto"/>
              <w:bottom w:val="single" w:sz="8" w:space="0" w:color="auto"/>
              <w:right w:val="single" w:sz="8" w:space="0" w:color="auto"/>
            </w:tcBorders>
            <w:vAlign w:val="center"/>
            <w:hideMark/>
          </w:tcPr>
          <w:p w14:paraId="6304B161" w14:textId="77777777" w:rsidR="005158CE" w:rsidRDefault="005158CE">
            <w:pPr>
              <w:spacing w:before="120"/>
              <w:jc w:val="center"/>
            </w:pPr>
            <w:r>
              <w:rPr>
                <w:i/>
                <w:iCs/>
              </w:rPr>
              <w:t>…………..</w:t>
            </w:r>
          </w:p>
        </w:tc>
        <w:tc>
          <w:tcPr>
            <w:tcW w:w="1111" w:type="pct"/>
            <w:tcBorders>
              <w:top w:val="nil"/>
              <w:left w:val="nil"/>
              <w:bottom w:val="single" w:sz="8" w:space="0" w:color="auto"/>
              <w:right w:val="single" w:sz="8" w:space="0" w:color="auto"/>
            </w:tcBorders>
            <w:vAlign w:val="center"/>
            <w:hideMark/>
          </w:tcPr>
          <w:p w14:paraId="4615C4AF" w14:textId="77777777" w:rsidR="005158CE" w:rsidRDefault="005158CE">
            <w:pPr>
              <w:spacing w:before="120"/>
              <w:jc w:val="center"/>
            </w:pPr>
            <w:r>
              <w:t> </w:t>
            </w:r>
          </w:p>
        </w:tc>
        <w:tc>
          <w:tcPr>
            <w:tcW w:w="908" w:type="pct"/>
            <w:tcBorders>
              <w:top w:val="nil"/>
              <w:left w:val="nil"/>
              <w:bottom w:val="single" w:sz="8" w:space="0" w:color="auto"/>
              <w:right w:val="single" w:sz="8" w:space="0" w:color="auto"/>
            </w:tcBorders>
            <w:vAlign w:val="center"/>
            <w:hideMark/>
          </w:tcPr>
          <w:p w14:paraId="4C273D5F" w14:textId="77777777" w:rsidR="005158CE" w:rsidRDefault="005158CE">
            <w:pPr>
              <w:spacing w:before="120"/>
              <w:jc w:val="center"/>
            </w:pPr>
            <w:r>
              <w:t> </w:t>
            </w:r>
          </w:p>
        </w:tc>
        <w:tc>
          <w:tcPr>
            <w:tcW w:w="758" w:type="pct"/>
            <w:tcBorders>
              <w:top w:val="nil"/>
              <w:left w:val="nil"/>
              <w:bottom w:val="single" w:sz="8" w:space="0" w:color="auto"/>
              <w:right w:val="single" w:sz="8" w:space="0" w:color="auto"/>
            </w:tcBorders>
            <w:vAlign w:val="center"/>
            <w:hideMark/>
          </w:tcPr>
          <w:p w14:paraId="186A5083" w14:textId="77777777" w:rsidR="005158CE" w:rsidRDefault="005158CE">
            <w:pPr>
              <w:spacing w:before="120"/>
              <w:jc w:val="center"/>
            </w:pPr>
            <w:r>
              <w:t> </w:t>
            </w:r>
          </w:p>
        </w:tc>
        <w:tc>
          <w:tcPr>
            <w:tcW w:w="859" w:type="pct"/>
            <w:tcBorders>
              <w:top w:val="nil"/>
              <w:left w:val="nil"/>
              <w:bottom w:val="single" w:sz="8" w:space="0" w:color="auto"/>
              <w:right w:val="single" w:sz="8" w:space="0" w:color="auto"/>
            </w:tcBorders>
            <w:vAlign w:val="center"/>
            <w:hideMark/>
          </w:tcPr>
          <w:p w14:paraId="419F73C0" w14:textId="77777777" w:rsidR="005158CE" w:rsidRDefault="005158CE">
            <w:pPr>
              <w:spacing w:before="120"/>
              <w:jc w:val="center"/>
            </w:pPr>
            <w:r>
              <w:t> </w:t>
            </w:r>
          </w:p>
        </w:tc>
      </w:tr>
      <w:tr w:rsidR="005158CE" w14:paraId="2AE48CE7" w14:textId="77777777" w:rsidTr="005158CE">
        <w:tc>
          <w:tcPr>
            <w:tcW w:w="1364" w:type="pct"/>
            <w:tcBorders>
              <w:top w:val="nil"/>
              <w:left w:val="single" w:sz="8" w:space="0" w:color="auto"/>
              <w:bottom w:val="single" w:sz="8" w:space="0" w:color="auto"/>
              <w:right w:val="single" w:sz="8" w:space="0" w:color="auto"/>
            </w:tcBorders>
            <w:vAlign w:val="center"/>
            <w:hideMark/>
          </w:tcPr>
          <w:p w14:paraId="343086CB" w14:textId="77777777" w:rsidR="005158CE" w:rsidRDefault="005158CE">
            <w:pPr>
              <w:spacing w:before="120"/>
              <w:jc w:val="center"/>
            </w:pPr>
            <w:proofErr w:type="spellStart"/>
            <w:r>
              <w:t>Vốn</w:t>
            </w:r>
            <w:proofErr w:type="spellEnd"/>
            <w:r>
              <w:t xml:space="preserve"> </w:t>
            </w:r>
            <w:proofErr w:type="spellStart"/>
            <w:r>
              <w:t>điều</w:t>
            </w:r>
            <w:proofErr w:type="spellEnd"/>
            <w:r>
              <w:t xml:space="preserve"> </w:t>
            </w:r>
            <w:proofErr w:type="spellStart"/>
            <w:r>
              <w:t>lệ</w:t>
            </w:r>
            <w:proofErr w:type="spellEnd"/>
            <w:r>
              <w:t xml:space="preserve"> </w:t>
            </w:r>
            <w:proofErr w:type="spellStart"/>
            <w:r>
              <w:t>đã</w:t>
            </w:r>
            <w:proofErr w:type="spellEnd"/>
            <w:r>
              <w:t xml:space="preserve"> </w:t>
            </w:r>
            <w:proofErr w:type="spellStart"/>
            <w:r>
              <w:t>góp</w:t>
            </w:r>
            <w:proofErr w:type="spellEnd"/>
            <w:r>
              <w:t xml:space="preserve"> </w:t>
            </w:r>
            <w:proofErr w:type="spellStart"/>
            <w:r>
              <w:t>tại</w:t>
            </w:r>
            <w:proofErr w:type="spellEnd"/>
            <w:r>
              <w:t xml:space="preserve"> </w:t>
            </w:r>
            <w:proofErr w:type="spellStart"/>
            <w:r>
              <w:t>thời</w:t>
            </w:r>
            <w:proofErr w:type="spellEnd"/>
            <w:r>
              <w:t xml:space="preserve"> </w:t>
            </w:r>
            <w:proofErr w:type="spellStart"/>
            <w:r>
              <w:t>điểm</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p>
        </w:tc>
        <w:tc>
          <w:tcPr>
            <w:tcW w:w="3636" w:type="pct"/>
            <w:gridSpan w:val="4"/>
            <w:tcBorders>
              <w:top w:val="nil"/>
              <w:left w:val="nil"/>
              <w:bottom w:val="single" w:sz="8" w:space="0" w:color="auto"/>
              <w:right w:val="single" w:sz="8" w:space="0" w:color="auto"/>
            </w:tcBorders>
            <w:vAlign w:val="center"/>
            <w:hideMark/>
          </w:tcPr>
          <w:p w14:paraId="44AFE4AD" w14:textId="77777777" w:rsidR="005158CE" w:rsidRDefault="005158CE">
            <w:pPr>
              <w:spacing w:before="120"/>
            </w:pPr>
            <w:r>
              <w:t>………………………………………………………. (VND)</w:t>
            </w:r>
          </w:p>
        </w:tc>
      </w:tr>
    </w:tbl>
    <w:p w14:paraId="1CFE3B68" w14:textId="77777777" w:rsidR="005158CE" w:rsidRDefault="005158CE" w:rsidP="005158CE">
      <w:proofErr w:type="spellStart"/>
      <w:r>
        <w:t>Ghi</w:t>
      </w:r>
      <w:proofErr w:type="spellEnd"/>
      <w:r>
        <w:t xml:space="preserve"> </w:t>
      </w:r>
      <w:proofErr w:type="spellStart"/>
      <w:r>
        <w:t>chú</w:t>
      </w:r>
      <w:proofErr w:type="spellEnd"/>
      <w:r>
        <w:t xml:space="preserve">: </w:t>
      </w:r>
    </w:p>
    <w:p w14:paraId="6039D52D" w14:textId="77777777" w:rsidR="005158CE" w:rsidRDefault="005158CE" w:rsidP="005158CE">
      <w:pPr>
        <w:spacing w:before="120" w:after="100" w:afterAutospacing="1"/>
      </w:pPr>
      <w:r>
        <w:rPr>
          <w:i/>
          <w:iCs/>
        </w:rPr>
        <w:t xml:space="preserve">(1) </w:t>
      </w:r>
      <w:proofErr w:type="spellStart"/>
      <w:r>
        <w:rPr>
          <w:i/>
          <w:iCs/>
        </w:rPr>
        <w:t>Công</w:t>
      </w:r>
      <w:proofErr w:type="spellEnd"/>
      <w:r>
        <w:rPr>
          <w:i/>
          <w:iCs/>
        </w:rPr>
        <w:t xml:space="preserve"> ty </w:t>
      </w:r>
      <w:proofErr w:type="spellStart"/>
      <w:r>
        <w:rPr>
          <w:i/>
          <w:iCs/>
        </w:rPr>
        <w:t>trình</w:t>
      </w:r>
      <w:proofErr w:type="spellEnd"/>
      <w:r>
        <w:rPr>
          <w:i/>
          <w:iCs/>
        </w:rPr>
        <w:t xml:space="preserve"> </w:t>
      </w:r>
      <w:proofErr w:type="spellStart"/>
      <w:r>
        <w:rPr>
          <w:i/>
          <w:iCs/>
        </w:rPr>
        <w:t>bày</w:t>
      </w:r>
      <w:proofErr w:type="spellEnd"/>
      <w:r>
        <w:rPr>
          <w:i/>
          <w:iCs/>
        </w:rPr>
        <w:t xml:space="preserve"> </w:t>
      </w:r>
      <w:proofErr w:type="spellStart"/>
      <w:r>
        <w:rPr>
          <w:i/>
          <w:iCs/>
        </w:rPr>
        <w:t>đầy</w:t>
      </w:r>
      <w:proofErr w:type="spellEnd"/>
      <w:r>
        <w:rPr>
          <w:i/>
          <w:iCs/>
        </w:rPr>
        <w:t xml:space="preserve"> </w:t>
      </w:r>
      <w:proofErr w:type="spellStart"/>
      <w:r>
        <w:rPr>
          <w:i/>
          <w:iCs/>
        </w:rPr>
        <w:t>đủ</w:t>
      </w:r>
      <w:proofErr w:type="spellEnd"/>
      <w:r>
        <w:rPr>
          <w:i/>
          <w:iCs/>
        </w:rPr>
        <w:t xml:space="preserve"> </w:t>
      </w:r>
      <w:proofErr w:type="spellStart"/>
      <w:r>
        <w:rPr>
          <w:i/>
          <w:iCs/>
        </w:rPr>
        <w:t>thông</w:t>
      </w:r>
      <w:proofErr w:type="spellEnd"/>
      <w:r>
        <w:rPr>
          <w:i/>
          <w:iCs/>
        </w:rPr>
        <w:t xml:space="preserve"> tin </w:t>
      </w:r>
      <w:proofErr w:type="spellStart"/>
      <w:r>
        <w:rPr>
          <w:i/>
          <w:iCs/>
        </w:rPr>
        <w:t>về</w:t>
      </w:r>
      <w:proofErr w:type="spellEnd"/>
      <w:r>
        <w:rPr>
          <w:i/>
          <w:iCs/>
        </w:rPr>
        <w:t xml:space="preserve"> </w:t>
      </w:r>
      <w:proofErr w:type="spellStart"/>
      <w:r>
        <w:rPr>
          <w:i/>
          <w:iCs/>
        </w:rPr>
        <w:t>quá</w:t>
      </w:r>
      <w:proofErr w:type="spellEnd"/>
      <w:r>
        <w:rPr>
          <w:i/>
          <w:iCs/>
        </w:rPr>
        <w:t xml:space="preserve"> </w:t>
      </w:r>
      <w:proofErr w:type="spellStart"/>
      <w:r>
        <w:rPr>
          <w:i/>
          <w:iCs/>
        </w:rPr>
        <w:t>trình</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thay</w:t>
      </w:r>
      <w:proofErr w:type="spellEnd"/>
      <w:r>
        <w:rPr>
          <w:i/>
          <w:iCs/>
        </w:rPr>
        <w:t xml:space="preserve"> </w:t>
      </w:r>
      <w:proofErr w:type="spellStart"/>
      <w:r>
        <w:rPr>
          <w:i/>
          <w:iCs/>
        </w:rPr>
        <w:t>đổi</w:t>
      </w:r>
      <w:proofErr w:type="spellEnd"/>
      <w:r>
        <w:rPr>
          <w:i/>
          <w:iCs/>
        </w:rPr>
        <w:t xml:space="preserve"> </w:t>
      </w:r>
      <w:proofErr w:type="spellStart"/>
      <w:r>
        <w:rPr>
          <w:i/>
          <w:iCs/>
        </w:rPr>
        <w:t>vốn</w:t>
      </w:r>
      <w:proofErr w:type="spellEnd"/>
      <w:r>
        <w:rPr>
          <w:i/>
          <w:iCs/>
        </w:rPr>
        <w:t xml:space="preserve"> </w:t>
      </w:r>
      <w:proofErr w:type="spellStart"/>
      <w:r>
        <w:rPr>
          <w:i/>
          <w:iCs/>
        </w:rPr>
        <w:t>điều</w:t>
      </w:r>
      <w:proofErr w:type="spellEnd"/>
      <w:r>
        <w:rPr>
          <w:i/>
          <w:iCs/>
        </w:rPr>
        <w:t xml:space="preserve"> </w:t>
      </w:r>
      <w:proofErr w:type="spellStart"/>
      <w:r>
        <w:rPr>
          <w:i/>
          <w:iCs/>
        </w:rPr>
        <w:t>lệ</w:t>
      </w:r>
      <w:proofErr w:type="spellEnd"/>
      <w:r>
        <w:rPr>
          <w:i/>
          <w:iCs/>
        </w:rPr>
        <w:t xml:space="preserve"> </w:t>
      </w:r>
      <w:proofErr w:type="spellStart"/>
      <w:r>
        <w:rPr>
          <w:i/>
          <w:iCs/>
        </w:rPr>
        <w:t>từ</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thành</w:t>
      </w:r>
      <w:proofErr w:type="spellEnd"/>
      <w:r>
        <w:rPr>
          <w:i/>
          <w:iCs/>
        </w:rPr>
        <w:t xml:space="preserve"> </w:t>
      </w:r>
      <w:proofErr w:type="spellStart"/>
      <w:r>
        <w:rPr>
          <w:i/>
          <w:iCs/>
        </w:rPr>
        <w:t>lập</w:t>
      </w:r>
      <w:proofErr w:type="spellEnd"/>
      <w:r>
        <w:rPr>
          <w:i/>
          <w:iCs/>
        </w:rPr>
        <w:t xml:space="preserve"> </w:t>
      </w:r>
      <w:proofErr w:type="spellStart"/>
      <w:r>
        <w:rPr>
          <w:i/>
          <w:iCs/>
        </w:rPr>
        <w:t>đến</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công</w:t>
      </w:r>
      <w:proofErr w:type="spellEnd"/>
      <w:r>
        <w:rPr>
          <w:i/>
          <w:iCs/>
        </w:rPr>
        <w:t xml:space="preserve"> ty </w:t>
      </w:r>
      <w:proofErr w:type="spellStart"/>
      <w:r>
        <w:rPr>
          <w:i/>
          <w:iCs/>
        </w:rPr>
        <w:t>đại</w:t>
      </w:r>
      <w:proofErr w:type="spellEnd"/>
      <w:r>
        <w:rPr>
          <w:i/>
          <w:iCs/>
        </w:rPr>
        <w:t xml:space="preserve"> </w:t>
      </w:r>
      <w:proofErr w:type="spellStart"/>
      <w:r>
        <w:rPr>
          <w:i/>
          <w:iCs/>
        </w:rPr>
        <w:t>chúng</w:t>
      </w:r>
      <w:proofErr w:type="spellEnd"/>
      <w:r>
        <w:rPr>
          <w:i/>
          <w:iCs/>
        </w:rPr>
        <w:t>.</w:t>
      </w:r>
    </w:p>
    <w:p w14:paraId="25B41BBB" w14:textId="77777777" w:rsidR="005158CE" w:rsidRDefault="005158CE" w:rsidP="005158CE">
      <w:pPr>
        <w:spacing w:before="120" w:after="100" w:afterAutospacing="1"/>
      </w:pPr>
      <w:r>
        <w:rPr>
          <w:i/>
          <w:iCs/>
        </w:rPr>
        <w:t xml:space="preserve">(2) </w:t>
      </w:r>
      <w:proofErr w:type="spellStart"/>
      <w:r>
        <w:rPr>
          <w:i/>
          <w:iCs/>
        </w:rPr>
        <w:t>Công</w:t>
      </w:r>
      <w:proofErr w:type="spellEnd"/>
      <w:r>
        <w:rPr>
          <w:i/>
          <w:iCs/>
        </w:rPr>
        <w:t xml:space="preserve"> ty </w:t>
      </w:r>
      <w:proofErr w:type="spellStart"/>
      <w:r>
        <w:rPr>
          <w:i/>
          <w:iCs/>
        </w:rPr>
        <w:t>trình</w:t>
      </w:r>
      <w:proofErr w:type="spellEnd"/>
      <w:r>
        <w:rPr>
          <w:i/>
          <w:iCs/>
        </w:rPr>
        <w:t xml:space="preserve"> </w:t>
      </w:r>
      <w:proofErr w:type="spellStart"/>
      <w:r>
        <w:rPr>
          <w:i/>
          <w:iCs/>
        </w:rPr>
        <w:t>bày</w:t>
      </w:r>
      <w:proofErr w:type="spellEnd"/>
      <w:r>
        <w:rPr>
          <w:i/>
          <w:iCs/>
        </w:rPr>
        <w:t xml:space="preserve"> </w:t>
      </w:r>
      <w:proofErr w:type="spellStart"/>
      <w:r>
        <w:rPr>
          <w:i/>
          <w:iCs/>
        </w:rPr>
        <w:t>đầy</w:t>
      </w:r>
      <w:proofErr w:type="spellEnd"/>
      <w:r>
        <w:rPr>
          <w:i/>
          <w:iCs/>
        </w:rPr>
        <w:t xml:space="preserve"> </w:t>
      </w:r>
      <w:proofErr w:type="spellStart"/>
      <w:r>
        <w:rPr>
          <w:i/>
          <w:iCs/>
        </w:rPr>
        <w:t>đủ</w:t>
      </w:r>
      <w:proofErr w:type="spellEnd"/>
      <w:r>
        <w:rPr>
          <w:i/>
          <w:iCs/>
        </w:rPr>
        <w:t xml:space="preserve"> </w:t>
      </w:r>
      <w:proofErr w:type="spellStart"/>
      <w:r>
        <w:rPr>
          <w:i/>
          <w:iCs/>
        </w:rPr>
        <w:t>thông</w:t>
      </w:r>
      <w:proofErr w:type="spellEnd"/>
      <w:r>
        <w:rPr>
          <w:i/>
          <w:iCs/>
        </w:rPr>
        <w:t xml:space="preserve"> tin </w:t>
      </w:r>
      <w:proofErr w:type="spellStart"/>
      <w:r>
        <w:rPr>
          <w:i/>
          <w:iCs/>
        </w:rPr>
        <w:t>về</w:t>
      </w:r>
      <w:proofErr w:type="spellEnd"/>
      <w:r>
        <w:rPr>
          <w:i/>
          <w:iCs/>
        </w:rPr>
        <w:t xml:space="preserve"> </w:t>
      </w:r>
      <w:proofErr w:type="spellStart"/>
      <w:r>
        <w:rPr>
          <w:i/>
          <w:iCs/>
        </w:rPr>
        <w:t>cơ</w:t>
      </w:r>
      <w:proofErr w:type="spellEnd"/>
      <w:r>
        <w:rPr>
          <w:i/>
          <w:iCs/>
        </w:rPr>
        <w:t xml:space="preserve"> </w:t>
      </w:r>
      <w:proofErr w:type="spellStart"/>
      <w:r>
        <w:rPr>
          <w:i/>
          <w:iCs/>
        </w:rPr>
        <w:t>sở</w:t>
      </w:r>
      <w:proofErr w:type="spellEnd"/>
      <w:r>
        <w:rPr>
          <w:i/>
          <w:iCs/>
        </w:rPr>
        <w:t xml:space="preserve"> </w:t>
      </w:r>
      <w:proofErr w:type="spellStart"/>
      <w:r>
        <w:rPr>
          <w:i/>
          <w:iCs/>
        </w:rPr>
        <w:t>pháp</w:t>
      </w:r>
      <w:proofErr w:type="spellEnd"/>
      <w:r>
        <w:rPr>
          <w:i/>
          <w:iCs/>
        </w:rPr>
        <w:t xml:space="preserve"> </w:t>
      </w:r>
      <w:proofErr w:type="spellStart"/>
      <w:r>
        <w:rPr>
          <w:i/>
          <w:iCs/>
        </w:rPr>
        <w:t>lý</w:t>
      </w:r>
      <w:proofErr w:type="spellEnd"/>
      <w:r>
        <w:rPr>
          <w:i/>
          <w:iCs/>
        </w:rPr>
        <w:t xml:space="preserve"> </w:t>
      </w:r>
      <w:proofErr w:type="spellStart"/>
      <w:r>
        <w:rPr>
          <w:i/>
          <w:iCs/>
        </w:rPr>
        <w:t>tương</w:t>
      </w:r>
      <w:proofErr w:type="spellEnd"/>
      <w:r>
        <w:rPr>
          <w:i/>
          <w:iCs/>
        </w:rPr>
        <w:t xml:space="preserve"> </w:t>
      </w:r>
      <w:proofErr w:type="spellStart"/>
      <w:r>
        <w:rPr>
          <w:i/>
          <w:iCs/>
        </w:rPr>
        <w:t>ứng</w:t>
      </w:r>
      <w:proofErr w:type="spellEnd"/>
      <w:r>
        <w:rPr>
          <w:i/>
          <w:iCs/>
        </w:rPr>
        <w:t xml:space="preserve"> </w:t>
      </w:r>
      <w:proofErr w:type="spellStart"/>
      <w:r>
        <w:rPr>
          <w:i/>
          <w:iCs/>
        </w:rPr>
        <w:t>với</w:t>
      </w:r>
      <w:proofErr w:type="spellEnd"/>
      <w:r>
        <w:rPr>
          <w:i/>
          <w:iCs/>
        </w:rPr>
        <w:t xml:space="preserve"> </w:t>
      </w:r>
      <w:proofErr w:type="spellStart"/>
      <w:r>
        <w:rPr>
          <w:i/>
          <w:iCs/>
        </w:rPr>
        <w:t>đợt</w:t>
      </w:r>
      <w:proofErr w:type="spellEnd"/>
      <w:r>
        <w:rPr>
          <w:i/>
          <w:iCs/>
        </w:rPr>
        <w:t xml:space="preserve"> </w:t>
      </w:r>
      <w:proofErr w:type="spellStart"/>
      <w:r>
        <w:rPr>
          <w:i/>
          <w:iCs/>
        </w:rPr>
        <w:t>góp</w:t>
      </w:r>
      <w:proofErr w:type="spellEnd"/>
      <w:r>
        <w:rPr>
          <w:i/>
          <w:iCs/>
        </w:rPr>
        <w:t xml:space="preserve"> </w:t>
      </w:r>
      <w:proofErr w:type="spellStart"/>
      <w:r>
        <w:rPr>
          <w:i/>
          <w:iCs/>
        </w:rPr>
        <w:t>vốn</w:t>
      </w:r>
      <w:proofErr w:type="spellEnd"/>
      <w:r>
        <w:rPr>
          <w:i/>
          <w:iCs/>
        </w:rPr>
        <w:t xml:space="preserve"> </w:t>
      </w:r>
      <w:proofErr w:type="spellStart"/>
      <w:r>
        <w:rPr>
          <w:i/>
          <w:iCs/>
        </w:rPr>
        <w:t>thành</w:t>
      </w:r>
      <w:proofErr w:type="spellEnd"/>
      <w:r>
        <w:rPr>
          <w:i/>
          <w:iCs/>
        </w:rPr>
        <w:t xml:space="preserve"> </w:t>
      </w:r>
      <w:proofErr w:type="spellStart"/>
      <w:r>
        <w:rPr>
          <w:i/>
          <w:iCs/>
        </w:rPr>
        <w:t>lập</w:t>
      </w:r>
      <w:proofErr w:type="spellEnd"/>
      <w:r>
        <w:rPr>
          <w:i/>
          <w:iCs/>
        </w:rPr>
        <w:t xml:space="preserve">, </w:t>
      </w:r>
      <w:proofErr w:type="spellStart"/>
      <w:r>
        <w:rPr>
          <w:i/>
          <w:iCs/>
        </w:rPr>
        <w:t>các</w:t>
      </w:r>
      <w:proofErr w:type="spellEnd"/>
      <w:r>
        <w:rPr>
          <w:i/>
          <w:iCs/>
        </w:rPr>
        <w:t xml:space="preserve"> </w:t>
      </w:r>
      <w:proofErr w:type="spellStart"/>
      <w:r>
        <w:rPr>
          <w:i/>
          <w:iCs/>
        </w:rPr>
        <w:t>đợt</w:t>
      </w:r>
      <w:proofErr w:type="spellEnd"/>
      <w:r>
        <w:rPr>
          <w:i/>
          <w:iCs/>
        </w:rPr>
        <w:t xml:space="preserve"> </w:t>
      </w:r>
      <w:proofErr w:type="spellStart"/>
      <w:r>
        <w:rPr>
          <w:i/>
          <w:iCs/>
        </w:rPr>
        <w:t>tăng</w:t>
      </w:r>
      <w:proofErr w:type="spellEnd"/>
      <w:r>
        <w:rPr>
          <w:i/>
          <w:iCs/>
        </w:rPr>
        <w:t>/</w:t>
      </w:r>
      <w:proofErr w:type="spellStart"/>
      <w:r>
        <w:rPr>
          <w:i/>
          <w:iCs/>
        </w:rPr>
        <w:t>giảm</w:t>
      </w:r>
      <w:proofErr w:type="spellEnd"/>
      <w:r>
        <w:rPr>
          <w:i/>
          <w:iCs/>
        </w:rPr>
        <w:t xml:space="preserve"> </w:t>
      </w:r>
      <w:proofErr w:type="spellStart"/>
      <w:r>
        <w:rPr>
          <w:i/>
          <w:iCs/>
        </w:rPr>
        <w:t>vốn</w:t>
      </w:r>
      <w:proofErr w:type="spellEnd"/>
      <w:r>
        <w:rPr>
          <w:i/>
          <w:iCs/>
        </w:rPr>
        <w:t xml:space="preserve"> (</w:t>
      </w:r>
      <w:proofErr w:type="spellStart"/>
      <w:r>
        <w:rPr>
          <w:i/>
          <w:iCs/>
        </w:rPr>
        <w:t>Biên</w:t>
      </w:r>
      <w:proofErr w:type="spellEnd"/>
      <w:r>
        <w:rPr>
          <w:i/>
          <w:iCs/>
        </w:rPr>
        <w:t xml:space="preserve"> </w:t>
      </w:r>
      <w:proofErr w:type="spellStart"/>
      <w:r>
        <w:rPr>
          <w:i/>
          <w:iCs/>
        </w:rPr>
        <w:t>bản</w:t>
      </w:r>
      <w:proofErr w:type="spellEnd"/>
      <w:r>
        <w:rPr>
          <w:i/>
          <w:iCs/>
        </w:rPr>
        <w:t xml:space="preserve"> </w:t>
      </w:r>
      <w:proofErr w:type="spellStart"/>
      <w:r>
        <w:rPr>
          <w:i/>
          <w:iCs/>
        </w:rPr>
        <w:t>họp</w:t>
      </w:r>
      <w:proofErr w:type="spellEnd"/>
      <w:r>
        <w:rPr>
          <w:i/>
          <w:iCs/>
        </w:rPr>
        <w:t xml:space="preserve">, </w:t>
      </w:r>
      <w:proofErr w:type="spellStart"/>
      <w:r>
        <w:rPr>
          <w:i/>
          <w:iCs/>
        </w:rPr>
        <w:t>Nghị</w:t>
      </w:r>
      <w:proofErr w:type="spellEnd"/>
      <w:r>
        <w:rPr>
          <w:i/>
          <w:iCs/>
        </w:rPr>
        <w:t xml:space="preserve"> </w:t>
      </w:r>
      <w:proofErr w:type="spellStart"/>
      <w:r>
        <w:rPr>
          <w:i/>
          <w:iCs/>
        </w:rPr>
        <w:t>quyết</w:t>
      </w:r>
      <w:proofErr w:type="spellEnd"/>
      <w:r>
        <w:rPr>
          <w:i/>
          <w:iCs/>
        </w:rPr>
        <w:t xml:space="preserve">, </w:t>
      </w:r>
      <w:proofErr w:type="spellStart"/>
      <w:r>
        <w:rPr>
          <w:i/>
          <w:iCs/>
        </w:rPr>
        <w:t>Giấy</w:t>
      </w:r>
      <w:proofErr w:type="spellEnd"/>
      <w:r>
        <w:rPr>
          <w:i/>
          <w:iCs/>
        </w:rPr>
        <w:t xml:space="preserve"> </w:t>
      </w:r>
      <w:proofErr w:type="spellStart"/>
      <w:r>
        <w:rPr>
          <w:i/>
          <w:iCs/>
        </w:rPr>
        <w:t>chứng</w:t>
      </w:r>
      <w:proofErr w:type="spellEnd"/>
      <w:r>
        <w:rPr>
          <w:i/>
          <w:iCs/>
        </w:rPr>
        <w:t xml:space="preserve"> </w:t>
      </w:r>
      <w:proofErr w:type="spellStart"/>
      <w:r>
        <w:rPr>
          <w:i/>
          <w:iCs/>
        </w:rPr>
        <w:t>nhận</w:t>
      </w:r>
      <w:proofErr w:type="spellEnd"/>
      <w:r>
        <w:rPr>
          <w:i/>
          <w:iCs/>
        </w:rPr>
        <w:t xml:space="preserve"> </w:t>
      </w:r>
      <w:proofErr w:type="spellStart"/>
      <w:r>
        <w:rPr>
          <w:i/>
          <w:iCs/>
        </w:rPr>
        <w:t>đăng</w:t>
      </w:r>
      <w:proofErr w:type="spellEnd"/>
      <w:r>
        <w:rPr>
          <w:i/>
          <w:iCs/>
        </w:rPr>
        <w:t xml:space="preserve"> </w:t>
      </w:r>
      <w:proofErr w:type="spellStart"/>
      <w:r>
        <w:rPr>
          <w:i/>
          <w:iCs/>
        </w:rPr>
        <w:t>ký</w:t>
      </w:r>
      <w:proofErr w:type="spellEnd"/>
      <w:r>
        <w:rPr>
          <w:i/>
          <w:iCs/>
        </w:rPr>
        <w:t xml:space="preserve"> </w:t>
      </w:r>
      <w:proofErr w:type="spellStart"/>
      <w:r>
        <w:rPr>
          <w:i/>
          <w:iCs/>
        </w:rPr>
        <w:t>doanh</w:t>
      </w:r>
      <w:proofErr w:type="spellEnd"/>
      <w:r>
        <w:rPr>
          <w:i/>
          <w:iCs/>
        </w:rPr>
        <w:t xml:space="preserve"> </w:t>
      </w:r>
      <w:proofErr w:type="spellStart"/>
      <w:r>
        <w:rPr>
          <w:i/>
          <w:iCs/>
        </w:rPr>
        <w:t>nghiệp</w:t>
      </w:r>
      <w:proofErr w:type="spellEnd"/>
      <w:r>
        <w:rPr>
          <w:i/>
          <w:iCs/>
        </w:rPr>
        <w:t>)</w:t>
      </w:r>
    </w:p>
    <w:p w14:paraId="09989C7E" w14:textId="77777777" w:rsidR="005158CE" w:rsidRDefault="005158CE" w:rsidP="005158CE">
      <w:pPr>
        <w:spacing w:before="120" w:after="100" w:afterAutospacing="1"/>
      </w:pPr>
      <w:r>
        <w:rPr>
          <w:b/>
          <w:bCs/>
        </w:rPr>
        <w:t xml:space="preserve">6. </w:t>
      </w:r>
      <w:proofErr w:type="spellStart"/>
      <w:r>
        <w:rPr>
          <w:b/>
          <w:bCs/>
        </w:rPr>
        <w:t>Cơ</w:t>
      </w:r>
      <w:proofErr w:type="spellEnd"/>
      <w:r>
        <w:rPr>
          <w:b/>
          <w:bCs/>
        </w:rPr>
        <w:t xml:space="preserve"> </w:t>
      </w:r>
      <w:proofErr w:type="spellStart"/>
      <w:r>
        <w:rPr>
          <w:b/>
          <w:bCs/>
        </w:rPr>
        <w:t>cấu</w:t>
      </w:r>
      <w:proofErr w:type="spellEnd"/>
      <w:r>
        <w:rPr>
          <w:b/>
          <w:bCs/>
        </w:rPr>
        <w:t xml:space="preserve"> </w:t>
      </w:r>
      <w:proofErr w:type="spellStart"/>
      <w:r>
        <w:rPr>
          <w:b/>
          <w:bCs/>
        </w:rPr>
        <w:t>cổ</w:t>
      </w:r>
      <w:proofErr w:type="spellEnd"/>
      <w:r>
        <w:rPr>
          <w:b/>
          <w:bCs/>
        </w:rPr>
        <w:t xml:space="preserve"> </w:t>
      </w:r>
      <w:proofErr w:type="spellStart"/>
      <w:r>
        <w:rPr>
          <w:b/>
          <w:bCs/>
        </w:rPr>
        <w:t>đông</w:t>
      </w:r>
      <w:proofErr w:type="spellEnd"/>
      <w:r>
        <w:rPr>
          <w:b/>
          <w:bCs/>
        </w:rPr>
        <w:t xml:space="preserve"> </w:t>
      </w:r>
      <w:proofErr w:type="spellStart"/>
      <w:r>
        <w:rPr>
          <w:b/>
          <w:bCs/>
        </w:rPr>
        <w:t>tại</w:t>
      </w:r>
      <w:proofErr w:type="spellEnd"/>
      <w:r>
        <w:rPr>
          <w:b/>
          <w:bCs/>
        </w:rPr>
        <w:t xml:space="preserve"> </w:t>
      </w:r>
      <w:proofErr w:type="spellStart"/>
      <w:r>
        <w:rPr>
          <w:b/>
          <w:bCs/>
        </w:rPr>
        <w:t>thời</w:t>
      </w:r>
      <w:proofErr w:type="spellEnd"/>
      <w:r>
        <w:rPr>
          <w:b/>
          <w:bCs/>
        </w:rPr>
        <w:t xml:space="preserve"> </w:t>
      </w:r>
      <w:proofErr w:type="spellStart"/>
      <w:r>
        <w:rPr>
          <w:b/>
          <w:bCs/>
        </w:rPr>
        <w:t>điểm</w:t>
      </w:r>
      <w:proofErr w:type="spellEnd"/>
      <w:r>
        <w:rPr>
          <w:b/>
          <w:bCs/>
        </w:rPr>
        <w:t xml:space="preserve"> </w:t>
      </w:r>
      <w:proofErr w:type="spellStart"/>
      <w:r>
        <w:rPr>
          <w:b/>
          <w:bCs/>
        </w:rPr>
        <w:t>gần</w:t>
      </w:r>
      <w:proofErr w:type="spellEnd"/>
      <w:r>
        <w:rPr>
          <w:b/>
          <w:bCs/>
        </w:rPr>
        <w:t xml:space="preserve"> </w:t>
      </w:r>
      <w:proofErr w:type="spellStart"/>
      <w:r>
        <w:rPr>
          <w:b/>
          <w:bCs/>
        </w:rPr>
        <w:t>nhất</w:t>
      </w:r>
      <w:proofErr w:type="spellEnd"/>
    </w:p>
    <w:tbl>
      <w:tblPr>
        <w:tblW w:w="5000" w:type="pct"/>
        <w:tblBorders>
          <w:insideH w:val="nil"/>
          <w:insideV w:val="nil"/>
        </w:tblBorders>
        <w:tblCellMar>
          <w:left w:w="0" w:type="dxa"/>
          <w:right w:w="0" w:type="dxa"/>
        </w:tblCellMar>
        <w:tblLook w:val="04A0" w:firstRow="1" w:lastRow="0" w:firstColumn="1" w:lastColumn="0" w:noHBand="0" w:noVBand="1"/>
      </w:tblPr>
      <w:tblGrid>
        <w:gridCol w:w="662"/>
        <w:gridCol w:w="5471"/>
        <w:gridCol w:w="1132"/>
        <w:gridCol w:w="1132"/>
        <w:gridCol w:w="943"/>
      </w:tblGrid>
      <w:tr w:rsidR="005158CE" w14:paraId="6ED6B3C3" w14:textId="77777777" w:rsidTr="005158CE">
        <w:tc>
          <w:tcPr>
            <w:tcW w:w="354" w:type="pct"/>
            <w:tcBorders>
              <w:top w:val="single" w:sz="8" w:space="0" w:color="auto"/>
              <w:left w:val="single" w:sz="8" w:space="0" w:color="auto"/>
              <w:bottom w:val="single" w:sz="8" w:space="0" w:color="auto"/>
              <w:right w:val="single" w:sz="8" w:space="0" w:color="auto"/>
            </w:tcBorders>
            <w:vAlign w:val="center"/>
            <w:hideMark/>
          </w:tcPr>
          <w:p w14:paraId="3EB85328" w14:textId="77777777" w:rsidR="005158CE" w:rsidRDefault="005158CE">
            <w:pPr>
              <w:spacing w:before="120"/>
              <w:jc w:val="center"/>
            </w:pPr>
            <w:r>
              <w:rPr>
                <w:b/>
                <w:bCs/>
              </w:rPr>
              <w:t>STT</w:t>
            </w:r>
          </w:p>
        </w:tc>
        <w:tc>
          <w:tcPr>
            <w:tcW w:w="2929" w:type="pct"/>
            <w:tcBorders>
              <w:top w:val="single" w:sz="8" w:space="0" w:color="auto"/>
              <w:left w:val="nil"/>
              <w:bottom w:val="single" w:sz="8" w:space="0" w:color="auto"/>
              <w:right w:val="single" w:sz="8" w:space="0" w:color="auto"/>
            </w:tcBorders>
            <w:vAlign w:val="center"/>
            <w:hideMark/>
          </w:tcPr>
          <w:p w14:paraId="405B0703" w14:textId="77777777" w:rsidR="005158CE" w:rsidRDefault="005158CE">
            <w:pPr>
              <w:spacing w:before="120"/>
              <w:jc w:val="center"/>
            </w:pPr>
            <w:proofErr w:type="spellStart"/>
            <w:r>
              <w:rPr>
                <w:b/>
                <w:bCs/>
              </w:rPr>
              <w:t>Cổ</w:t>
            </w:r>
            <w:proofErr w:type="spellEnd"/>
            <w:r>
              <w:rPr>
                <w:b/>
                <w:bCs/>
              </w:rPr>
              <w:t xml:space="preserve"> </w:t>
            </w:r>
            <w:proofErr w:type="spellStart"/>
            <w:r>
              <w:rPr>
                <w:b/>
                <w:bCs/>
              </w:rPr>
              <w:t>đông</w:t>
            </w:r>
            <w:proofErr w:type="spellEnd"/>
          </w:p>
        </w:tc>
        <w:tc>
          <w:tcPr>
            <w:tcW w:w="606" w:type="pct"/>
            <w:tcBorders>
              <w:top w:val="single" w:sz="8" w:space="0" w:color="auto"/>
              <w:left w:val="nil"/>
              <w:bottom w:val="single" w:sz="8" w:space="0" w:color="auto"/>
              <w:right w:val="single" w:sz="8" w:space="0" w:color="auto"/>
            </w:tcBorders>
            <w:vAlign w:val="center"/>
            <w:hideMark/>
          </w:tcPr>
          <w:p w14:paraId="7F28E3FD" w14:textId="77777777" w:rsidR="005158CE" w:rsidRDefault="005158CE">
            <w:pPr>
              <w:spacing w:before="120"/>
              <w:jc w:val="center"/>
            </w:pPr>
            <w:proofErr w:type="spellStart"/>
            <w:r>
              <w:rPr>
                <w:b/>
                <w:bCs/>
              </w:rPr>
              <w:t>Số</w:t>
            </w:r>
            <w:proofErr w:type="spellEnd"/>
            <w:r>
              <w:rPr>
                <w:b/>
                <w:bCs/>
              </w:rPr>
              <w:t xml:space="preserve"> </w:t>
            </w:r>
            <w:proofErr w:type="spellStart"/>
            <w:r>
              <w:rPr>
                <w:b/>
                <w:bCs/>
              </w:rPr>
              <w:t>lượng</w:t>
            </w:r>
            <w:proofErr w:type="spellEnd"/>
            <w:r>
              <w:rPr>
                <w:b/>
                <w:bCs/>
              </w:rPr>
              <w:t xml:space="preserve"> </w:t>
            </w:r>
            <w:proofErr w:type="spellStart"/>
            <w:r>
              <w:rPr>
                <w:b/>
                <w:bCs/>
              </w:rPr>
              <w:t>cổ</w:t>
            </w:r>
            <w:proofErr w:type="spellEnd"/>
            <w:r>
              <w:rPr>
                <w:b/>
                <w:bCs/>
              </w:rPr>
              <w:t xml:space="preserve"> </w:t>
            </w:r>
            <w:proofErr w:type="spellStart"/>
            <w:r>
              <w:rPr>
                <w:b/>
                <w:bCs/>
              </w:rPr>
              <w:t>đông</w:t>
            </w:r>
            <w:proofErr w:type="spellEnd"/>
          </w:p>
        </w:tc>
        <w:tc>
          <w:tcPr>
            <w:tcW w:w="606" w:type="pct"/>
            <w:tcBorders>
              <w:top w:val="single" w:sz="8" w:space="0" w:color="auto"/>
              <w:left w:val="nil"/>
              <w:bottom w:val="single" w:sz="8" w:space="0" w:color="auto"/>
              <w:right w:val="single" w:sz="8" w:space="0" w:color="auto"/>
            </w:tcBorders>
            <w:vAlign w:val="center"/>
            <w:hideMark/>
          </w:tcPr>
          <w:p w14:paraId="5EBF624F" w14:textId="77777777" w:rsidR="005158CE" w:rsidRDefault="005158CE">
            <w:pPr>
              <w:spacing w:before="120"/>
              <w:jc w:val="center"/>
            </w:pPr>
            <w:proofErr w:type="spellStart"/>
            <w:r>
              <w:rPr>
                <w:b/>
                <w:bCs/>
              </w:rPr>
              <w:t>Số</w:t>
            </w:r>
            <w:proofErr w:type="spellEnd"/>
            <w:r>
              <w:rPr>
                <w:b/>
                <w:bCs/>
              </w:rPr>
              <w:t xml:space="preserve"> </w:t>
            </w:r>
            <w:proofErr w:type="spellStart"/>
            <w:r>
              <w:rPr>
                <w:b/>
                <w:bCs/>
              </w:rPr>
              <w:t>cổ</w:t>
            </w:r>
            <w:proofErr w:type="spellEnd"/>
            <w:r>
              <w:rPr>
                <w:b/>
                <w:bCs/>
              </w:rPr>
              <w:t xml:space="preserve"> </w:t>
            </w:r>
            <w:proofErr w:type="spellStart"/>
            <w:r>
              <w:rPr>
                <w:b/>
                <w:bCs/>
              </w:rPr>
              <w:t>phần</w:t>
            </w:r>
            <w:proofErr w:type="spellEnd"/>
            <w:r>
              <w:rPr>
                <w:b/>
                <w:bCs/>
              </w:rPr>
              <w:t xml:space="preserve"> </w:t>
            </w:r>
            <w:proofErr w:type="spellStart"/>
            <w:r>
              <w:rPr>
                <w:b/>
                <w:bCs/>
              </w:rPr>
              <w:t>sở</w:t>
            </w:r>
            <w:proofErr w:type="spellEnd"/>
            <w:r>
              <w:rPr>
                <w:b/>
                <w:bCs/>
              </w:rPr>
              <w:t xml:space="preserve"> </w:t>
            </w:r>
            <w:proofErr w:type="spellStart"/>
            <w:r>
              <w:rPr>
                <w:b/>
                <w:bCs/>
              </w:rPr>
              <w:t>hữu</w:t>
            </w:r>
            <w:proofErr w:type="spellEnd"/>
          </w:p>
        </w:tc>
        <w:tc>
          <w:tcPr>
            <w:tcW w:w="505" w:type="pct"/>
            <w:tcBorders>
              <w:top w:val="single" w:sz="8" w:space="0" w:color="auto"/>
              <w:left w:val="nil"/>
              <w:bottom w:val="single" w:sz="8" w:space="0" w:color="auto"/>
              <w:right w:val="single" w:sz="8" w:space="0" w:color="auto"/>
            </w:tcBorders>
            <w:vAlign w:val="center"/>
            <w:hideMark/>
          </w:tcPr>
          <w:p w14:paraId="6F2B6536" w14:textId="77777777" w:rsidR="005158CE" w:rsidRDefault="005158CE">
            <w:pPr>
              <w:spacing w:before="120"/>
              <w:jc w:val="center"/>
            </w:pPr>
            <w:proofErr w:type="spellStart"/>
            <w:r>
              <w:rPr>
                <w:b/>
                <w:bCs/>
              </w:rPr>
              <w:t>Tỷ</w:t>
            </w:r>
            <w:proofErr w:type="spellEnd"/>
            <w:r>
              <w:rPr>
                <w:b/>
                <w:bCs/>
              </w:rPr>
              <w:t xml:space="preserve"> </w:t>
            </w:r>
            <w:proofErr w:type="spellStart"/>
            <w:r>
              <w:rPr>
                <w:b/>
                <w:bCs/>
              </w:rPr>
              <w:t>lệ</w:t>
            </w:r>
            <w:proofErr w:type="spellEnd"/>
          </w:p>
        </w:tc>
      </w:tr>
      <w:tr w:rsidR="005158CE" w14:paraId="2CB7B689" w14:textId="77777777" w:rsidTr="005158CE">
        <w:tc>
          <w:tcPr>
            <w:tcW w:w="354" w:type="pct"/>
            <w:tcBorders>
              <w:top w:val="nil"/>
              <w:left w:val="single" w:sz="8" w:space="0" w:color="auto"/>
              <w:bottom w:val="single" w:sz="8" w:space="0" w:color="auto"/>
              <w:right w:val="single" w:sz="8" w:space="0" w:color="auto"/>
            </w:tcBorders>
            <w:vAlign w:val="center"/>
            <w:hideMark/>
          </w:tcPr>
          <w:p w14:paraId="3DBB3674" w14:textId="77777777" w:rsidR="005158CE" w:rsidRDefault="005158CE">
            <w:pPr>
              <w:spacing w:before="120"/>
              <w:jc w:val="center"/>
            </w:pPr>
            <w:r>
              <w:rPr>
                <w:b/>
                <w:bCs/>
              </w:rPr>
              <w:t>I</w:t>
            </w:r>
          </w:p>
        </w:tc>
        <w:tc>
          <w:tcPr>
            <w:tcW w:w="2929" w:type="pct"/>
            <w:tcBorders>
              <w:top w:val="nil"/>
              <w:left w:val="nil"/>
              <w:bottom w:val="single" w:sz="8" w:space="0" w:color="auto"/>
              <w:right w:val="single" w:sz="8" w:space="0" w:color="auto"/>
            </w:tcBorders>
            <w:vAlign w:val="center"/>
            <w:hideMark/>
          </w:tcPr>
          <w:p w14:paraId="5224C84C" w14:textId="77777777" w:rsidR="005158CE" w:rsidRDefault="005158CE">
            <w:pPr>
              <w:spacing w:before="120"/>
            </w:pPr>
            <w:proofErr w:type="spellStart"/>
            <w:r>
              <w:rPr>
                <w:b/>
                <w:bCs/>
              </w:rPr>
              <w:t>Cổ</w:t>
            </w:r>
            <w:proofErr w:type="spellEnd"/>
            <w:r>
              <w:rPr>
                <w:b/>
                <w:bCs/>
              </w:rPr>
              <w:t xml:space="preserve"> </w:t>
            </w:r>
            <w:proofErr w:type="spellStart"/>
            <w:r>
              <w:rPr>
                <w:b/>
                <w:bCs/>
              </w:rPr>
              <w:t>đông</w:t>
            </w:r>
            <w:proofErr w:type="spellEnd"/>
            <w:r>
              <w:rPr>
                <w:b/>
                <w:bCs/>
              </w:rPr>
              <w:t xml:space="preserve"> </w:t>
            </w:r>
            <w:proofErr w:type="spellStart"/>
            <w:r>
              <w:rPr>
                <w:b/>
                <w:bCs/>
              </w:rPr>
              <w:t>trong</w:t>
            </w:r>
            <w:proofErr w:type="spellEnd"/>
            <w:r>
              <w:rPr>
                <w:b/>
                <w:bCs/>
              </w:rPr>
              <w:t xml:space="preserve"> </w:t>
            </w:r>
            <w:proofErr w:type="spellStart"/>
            <w:r>
              <w:rPr>
                <w:b/>
                <w:bCs/>
              </w:rPr>
              <w:t>nước</w:t>
            </w:r>
            <w:proofErr w:type="spellEnd"/>
            <w:r>
              <w:rPr>
                <w:b/>
                <w:bCs/>
              </w:rPr>
              <w:t xml:space="preserve">, </w:t>
            </w:r>
            <w:proofErr w:type="spellStart"/>
            <w:r>
              <w:rPr>
                <w:b/>
                <w:bCs/>
              </w:rPr>
              <w:t>nước</w:t>
            </w:r>
            <w:proofErr w:type="spellEnd"/>
            <w:r>
              <w:rPr>
                <w:b/>
                <w:bCs/>
              </w:rPr>
              <w:t xml:space="preserve"> </w:t>
            </w:r>
            <w:proofErr w:type="spellStart"/>
            <w:r>
              <w:rPr>
                <w:b/>
                <w:bCs/>
              </w:rPr>
              <w:t>ngoài</w:t>
            </w:r>
            <w:proofErr w:type="spellEnd"/>
          </w:p>
        </w:tc>
        <w:tc>
          <w:tcPr>
            <w:tcW w:w="606" w:type="pct"/>
            <w:tcBorders>
              <w:top w:val="nil"/>
              <w:left w:val="nil"/>
              <w:bottom w:val="single" w:sz="8" w:space="0" w:color="auto"/>
              <w:right w:val="single" w:sz="8" w:space="0" w:color="auto"/>
            </w:tcBorders>
            <w:vAlign w:val="center"/>
            <w:hideMark/>
          </w:tcPr>
          <w:p w14:paraId="6824E260"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6A0D63C0"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1EB8A5A7" w14:textId="77777777" w:rsidR="005158CE" w:rsidRDefault="005158CE">
            <w:pPr>
              <w:spacing w:before="120"/>
              <w:jc w:val="center"/>
            </w:pPr>
            <w:r>
              <w:t> </w:t>
            </w:r>
          </w:p>
        </w:tc>
      </w:tr>
      <w:tr w:rsidR="005158CE" w14:paraId="3F5EC635" w14:textId="77777777" w:rsidTr="005158CE">
        <w:tc>
          <w:tcPr>
            <w:tcW w:w="354" w:type="pct"/>
            <w:tcBorders>
              <w:top w:val="nil"/>
              <w:left w:val="single" w:sz="8" w:space="0" w:color="auto"/>
              <w:bottom w:val="single" w:sz="8" w:space="0" w:color="auto"/>
              <w:right w:val="single" w:sz="8" w:space="0" w:color="auto"/>
            </w:tcBorders>
            <w:vAlign w:val="center"/>
            <w:hideMark/>
          </w:tcPr>
          <w:p w14:paraId="1EE26875" w14:textId="77777777" w:rsidR="005158CE" w:rsidRDefault="005158CE">
            <w:pPr>
              <w:spacing w:before="120"/>
              <w:jc w:val="center"/>
            </w:pPr>
            <w:r>
              <w:rPr>
                <w:b/>
                <w:bCs/>
              </w:rPr>
              <w:lastRenderedPageBreak/>
              <w:t>1</w:t>
            </w:r>
          </w:p>
        </w:tc>
        <w:tc>
          <w:tcPr>
            <w:tcW w:w="2929" w:type="pct"/>
            <w:tcBorders>
              <w:top w:val="nil"/>
              <w:left w:val="nil"/>
              <w:bottom w:val="single" w:sz="8" w:space="0" w:color="auto"/>
              <w:right w:val="single" w:sz="8" w:space="0" w:color="auto"/>
            </w:tcBorders>
            <w:vAlign w:val="center"/>
            <w:hideMark/>
          </w:tcPr>
          <w:p w14:paraId="6ECE1D4E" w14:textId="77777777" w:rsidR="005158CE" w:rsidRDefault="005158CE">
            <w:pPr>
              <w:spacing w:before="120"/>
            </w:pPr>
            <w:proofErr w:type="spellStart"/>
            <w:r>
              <w:rPr>
                <w:b/>
                <w:bCs/>
              </w:rPr>
              <w:t>Trong</w:t>
            </w:r>
            <w:proofErr w:type="spellEnd"/>
            <w:r>
              <w:rPr>
                <w:b/>
                <w:bCs/>
              </w:rPr>
              <w:t xml:space="preserve"> </w:t>
            </w:r>
            <w:proofErr w:type="spellStart"/>
            <w:r>
              <w:rPr>
                <w:b/>
                <w:bCs/>
              </w:rPr>
              <w:t>nước</w:t>
            </w:r>
            <w:proofErr w:type="spellEnd"/>
          </w:p>
        </w:tc>
        <w:tc>
          <w:tcPr>
            <w:tcW w:w="606" w:type="pct"/>
            <w:tcBorders>
              <w:top w:val="nil"/>
              <w:left w:val="nil"/>
              <w:bottom w:val="single" w:sz="8" w:space="0" w:color="auto"/>
              <w:right w:val="single" w:sz="8" w:space="0" w:color="auto"/>
            </w:tcBorders>
            <w:vAlign w:val="center"/>
            <w:hideMark/>
          </w:tcPr>
          <w:p w14:paraId="74471A24"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66C2CAFD"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59F24C1C" w14:textId="77777777" w:rsidR="005158CE" w:rsidRDefault="005158CE">
            <w:pPr>
              <w:spacing w:before="120"/>
              <w:jc w:val="center"/>
            </w:pPr>
            <w:r>
              <w:t> </w:t>
            </w:r>
          </w:p>
        </w:tc>
      </w:tr>
      <w:tr w:rsidR="005158CE" w14:paraId="2213C8AD" w14:textId="77777777" w:rsidTr="005158CE">
        <w:tc>
          <w:tcPr>
            <w:tcW w:w="354" w:type="pct"/>
            <w:tcBorders>
              <w:top w:val="nil"/>
              <w:left w:val="single" w:sz="8" w:space="0" w:color="auto"/>
              <w:bottom w:val="single" w:sz="8" w:space="0" w:color="auto"/>
              <w:right w:val="single" w:sz="8" w:space="0" w:color="auto"/>
            </w:tcBorders>
            <w:vAlign w:val="center"/>
            <w:hideMark/>
          </w:tcPr>
          <w:p w14:paraId="31E6B8A5" w14:textId="77777777" w:rsidR="005158CE" w:rsidRDefault="005158CE">
            <w:pPr>
              <w:spacing w:before="120"/>
              <w:jc w:val="center"/>
            </w:pPr>
            <w:r>
              <w:t>1.1</w:t>
            </w:r>
          </w:p>
        </w:tc>
        <w:tc>
          <w:tcPr>
            <w:tcW w:w="2929" w:type="pct"/>
            <w:tcBorders>
              <w:top w:val="nil"/>
              <w:left w:val="nil"/>
              <w:bottom w:val="single" w:sz="8" w:space="0" w:color="auto"/>
              <w:right w:val="single" w:sz="8" w:space="0" w:color="auto"/>
            </w:tcBorders>
            <w:vAlign w:val="center"/>
            <w:hideMark/>
          </w:tcPr>
          <w:p w14:paraId="7B46602A" w14:textId="77777777" w:rsidR="005158CE" w:rsidRDefault="005158CE">
            <w:pPr>
              <w:spacing w:before="120"/>
            </w:pPr>
            <w:proofErr w:type="spellStart"/>
            <w:r>
              <w:t>Nhà</w:t>
            </w:r>
            <w:proofErr w:type="spellEnd"/>
            <w:r>
              <w:t xml:space="preserve"> </w:t>
            </w:r>
            <w:proofErr w:type="spellStart"/>
            <w:r>
              <w:t>nước</w:t>
            </w:r>
            <w:proofErr w:type="spellEnd"/>
          </w:p>
        </w:tc>
        <w:tc>
          <w:tcPr>
            <w:tcW w:w="606" w:type="pct"/>
            <w:tcBorders>
              <w:top w:val="nil"/>
              <w:left w:val="nil"/>
              <w:bottom w:val="single" w:sz="8" w:space="0" w:color="auto"/>
              <w:right w:val="single" w:sz="8" w:space="0" w:color="auto"/>
            </w:tcBorders>
            <w:vAlign w:val="center"/>
            <w:hideMark/>
          </w:tcPr>
          <w:p w14:paraId="55E41D5F"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2B47B7EE"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7967E6F2" w14:textId="77777777" w:rsidR="005158CE" w:rsidRDefault="005158CE">
            <w:pPr>
              <w:spacing w:before="120"/>
              <w:jc w:val="center"/>
            </w:pPr>
            <w:r>
              <w:t> </w:t>
            </w:r>
          </w:p>
        </w:tc>
      </w:tr>
      <w:tr w:rsidR="005158CE" w14:paraId="60409C9E" w14:textId="77777777" w:rsidTr="005158CE">
        <w:tc>
          <w:tcPr>
            <w:tcW w:w="354" w:type="pct"/>
            <w:tcBorders>
              <w:top w:val="nil"/>
              <w:left w:val="single" w:sz="8" w:space="0" w:color="auto"/>
              <w:bottom w:val="single" w:sz="8" w:space="0" w:color="auto"/>
              <w:right w:val="single" w:sz="8" w:space="0" w:color="auto"/>
            </w:tcBorders>
            <w:vAlign w:val="center"/>
            <w:hideMark/>
          </w:tcPr>
          <w:p w14:paraId="6C066AF0" w14:textId="77777777" w:rsidR="005158CE" w:rsidRDefault="005158CE">
            <w:pPr>
              <w:spacing w:before="120"/>
              <w:jc w:val="center"/>
            </w:pPr>
            <w:r>
              <w:t>1.2</w:t>
            </w:r>
          </w:p>
        </w:tc>
        <w:tc>
          <w:tcPr>
            <w:tcW w:w="2929" w:type="pct"/>
            <w:tcBorders>
              <w:top w:val="nil"/>
              <w:left w:val="nil"/>
              <w:bottom w:val="single" w:sz="8" w:space="0" w:color="auto"/>
              <w:right w:val="single" w:sz="8" w:space="0" w:color="auto"/>
            </w:tcBorders>
            <w:vAlign w:val="center"/>
            <w:hideMark/>
          </w:tcPr>
          <w:p w14:paraId="4D416E13" w14:textId="77777777" w:rsidR="005158CE" w:rsidRDefault="005158CE">
            <w:pPr>
              <w:spacing w:before="120"/>
            </w:pPr>
            <w:proofErr w:type="spellStart"/>
            <w:r>
              <w:t>Tổ</w:t>
            </w:r>
            <w:proofErr w:type="spellEnd"/>
            <w:r>
              <w:t xml:space="preserve"> </w:t>
            </w:r>
            <w:proofErr w:type="spellStart"/>
            <w:r>
              <w:t>chức</w:t>
            </w:r>
            <w:proofErr w:type="spellEnd"/>
          </w:p>
        </w:tc>
        <w:tc>
          <w:tcPr>
            <w:tcW w:w="606" w:type="pct"/>
            <w:tcBorders>
              <w:top w:val="nil"/>
              <w:left w:val="nil"/>
              <w:bottom w:val="single" w:sz="8" w:space="0" w:color="auto"/>
              <w:right w:val="single" w:sz="8" w:space="0" w:color="auto"/>
            </w:tcBorders>
            <w:vAlign w:val="center"/>
            <w:hideMark/>
          </w:tcPr>
          <w:p w14:paraId="6228B687"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4EEF3AE6"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4AB36BEF" w14:textId="77777777" w:rsidR="005158CE" w:rsidRDefault="005158CE">
            <w:pPr>
              <w:spacing w:before="120"/>
              <w:jc w:val="center"/>
            </w:pPr>
            <w:r>
              <w:t> </w:t>
            </w:r>
          </w:p>
        </w:tc>
      </w:tr>
      <w:tr w:rsidR="005158CE" w14:paraId="22CE80ED" w14:textId="77777777" w:rsidTr="005158CE">
        <w:tc>
          <w:tcPr>
            <w:tcW w:w="354" w:type="pct"/>
            <w:tcBorders>
              <w:top w:val="nil"/>
              <w:left w:val="single" w:sz="8" w:space="0" w:color="auto"/>
              <w:bottom w:val="single" w:sz="8" w:space="0" w:color="auto"/>
              <w:right w:val="single" w:sz="8" w:space="0" w:color="auto"/>
            </w:tcBorders>
            <w:vAlign w:val="center"/>
            <w:hideMark/>
          </w:tcPr>
          <w:p w14:paraId="29C54FB6" w14:textId="77777777" w:rsidR="005158CE" w:rsidRDefault="005158CE">
            <w:pPr>
              <w:spacing w:before="120"/>
              <w:jc w:val="center"/>
            </w:pPr>
            <w:r>
              <w:t>1.3</w:t>
            </w:r>
          </w:p>
        </w:tc>
        <w:tc>
          <w:tcPr>
            <w:tcW w:w="2929" w:type="pct"/>
            <w:tcBorders>
              <w:top w:val="nil"/>
              <w:left w:val="nil"/>
              <w:bottom w:val="single" w:sz="8" w:space="0" w:color="auto"/>
              <w:right w:val="single" w:sz="8" w:space="0" w:color="auto"/>
            </w:tcBorders>
            <w:vAlign w:val="center"/>
            <w:hideMark/>
          </w:tcPr>
          <w:p w14:paraId="118FCBB1" w14:textId="77777777" w:rsidR="005158CE" w:rsidRDefault="005158CE">
            <w:pPr>
              <w:spacing w:before="120"/>
            </w:pPr>
            <w:proofErr w:type="spellStart"/>
            <w:r>
              <w:t>Cá</w:t>
            </w:r>
            <w:proofErr w:type="spellEnd"/>
            <w:r>
              <w:t xml:space="preserve"> </w:t>
            </w:r>
            <w:proofErr w:type="spellStart"/>
            <w:r>
              <w:t>nhân</w:t>
            </w:r>
            <w:proofErr w:type="spellEnd"/>
          </w:p>
        </w:tc>
        <w:tc>
          <w:tcPr>
            <w:tcW w:w="606" w:type="pct"/>
            <w:tcBorders>
              <w:top w:val="nil"/>
              <w:left w:val="nil"/>
              <w:bottom w:val="single" w:sz="8" w:space="0" w:color="auto"/>
              <w:right w:val="single" w:sz="8" w:space="0" w:color="auto"/>
            </w:tcBorders>
            <w:vAlign w:val="center"/>
            <w:hideMark/>
          </w:tcPr>
          <w:p w14:paraId="5485FF38"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339CF0D8"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26D05EB8" w14:textId="77777777" w:rsidR="005158CE" w:rsidRDefault="005158CE">
            <w:pPr>
              <w:spacing w:before="120"/>
              <w:jc w:val="center"/>
            </w:pPr>
            <w:r>
              <w:t> </w:t>
            </w:r>
          </w:p>
        </w:tc>
      </w:tr>
      <w:tr w:rsidR="005158CE" w14:paraId="0E2BF07E" w14:textId="77777777" w:rsidTr="005158CE">
        <w:tc>
          <w:tcPr>
            <w:tcW w:w="354" w:type="pct"/>
            <w:tcBorders>
              <w:top w:val="nil"/>
              <w:left w:val="single" w:sz="8" w:space="0" w:color="auto"/>
              <w:bottom w:val="single" w:sz="8" w:space="0" w:color="auto"/>
              <w:right w:val="single" w:sz="8" w:space="0" w:color="auto"/>
            </w:tcBorders>
            <w:vAlign w:val="center"/>
            <w:hideMark/>
          </w:tcPr>
          <w:p w14:paraId="6734D3E5" w14:textId="77777777" w:rsidR="005158CE" w:rsidRDefault="005158CE">
            <w:pPr>
              <w:spacing w:before="120"/>
              <w:jc w:val="center"/>
            </w:pPr>
            <w:r>
              <w:rPr>
                <w:b/>
                <w:bCs/>
              </w:rPr>
              <w:t>2</w:t>
            </w:r>
          </w:p>
        </w:tc>
        <w:tc>
          <w:tcPr>
            <w:tcW w:w="2929" w:type="pct"/>
            <w:tcBorders>
              <w:top w:val="nil"/>
              <w:left w:val="nil"/>
              <w:bottom w:val="single" w:sz="8" w:space="0" w:color="auto"/>
              <w:right w:val="single" w:sz="8" w:space="0" w:color="auto"/>
            </w:tcBorders>
            <w:vAlign w:val="center"/>
            <w:hideMark/>
          </w:tcPr>
          <w:p w14:paraId="70B1E330" w14:textId="77777777" w:rsidR="005158CE" w:rsidRDefault="005158CE">
            <w:pPr>
              <w:spacing w:before="120"/>
            </w:pPr>
            <w:proofErr w:type="spellStart"/>
            <w:r>
              <w:rPr>
                <w:b/>
                <w:bCs/>
              </w:rPr>
              <w:t>Nước</w:t>
            </w:r>
            <w:proofErr w:type="spellEnd"/>
            <w:r>
              <w:rPr>
                <w:b/>
                <w:bCs/>
              </w:rPr>
              <w:t xml:space="preserve"> </w:t>
            </w:r>
            <w:proofErr w:type="spellStart"/>
            <w:r>
              <w:rPr>
                <w:b/>
                <w:bCs/>
              </w:rPr>
              <w:t>ngoài</w:t>
            </w:r>
            <w:proofErr w:type="spellEnd"/>
          </w:p>
        </w:tc>
        <w:tc>
          <w:tcPr>
            <w:tcW w:w="606" w:type="pct"/>
            <w:tcBorders>
              <w:top w:val="nil"/>
              <w:left w:val="nil"/>
              <w:bottom w:val="single" w:sz="8" w:space="0" w:color="auto"/>
              <w:right w:val="single" w:sz="8" w:space="0" w:color="auto"/>
            </w:tcBorders>
            <w:vAlign w:val="center"/>
            <w:hideMark/>
          </w:tcPr>
          <w:p w14:paraId="736590F6"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1A771632"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659B3422" w14:textId="77777777" w:rsidR="005158CE" w:rsidRDefault="005158CE">
            <w:pPr>
              <w:spacing w:before="120"/>
              <w:jc w:val="center"/>
            </w:pPr>
            <w:r>
              <w:t> </w:t>
            </w:r>
          </w:p>
        </w:tc>
      </w:tr>
      <w:tr w:rsidR="005158CE" w14:paraId="410B393F" w14:textId="77777777" w:rsidTr="005158CE">
        <w:tc>
          <w:tcPr>
            <w:tcW w:w="354" w:type="pct"/>
            <w:tcBorders>
              <w:top w:val="nil"/>
              <w:left w:val="single" w:sz="8" w:space="0" w:color="auto"/>
              <w:bottom w:val="single" w:sz="8" w:space="0" w:color="auto"/>
              <w:right w:val="single" w:sz="8" w:space="0" w:color="auto"/>
            </w:tcBorders>
            <w:vAlign w:val="center"/>
            <w:hideMark/>
          </w:tcPr>
          <w:p w14:paraId="46B5DA14" w14:textId="77777777" w:rsidR="005158CE" w:rsidRDefault="005158CE">
            <w:pPr>
              <w:spacing w:before="120"/>
              <w:jc w:val="center"/>
            </w:pPr>
            <w:r>
              <w:t>2.1</w:t>
            </w:r>
          </w:p>
        </w:tc>
        <w:tc>
          <w:tcPr>
            <w:tcW w:w="2929" w:type="pct"/>
            <w:tcBorders>
              <w:top w:val="nil"/>
              <w:left w:val="nil"/>
              <w:bottom w:val="single" w:sz="8" w:space="0" w:color="auto"/>
              <w:right w:val="single" w:sz="8" w:space="0" w:color="auto"/>
            </w:tcBorders>
            <w:vAlign w:val="center"/>
            <w:hideMark/>
          </w:tcPr>
          <w:p w14:paraId="497C15F8" w14:textId="77777777" w:rsidR="005158CE" w:rsidRDefault="005158CE">
            <w:pPr>
              <w:spacing w:before="120"/>
            </w:pPr>
            <w:proofErr w:type="spellStart"/>
            <w:r>
              <w:t>Tổ</w:t>
            </w:r>
            <w:proofErr w:type="spellEnd"/>
            <w:r>
              <w:t xml:space="preserve"> </w:t>
            </w:r>
            <w:proofErr w:type="spellStart"/>
            <w:r>
              <w:t>chức</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kinh</w:t>
            </w:r>
            <w:proofErr w:type="spellEnd"/>
            <w:r>
              <w:t xml:space="preserve"> </w:t>
            </w:r>
            <w:proofErr w:type="spellStart"/>
            <w:r>
              <w:t>tế</w:t>
            </w:r>
            <w:proofErr w:type="spellEnd"/>
            <w:r>
              <w:t xml:space="preserve"> </w:t>
            </w:r>
            <w:proofErr w:type="spellStart"/>
            <w:r>
              <w:t>có</w:t>
            </w:r>
            <w:proofErr w:type="spellEnd"/>
            <w:r>
              <w:t xml:space="preserve"> </w:t>
            </w:r>
            <w:proofErr w:type="spellStart"/>
            <w:r>
              <w:t>nhà</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nước</w:t>
            </w:r>
            <w:proofErr w:type="spellEnd"/>
            <w:r>
              <w:t xml:space="preserve"> </w:t>
            </w:r>
            <w:proofErr w:type="spellStart"/>
            <w:r>
              <w:t>ngoài</w:t>
            </w:r>
            <w:proofErr w:type="spellEnd"/>
            <w:r>
              <w:t xml:space="preserve"> </w:t>
            </w:r>
            <w:proofErr w:type="spellStart"/>
            <w:r>
              <w:t>nắm</w:t>
            </w:r>
            <w:proofErr w:type="spellEnd"/>
            <w:r>
              <w:t xml:space="preserve"> </w:t>
            </w:r>
            <w:proofErr w:type="spellStart"/>
            <w:r>
              <w:t>giữ</w:t>
            </w:r>
            <w:proofErr w:type="spellEnd"/>
            <w:r>
              <w:t xml:space="preserve"> </w:t>
            </w:r>
            <w:proofErr w:type="spellStart"/>
            <w:r>
              <w:t>trên</w:t>
            </w:r>
            <w:proofErr w:type="spellEnd"/>
            <w:r>
              <w:t xml:space="preserve"> 50% </w:t>
            </w:r>
            <w:proofErr w:type="spellStart"/>
            <w:r>
              <w:t>vốn</w:t>
            </w:r>
            <w:proofErr w:type="spellEnd"/>
            <w:r>
              <w:t xml:space="preserve"> </w:t>
            </w:r>
            <w:proofErr w:type="spellStart"/>
            <w:r>
              <w:t>điều</w:t>
            </w:r>
            <w:proofErr w:type="spellEnd"/>
            <w:r>
              <w:t xml:space="preserve"> </w:t>
            </w:r>
            <w:proofErr w:type="spellStart"/>
            <w:r>
              <w:t>lệ</w:t>
            </w:r>
            <w:proofErr w:type="spellEnd"/>
          </w:p>
        </w:tc>
        <w:tc>
          <w:tcPr>
            <w:tcW w:w="606" w:type="pct"/>
            <w:tcBorders>
              <w:top w:val="nil"/>
              <w:left w:val="nil"/>
              <w:bottom w:val="single" w:sz="8" w:space="0" w:color="auto"/>
              <w:right w:val="single" w:sz="8" w:space="0" w:color="auto"/>
            </w:tcBorders>
            <w:vAlign w:val="center"/>
            <w:hideMark/>
          </w:tcPr>
          <w:p w14:paraId="3863A9BB"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62732E38"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77C0F887" w14:textId="77777777" w:rsidR="005158CE" w:rsidRDefault="005158CE">
            <w:pPr>
              <w:spacing w:before="120"/>
              <w:jc w:val="center"/>
            </w:pPr>
            <w:r>
              <w:t> </w:t>
            </w:r>
          </w:p>
        </w:tc>
      </w:tr>
      <w:tr w:rsidR="005158CE" w14:paraId="582BE3CD" w14:textId="77777777" w:rsidTr="005158CE">
        <w:tc>
          <w:tcPr>
            <w:tcW w:w="354" w:type="pct"/>
            <w:tcBorders>
              <w:top w:val="nil"/>
              <w:left w:val="single" w:sz="8" w:space="0" w:color="auto"/>
              <w:bottom w:val="single" w:sz="8" w:space="0" w:color="auto"/>
              <w:right w:val="single" w:sz="8" w:space="0" w:color="auto"/>
            </w:tcBorders>
            <w:vAlign w:val="center"/>
            <w:hideMark/>
          </w:tcPr>
          <w:p w14:paraId="669FF66F" w14:textId="77777777" w:rsidR="005158CE" w:rsidRDefault="005158CE">
            <w:pPr>
              <w:spacing w:before="120"/>
              <w:jc w:val="center"/>
            </w:pPr>
            <w:r>
              <w:t>2.2</w:t>
            </w:r>
          </w:p>
        </w:tc>
        <w:tc>
          <w:tcPr>
            <w:tcW w:w="2929" w:type="pct"/>
            <w:tcBorders>
              <w:top w:val="nil"/>
              <w:left w:val="nil"/>
              <w:bottom w:val="single" w:sz="8" w:space="0" w:color="auto"/>
              <w:right w:val="single" w:sz="8" w:space="0" w:color="auto"/>
            </w:tcBorders>
            <w:vAlign w:val="center"/>
            <w:hideMark/>
          </w:tcPr>
          <w:p w14:paraId="21BDE448" w14:textId="77777777" w:rsidR="005158CE" w:rsidRDefault="005158CE">
            <w:pPr>
              <w:spacing w:before="120"/>
            </w:pPr>
            <w:proofErr w:type="spellStart"/>
            <w:r>
              <w:t>Cá</w:t>
            </w:r>
            <w:proofErr w:type="spellEnd"/>
            <w:r>
              <w:t xml:space="preserve"> </w:t>
            </w:r>
            <w:proofErr w:type="spellStart"/>
            <w:r>
              <w:t>nhân</w:t>
            </w:r>
            <w:proofErr w:type="spellEnd"/>
          </w:p>
        </w:tc>
        <w:tc>
          <w:tcPr>
            <w:tcW w:w="606" w:type="pct"/>
            <w:tcBorders>
              <w:top w:val="nil"/>
              <w:left w:val="nil"/>
              <w:bottom w:val="single" w:sz="8" w:space="0" w:color="auto"/>
              <w:right w:val="single" w:sz="8" w:space="0" w:color="auto"/>
            </w:tcBorders>
            <w:vAlign w:val="center"/>
            <w:hideMark/>
          </w:tcPr>
          <w:p w14:paraId="0CEB5D79"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3C6DB117"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572F99CB" w14:textId="77777777" w:rsidR="005158CE" w:rsidRDefault="005158CE">
            <w:pPr>
              <w:spacing w:before="120"/>
              <w:jc w:val="center"/>
            </w:pPr>
            <w:r>
              <w:t> </w:t>
            </w:r>
          </w:p>
        </w:tc>
      </w:tr>
      <w:tr w:rsidR="005158CE" w14:paraId="12E1FDC9" w14:textId="77777777" w:rsidTr="005158CE">
        <w:tc>
          <w:tcPr>
            <w:tcW w:w="354" w:type="pct"/>
            <w:tcBorders>
              <w:top w:val="nil"/>
              <w:left w:val="single" w:sz="8" w:space="0" w:color="auto"/>
              <w:bottom w:val="single" w:sz="8" w:space="0" w:color="auto"/>
              <w:right w:val="single" w:sz="8" w:space="0" w:color="auto"/>
            </w:tcBorders>
            <w:vAlign w:val="center"/>
            <w:hideMark/>
          </w:tcPr>
          <w:p w14:paraId="26CF0E42" w14:textId="77777777" w:rsidR="005158CE" w:rsidRDefault="005158CE">
            <w:pPr>
              <w:spacing w:before="120"/>
              <w:jc w:val="center"/>
            </w:pPr>
            <w:r>
              <w:t> </w:t>
            </w:r>
          </w:p>
        </w:tc>
        <w:tc>
          <w:tcPr>
            <w:tcW w:w="2929" w:type="pct"/>
            <w:tcBorders>
              <w:top w:val="nil"/>
              <w:left w:val="nil"/>
              <w:bottom w:val="single" w:sz="8" w:space="0" w:color="auto"/>
              <w:right w:val="single" w:sz="8" w:space="0" w:color="auto"/>
            </w:tcBorders>
            <w:vAlign w:val="center"/>
            <w:hideMark/>
          </w:tcPr>
          <w:p w14:paraId="7062CB32" w14:textId="77777777" w:rsidR="005158CE" w:rsidRDefault="005158CE">
            <w:pPr>
              <w:spacing w:before="120"/>
            </w:pPr>
            <w:proofErr w:type="spellStart"/>
            <w:r>
              <w:rPr>
                <w:b/>
                <w:bCs/>
              </w:rPr>
              <w:t>Tổng</w:t>
            </w:r>
            <w:proofErr w:type="spellEnd"/>
            <w:r>
              <w:rPr>
                <w:b/>
                <w:bCs/>
              </w:rPr>
              <w:t xml:space="preserve"> </w:t>
            </w:r>
            <w:proofErr w:type="spellStart"/>
            <w:r>
              <w:rPr>
                <w:b/>
                <w:bCs/>
              </w:rPr>
              <w:t>cộng</w:t>
            </w:r>
            <w:proofErr w:type="spellEnd"/>
          </w:p>
        </w:tc>
        <w:tc>
          <w:tcPr>
            <w:tcW w:w="606" w:type="pct"/>
            <w:tcBorders>
              <w:top w:val="nil"/>
              <w:left w:val="nil"/>
              <w:bottom w:val="single" w:sz="8" w:space="0" w:color="auto"/>
              <w:right w:val="single" w:sz="8" w:space="0" w:color="auto"/>
            </w:tcBorders>
            <w:vAlign w:val="center"/>
            <w:hideMark/>
          </w:tcPr>
          <w:p w14:paraId="191A3979"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1E1B979F"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23947F3D" w14:textId="77777777" w:rsidR="005158CE" w:rsidRDefault="005158CE">
            <w:pPr>
              <w:spacing w:before="120"/>
              <w:jc w:val="center"/>
            </w:pPr>
            <w:r>
              <w:rPr>
                <w:b/>
                <w:bCs/>
              </w:rPr>
              <w:t>100%</w:t>
            </w:r>
          </w:p>
        </w:tc>
      </w:tr>
      <w:tr w:rsidR="005158CE" w14:paraId="2A108C17" w14:textId="77777777" w:rsidTr="005158CE">
        <w:tc>
          <w:tcPr>
            <w:tcW w:w="354" w:type="pct"/>
            <w:tcBorders>
              <w:top w:val="nil"/>
              <w:left w:val="single" w:sz="8" w:space="0" w:color="auto"/>
              <w:bottom w:val="single" w:sz="8" w:space="0" w:color="auto"/>
              <w:right w:val="single" w:sz="8" w:space="0" w:color="auto"/>
            </w:tcBorders>
            <w:vAlign w:val="center"/>
            <w:hideMark/>
          </w:tcPr>
          <w:p w14:paraId="02D1CB76" w14:textId="77777777" w:rsidR="005158CE" w:rsidRDefault="005158CE">
            <w:pPr>
              <w:spacing w:before="120"/>
              <w:jc w:val="center"/>
            </w:pPr>
            <w:r>
              <w:rPr>
                <w:b/>
                <w:bCs/>
              </w:rPr>
              <w:t>II</w:t>
            </w:r>
          </w:p>
        </w:tc>
        <w:tc>
          <w:tcPr>
            <w:tcW w:w="2929" w:type="pct"/>
            <w:tcBorders>
              <w:top w:val="nil"/>
              <w:left w:val="nil"/>
              <w:bottom w:val="single" w:sz="8" w:space="0" w:color="auto"/>
              <w:right w:val="single" w:sz="8" w:space="0" w:color="auto"/>
            </w:tcBorders>
            <w:vAlign w:val="center"/>
            <w:hideMark/>
          </w:tcPr>
          <w:p w14:paraId="45770D43" w14:textId="77777777" w:rsidR="005158CE" w:rsidRDefault="005158CE">
            <w:pPr>
              <w:spacing w:before="120"/>
            </w:pPr>
            <w:proofErr w:type="spellStart"/>
            <w:r>
              <w:rPr>
                <w:b/>
                <w:bCs/>
              </w:rPr>
              <w:t>Cổ</w:t>
            </w:r>
            <w:proofErr w:type="spellEnd"/>
            <w:r>
              <w:rPr>
                <w:b/>
                <w:bCs/>
              </w:rPr>
              <w:t xml:space="preserve"> </w:t>
            </w:r>
            <w:proofErr w:type="spellStart"/>
            <w:r>
              <w:rPr>
                <w:b/>
                <w:bCs/>
              </w:rPr>
              <w:t>đông</w:t>
            </w:r>
            <w:proofErr w:type="spellEnd"/>
            <w:r>
              <w:rPr>
                <w:b/>
                <w:bCs/>
              </w:rPr>
              <w:t xml:space="preserve"> </w:t>
            </w:r>
            <w:proofErr w:type="spellStart"/>
            <w:r>
              <w:rPr>
                <w:b/>
                <w:bCs/>
              </w:rPr>
              <w:t>lớn</w:t>
            </w:r>
            <w:proofErr w:type="spellEnd"/>
            <w:r>
              <w:rPr>
                <w:b/>
                <w:bCs/>
              </w:rPr>
              <w:t xml:space="preserve">, </w:t>
            </w:r>
            <w:proofErr w:type="spellStart"/>
            <w:r>
              <w:rPr>
                <w:b/>
                <w:bCs/>
              </w:rPr>
              <w:t>cổ</w:t>
            </w:r>
            <w:proofErr w:type="spellEnd"/>
            <w:r>
              <w:rPr>
                <w:b/>
                <w:bCs/>
              </w:rPr>
              <w:t xml:space="preserve"> </w:t>
            </w:r>
            <w:proofErr w:type="spellStart"/>
            <w:r>
              <w:rPr>
                <w:b/>
                <w:bCs/>
              </w:rPr>
              <w:t>đông</w:t>
            </w:r>
            <w:proofErr w:type="spellEnd"/>
            <w:r>
              <w:rPr>
                <w:b/>
                <w:bCs/>
              </w:rPr>
              <w:t xml:space="preserve"> </w:t>
            </w:r>
            <w:proofErr w:type="spellStart"/>
            <w:r>
              <w:rPr>
                <w:b/>
                <w:bCs/>
              </w:rPr>
              <w:t>khác</w:t>
            </w:r>
            <w:proofErr w:type="spellEnd"/>
          </w:p>
        </w:tc>
        <w:tc>
          <w:tcPr>
            <w:tcW w:w="606" w:type="pct"/>
            <w:tcBorders>
              <w:top w:val="nil"/>
              <w:left w:val="nil"/>
              <w:bottom w:val="single" w:sz="8" w:space="0" w:color="auto"/>
              <w:right w:val="single" w:sz="8" w:space="0" w:color="auto"/>
            </w:tcBorders>
            <w:vAlign w:val="center"/>
            <w:hideMark/>
          </w:tcPr>
          <w:p w14:paraId="0344A14E"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7AECEF45"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6EA42446" w14:textId="77777777" w:rsidR="005158CE" w:rsidRDefault="005158CE">
            <w:pPr>
              <w:spacing w:before="120"/>
              <w:jc w:val="center"/>
            </w:pPr>
            <w:r>
              <w:t> </w:t>
            </w:r>
          </w:p>
        </w:tc>
      </w:tr>
      <w:tr w:rsidR="005158CE" w14:paraId="3355989E" w14:textId="77777777" w:rsidTr="005158CE">
        <w:tc>
          <w:tcPr>
            <w:tcW w:w="354" w:type="pct"/>
            <w:tcBorders>
              <w:top w:val="nil"/>
              <w:left w:val="single" w:sz="8" w:space="0" w:color="auto"/>
              <w:bottom w:val="single" w:sz="8" w:space="0" w:color="auto"/>
              <w:right w:val="single" w:sz="8" w:space="0" w:color="auto"/>
            </w:tcBorders>
            <w:vAlign w:val="center"/>
            <w:hideMark/>
          </w:tcPr>
          <w:p w14:paraId="57DB0F2B" w14:textId="77777777" w:rsidR="005158CE" w:rsidRDefault="005158CE">
            <w:pPr>
              <w:spacing w:before="120"/>
              <w:jc w:val="center"/>
            </w:pPr>
            <w:r>
              <w:t>1</w:t>
            </w:r>
          </w:p>
        </w:tc>
        <w:tc>
          <w:tcPr>
            <w:tcW w:w="2929" w:type="pct"/>
            <w:tcBorders>
              <w:top w:val="nil"/>
              <w:left w:val="nil"/>
              <w:bottom w:val="single" w:sz="8" w:space="0" w:color="auto"/>
              <w:right w:val="single" w:sz="8" w:space="0" w:color="auto"/>
            </w:tcBorders>
            <w:vAlign w:val="center"/>
            <w:hideMark/>
          </w:tcPr>
          <w:p w14:paraId="09E1C309" w14:textId="77777777" w:rsidR="005158CE" w:rsidRDefault="005158CE">
            <w:pPr>
              <w:spacing w:before="120"/>
            </w:pPr>
            <w:proofErr w:type="spellStart"/>
            <w:r>
              <w:t>Cổ</w:t>
            </w:r>
            <w:proofErr w:type="spellEnd"/>
            <w:r>
              <w:t xml:space="preserve"> </w:t>
            </w:r>
            <w:proofErr w:type="spellStart"/>
            <w:r>
              <w:t>đông</w:t>
            </w:r>
            <w:proofErr w:type="spellEnd"/>
            <w:r>
              <w:t xml:space="preserve"> </w:t>
            </w:r>
            <w:proofErr w:type="spellStart"/>
            <w:r>
              <w:t>lớn</w:t>
            </w:r>
            <w:proofErr w:type="spellEnd"/>
          </w:p>
        </w:tc>
        <w:tc>
          <w:tcPr>
            <w:tcW w:w="606" w:type="pct"/>
            <w:tcBorders>
              <w:top w:val="nil"/>
              <w:left w:val="nil"/>
              <w:bottom w:val="single" w:sz="8" w:space="0" w:color="auto"/>
              <w:right w:val="single" w:sz="8" w:space="0" w:color="auto"/>
            </w:tcBorders>
            <w:vAlign w:val="center"/>
            <w:hideMark/>
          </w:tcPr>
          <w:p w14:paraId="3503DEA7"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708170DA"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30D34046" w14:textId="77777777" w:rsidR="005158CE" w:rsidRDefault="005158CE">
            <w:pPr>
              <w:spacing w:before="120"/>
              <w:jc w:val="center"/>
            </w:pPr>
            <w:r>
              <w:t> </w:t>
            </w:r>
          </w:p>
        </w:tc>
      </w:tr>
      <w:tr w:rsidR="005158CE" w14:paraId="77B1B10A" w14:textId="77777777" w:rsidTr="005158CE">
        <w:tc>
          <w:tcPr>
            <w:tcW w:w="354" w:type="pct"/>
            <w:tcBorders>
              <w:top w:val="nil"/>
              <w:left w:val="single" w:sz="8" w:space="0" w:color="auto"/>
              <w:bottom w:val="single" w:sz="8" w:space="0" w:color="auto"/>
              <w:right w:val="single" w:sz="8" w:space="0" w:color="auto"/>
            </w:tcBorders>
            <w:vAlign w:val="center"/>
            <w:hideMark/>
          </w:tcPr>
          <w:p w14:paraId="75CCC168" w14:textId="77777777" w:rsidR="005158CE" w:rsidRDefault="005158CE">
            <w:pPr>
              <w:spacing w:before="120"/>
              <w:jc w:val="center"/>
            </w:pPr>
            <w:r>
              <w:t>2</w:t>
            </w:r>
          </w:p>
        </w:tc>
        <w:tc>
          <w:tcPr>
            <w:tcW w:w="2929" w:type="pct"/>
            <w:tcBorders>
              <w:top w:val="nil"/>
              <w:left w:val="nil"/>
              <w:bottom w:val="single" w:sz="8" w:space="0" w:color="auto"/>
              <w:right w:val="single" w:sz="8" w:space="0" w:color="auto"/>
            </w:tcBorders>
            <w:vAlign w:val="center"/>
            <w:hideMark/>
          </w:tcPr>
          <w:p w14:paraId="4B24B515" w14:textId="77777777" w:rsidR="005158CE" w:rsidRDefault="005158CE">
            <w:pPr>
              <w:spacing w:before="120"/>
            </w:pPr>
            <w:proofErr w:type="spellStart"/>
            <w:r>
              <w:t>Cổ</w:t>
            </w:r>
            <w:proofErr w:type="spellEnd"/>
            <w:r>
              <w:t xml:space="preserve"> </w:t>
            </w:r>
            <w:proofErr w:type="spellStart"/>
            <w:r>
              <w:t>đông</w:t>
            </w:r>
            <w:proofErr w:type="spellEnd"/>
            <w:r>
              <w:t xml:space="preserve"> </w:t>
            </w:r>
            <w:proofErr w:type="spellStart"/>
            <w:r>
              <w:t>khác</w:t>
            </w:r>
            <w:proofErr w:type="spellEnd"/>
          </w:p>
        </w:tc>
        <w:tc>
          <w:tcPr>
            <w:tcW w:w="606" w:type="pct"/>
            <w:tcBorders>
              <w:top w:val="nil"/>
              <w:left w:val="nil"/>
              <w:bottom w:val="single" w:sz="8" w:space="0" w:color="auto"/>
              <w:right w:val="single" w:sz="8" w:space="0" w:color="auto"/>
            </w:tcBorders>
            <w:vAlign w:val="center"/>
            <w:hideMark/>
          </w:tcPr>
          <w:p w14:paraId="5A43BBAC"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7383958A"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1A0CCA18" w14:textId="77777777" w:rsidR="005158CE" w:rsidRDefault="005158CE">
            <w:pPr>
              <w:spacing w:before="120"/>
              <w:jc w:val="center"/>
            </w:pPr>
            <w:r>
              <w:t> </w:t>
            </w:r>
          </w:p>
        </w:tc>
      </w:tr>
      <w:tr w:rsidR="005158CE" w14:paraId="5A108133" w14:textId="77777777" w:rsidTr="005158CE">
        <w:tc>
          <w:tcPr>
            <w:tcW w:w="354" w:type="pct"/>
            <w:tcBorders>
              <w:top w:val="nil"/>
              <w:left w:val="single" w:sz="8" w:space="0" w:color="auto"/>
              <w:bottom w:val="single" w:sz="8" w:space="0" w:color="auto"/>
              <w:right w:val="single" w:sz="8" w:space="0" w:color="auto"/>
            </w:tcBorders>
            <w:vAlign w:val="center"/>
            <w:hideMark/>
          </w:tcPr>
          <w:p w14:paraId="76E1C0EB" w14:textId="77777777" w:rsidR="005158CE" w:rsidRDefault="005158CE">
            <w:pPr>
              <w:spacing w:before="120"/>
              <w:jc w:val="center"/>
            </w:pPr>
            <w:r>
              <w:t> </w:t>
            </w:r>
          </w:p>
        </w:tc>
        <w:tc>
          <w:tcPr>
            <w:tcW w:w="2929" w:type="pct"/>
            <w:tcBorders>
              <w:top w:val="nil"/>
              <w:left w:val="nil"/>
              <w:bottom w:val="single" w:sz="8" w:space="0" w:color="auto"/>
              <w:right w:val="single" w:sz="8" w:space="0" w:color="auto"/>
            </w:tcBorders>
            <w:vAlign w:val="center"/>
            <w:hideMark/>
          </w:tcPr>
          <w:p w14:paraId="4DB2F3FA" w14:textId="77777777" w:rsidR="005158CE" w:rsidRDefault="005158CE">
            <w:pPr>
              <w:spacing w:before="120"/>
            </w:pPr>
            <w:proofErr w:type="spellStart"/>
            <w:r>
              <w:rPr>
                <w:b/>
                <w:bCs/>
              </w:rPr>
              <w:t>Tổng</w:t>
            </w:r>
            <w:proofErr w:type="spellEnd"/>
            <w:r>
              <w:rPr>
                <w:b/>
                <w:bCs/>
              </w:rPr>
              <w:t xml:space="preserve"> </w:t>
            </w:r>
            <w:proofErr w:type="spellStart"/>
            <w:r>
              <w:rPr>
                <w:b/>
                <w:bCs/>
              </w:rPr>
              <w:t>cộng</w:t>
            </w:r>
            <w:proofErr w:type="spellEnd"/>
          </w:p>
        </w:tc>
        <w:tc>
          <w:tcPr>
            <w:tcW w:w="606" w:type="pct"/>
            <w:tcBorders>
              <w:top w:val="nil"/>
              <w:left w:val="nil"/>
              <w:bottom w:val="single" w:sz="8" w:space="0" w:color="auto"/>
              <w:right w:val="single" w:sz="8" w:space="0" w:color="auto"/>
            </w:tcBorders>
            <w:vAlign w:val="center"/>
            <w:hideMark/>
          </w:tcPr>
          <w:p w14:paraId="65469A5B" w14:textId="77777777" w:rsidR="005158CE" w:rsidRDefault="005158CE">
            <w:pPr>
              <w:spacing w:before="120"/>
              <w:jc w:val="center"/>
            </w:pPr>
            <w:r>
              <w:t> </w:t>
            </w:r>
          </w:p>
        </w:tc>
        <w:tc>
          <w:tcPr>
            <w:tcW w:w="606" w:type="pct"/>
            <w:tcBorders>
              <w:top w:val="nil"/>
              <w:left w:val="nil"/>
              <w:bottom w:val="single" w:sz="8" w:space="0" w:color="auto"/>
              <w:right w:val="single" w:sz="8" w:space="0" w:color="auto"/>
            </w:tcBorders>
            <w:vAlign w:val="center"/>
            <w:hideMark/>
          </w:tcPr>
          <w:p w14:paraId="609C7B69" w14:textId="77777777" w:rsidR="005158CE" w:rsidRDefault="005158CE">
            <w:pPr>
              <w:spacing w:before="120"/>
              <w:jc w:val="center"/>
            </w:pPr>
            <w:r>
              <w:t> </w:t>
            </w:r>
          </w:p>
        </w:tc>
        <w:tc>
          <w:tcPr>
            <w:tcW w:w="505" w:type="pct"/>
            <w:tcBorders>
              <w:top w:val="nil"/>
              <w:left w:val="nil"/>
              <w:bottom w:val="single" w:sz="8" w:space="0" w:color="auto"/>
              <w:right w:val="single" w:sz="8" w:space="0" w:color="auto"/>
            </w:tcBorders>
            <w:vAlign w:val="center"/>
            <w:hideMark/>
          </w:tcPr>
          <w:p w14:paraId="6E3749A0" w14:textId="77777777" w:rsidR="005158CE" w:rsidRDefault="005158CE">
            <w:pPr>
              <w:spacing w:before="120"/>
              <w:jc w:val="center"/>
            </w:pPr>
            <w:r>
              <w:rPr>
                <w:b/>
                <w:bCs/>
              </w:rPr>
              <w:t>100%</w:t>
            </w:r>
          </w:p>
        </w:tc>
      </w:tr>
    </w:tbl>
    <w:p w14:paraId="463967F4" w14:textId="77777777" w:rsidR="005158CE" w:rsidRDefault="005158CE" w:rsidP="005158CE">
      <w:pPr>
        <w:spacing w:before="120" w:after="100" w:afterAutospacing="1"/>
      </w:pPr>
      <w:r>
        <w:t xml:space="preserve">-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nắm</w:t>
      </w:r>
      <w:proofErr w:type="spellEnd"/>
      <w:r>
        <w:t xml:space="preserve"> </w:t>
      </w:r>
      <w:proofErr w:type="spellStart"/>
      <w:r>
        <w:t>giữ</w:t>
      </w:r>
      <w:proofErr w:type="spellEnd"/>
      <w:r>
        <w:t xml:space="preserve"> </w:t>
      </w:r>
      <w:proofErr w:type="spellStart"/>
      <w:r>
        <w:t>từ</w:t>
      </w:r>
      <w:proofErr w:type="spellEnd"/>
      <w:r>
        <w:t xml:space="preserve"> 5% </w:t>
      </w:r>
      <w:proofErr w:type="spellStart"/>
      <w:r>
        <w:t>vốn</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của</w:t>
      </w:r>
      <w:proofErr w:type="spellEnd"/>
      <w:r>
        <w:t xml:space="preserve"> </w:t>
      </w:r>
      <w:proofErr w:type="spellStart"/>
      <w:r>
        <w:t>công</w:t>
      </w:r>
      <w:proofErr w:type="spellEnd"/>
      <w:r>
        <w:t xml:space="preserve"> ty </w:t>
      </w:r>
      <w:r>
        <w:rPr>
          <w:i/>
          <w:iCs/>
        </w:rPr>
        <w:t>(</w:t>
      </w:r>
      <w:proofErr w:type="spellStart"/>
      <w:r>
        <w:rPr>
          <w:i/>
          <w:iCs/>
        </w:rPr>
        <w:t>tên</w:t>
      </w:r>
      <w:proofErr w:type="spellEnd"/>
      <w:r>
        <w:rPr>
          <w:i/>
          <w:iCs/>
        </w:rPr>
        <w:t xml:space="preserve">, </w:t>
      </w:r>
      <w:proofErr w:type="spellStart"/>
      <w:r>
        <w:rPr>
          <w:i/>
          <w:iCs/>
        </w:rPr>
        <w:t>địa</w:t>
      </w:r>
      <w:proofErr w:type="spellEnd"/>
      <w:r>
        <w:rPr>
          <w:i/>
          <w:iCs/>
        </w:rPr>
        <w:t xml:space="preserve"> </w:t>
      </w:r>
      <w:proofErr w:type="spellStart"/>
      <w:r>
        <w:rPr>
          <w:i/>
          <w:iCs/>
        </w:rPr>
        <w:t>chỉ</w:t>
      </w:r>
      <w:proofErr w:type="spellEnd"/>
      <w:r>
        <w:rPr>
          <w:i/>
          <w:iCs/>
        </w:rPr>
        <w:t xml:space="preserve">, </w:t>
      </w:r>
      <w:proofErr w:type="spellStart"/>
      <w:r>
        <w:rPr>
          <w:i/>
          <w:iCs/>
        </w:rPr>
        <w:t>số</w:t>
      </w:r>
      <w:proofErr w:type="spellEnd"/>
      <w:r>
        <w:rPr>
          <w:i/>
          <w:iCs/>
        </w:rPr>
        <w:t xml:space="preserve"> </w:t>
      </w:r>
      <w:proofErr w:type="spellStart"/>
      <w:r>
        <w:rPr>
          <w:i/>
          <w:iCs/>
        </w:rPr>
        <w:t>lượng</w:t>
      </w:r>
      <w:proofErr w:type="spellEnd"/>
      <w:r>
        <w:rPr>
          <w:i/>
          <w:iCs/>
        </w:rPr>
        <w:t xml:space="preserve">, </w:t>
      </w:r>
      <w:proofErr w:type="spellStart"/>
      <w:r>
        <w:rPr>
          <w:i/>
          <w:iCs/>
        </w:rPr>
        <w:t>tỷ</w:t>
      </w:r>
      <w:proofErr w:type="spellEnd"/>
      <w:r>
        <w:rPr>
          <w:i/>
          <w:iCs/>
        </w:rPr>
        <w:t xml:space="preserve"> </w:t>
      </w:r>
      <w:proofErr w:type="spellStart"/>
      <w:r>
        <w:rPr>
          <w:i/>
          <w:iCs/>
        </w:rPr>
        <w:t>lệ</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w:t>
      </w:r>
    </w:p>
    <w:p w14:paraId="2355E118" w14:textId="77777777" w:rsidR="005158CE" w:rsidRDefault="005158CE" w:rsidP="005158CE">
      <w:pPr>
        <w:spacing w:before="120" w:after="100" w:afterAutospacing="1"/>
      </w:pPr>
      <w:r>
        <w:t xml:space="preserve">- </w:t>
      </w:r>
      <w:proofErr w:type="spellStart"/>
      <w:r>
        <w:t>Danh</w:t>
      </w:r>
      <w:proofErr w:type="spellEnd"/>
      <w:r>
        <w:t xml:space="preserve"> </w:t>
      </w:r>
      <w:proofErr w:type="spellStart"/>
      <w:r>
        <w:t>sách</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sáng</w:t>
      </w:r>
      <w:proofErr w:type="spellEnd"/>
      <w:r>
        <w:t xml:space="preserve"> </w:t>
      </w:r>
      <w:proofErr w:type="spellStart"/>
      <w:r>
        <w:t>lập</w:t>
      </w:r>
      <w:proofErr w:type="spellEnd"/>
      <w:r>
        <w:t xml:space="preserve"> </w:t>
      </w:r>
      <w:proofErr w:type="spellStart"/>
      <w:r>
        <w:t>và</w:t>
      </w:r>
      <w:proofErr w:type="spellEnd"/>
      <w:r>
        <w:t xml:space="preserve"> </w:t>
      </w:r>
      <w:proofErr w:type="spellStart"/>
      <w:r>
        <w:t>tỷ</w:t>
      </w:r>
      <w:proofErr w:type="spellEnd"/>
      <w:r>
        <w:t xml:space="preserve"> </w:t>
      </w:r>
      <w:proofErr w:type="spellStart"/>
      <w:r>
        <w:t>lệ</w:t>
      </w:r>
      <w:proofErr w:type="spellEnd"/>
      <w:r>
        <w:t xml:space="preserve"> </w:t>
      </w:r>
      <w:proofErr w:type="spellStart"/>
      <w:r>
        <w:t>cổ</w:t>
      </w:r>
      <w:proofErr w:type="spellEnd"/>
      <w:r>
        <w:t xml:space="preserve"> </w:t>
      </w:r>
      <w:proofErr w:type="spellStart"/>
      <w:r>
        <w:t>phần</w:t>
      </w:r>
      <w:proofErr w:type="spellEnd"/>
      <w:r>
        <w:t xml:space="preserve"> </w:t>
      </w:r>
      <w:proofErr w:type="spellStart"/>
      <w:r>
        <w:t>nắm</w:t>
      </w:r>
      <w:proofErr w:type="spellEnd"/>
      <w:r>
        <w:t xml:space="preserve"> </w:t>
      </w:r>
      <w:proofErr w:type="spellStart"/>
      <w:r>
        <w:t>giữ</w:t>
      </w:r>
      <w:proofErr w:type="spellEnd"/>
      <w:r>
        <w:t xml:space="preserve"> </w:t>
      </w:r>
      <w:r>
        <w:rPr>
          <w:i/>
          <w:iCs/>
        </w:rPr>
        <w:t>(</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Công</w:t>
      </w:r>
      <w:proofErr w:type="spellEnd"/>
      <w:r>
        <w:rPr>
          <w:i/>
          <w:iCs/>
        </w:rPr>
        <w:t xml:space="preserve"> ty </w:t>
      </w:r>
      <w:proofErr w:type="spellStart"/>
      <w:r>
        <w:rPr>
          <w:i/>
          <w:iCs/>
        </w:rPr>
        <w:t>có</w:t>
      </w:r>
      <w:proofErr w:type="spellEnd"/>
      <w:r>
        <w:rPr>
          <w:i/>
          <w:iCs/>
        </w:rPr>
        <w:t xml:space="preserve"> </w:t>
      </w:r>
      <w:proofErr w:type="spellStart"/>
      <w:r>
        <w:rPr>
          <w:i/>
          <w:iCs/>
        </w:rPr>
        <w:t>cổ</w:t>
      </w:r>
      <w:proofErr w:type="spellEnd"/>
      <w:r>
        <w:rPr>
          <w:i/>
          <w:iCs/>
        </w:rPr>
        <w:t xml:space="preserve"> </w:t>
      </w:r>
      <w:proofErr w:type="spellStart"/>
      <w:r>
        <w:rPr>
          <w:i/>
          <w:iCs/>
        </w:rPr>
        <w:t>đông</w:t>
      </w:r>
      <w:proofErr w:type="spellEnd"/>
      <w:r>
        <w:rPr>
          <w:i/>
          <w:iCs/>
        </w:rPr>
        <w:t xml:space="preserve"> </w:t>
      </w:r>
      <w:proofErr w:type="spellStart"/>
      <w:r>
        <w:rPr>
          <w:i/>
          <w:iCs/>
        </w:rPr>
        <w:t>sáng</w:t>
      </w:r>
      <w:proofErr w:type="spellEnd"/>
      <w:r>
        <w:rPr>
          <w:i/>
          <w:iCs/>
        </w:rPr>
        <w:t xml:space="preserve"> </w:t>
      </w:r>
      <w:proofErr w:type="spellStart"/>
      <w:r>
        <w:rPr>
          <w:i/>
          <w:iCs/>
        </w:rPr>
        <w:t>lập</w:t>
      </w:r>
      <w:proofErr w:type="spellEnd"/>
      <w:r>
        <w:rPr>
          <w:i/>
          <w:iCs/>
        </w:rPr>
        <w:t xml:space="preserve"> </w:t>
      </w:r>
      <w:proofErr w:type="spellStart"/>
      <w:r>
        <w:rPr>
          <w:i/>
          <w:iCs/>
        </w:rPr>
        <w:t>đang</w:t>
      </w:r>
      <w:proofErr w:type="spellEnd"/>
      <w:r>
        <w:rPr>
          <w:i/>
          <w:iCs/>
        </w:rPr>
        <w:t xml:space="preserve"> </w:t>
      </w:r>
      <w:proofErr w:type="spellStart"/>
      <w:r>
        <w:rPr>
          <w:i/>
          <w:iCs/>
        </w:rPr>
        <w:t>trong</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hạn</w:t>
      </w:r>
      <w:proofErr w:type="spellEnd"/>
      <w:r>
        <w:rPr>
          <w:i/>
          <w:iCs/>
        </w:rPr>
        <w:t xml:space="preserve"> </w:t>
      </w:r>
      <w:proofErr w:type="spellStart"/>
      <w:r>
        <w:rPr>
          <w:i/>
          <w:iCs/>
        </w:rPr>
        <w:t>chế</w:t>
      </w:r>
      <w:proofErr w:type="spellEnd"/>
      <w:r>
        <w:rPr>
          <w:i/>
          <w:iCs/>
        </w:rPr>
        <w:t xml:space="preserve"> </w:t>
      </w:r>
      <w:proofErr w:type="spellStart"/>
      <w:r>
        <w:rPr>
          <w:i/>
          <w:iCs/>
        </w:rPr>
        <w:t>chuyển</w:t>
      </w:r>
      <w:proofErr w:type="spellEnd"/>
      <w:r>
        <w:rPr>
          <w:i/>
          <w:iCs/>
        </w:rPr>
        <w:t xml:space="preserve"> </w:t>
      </w:r>
      <w:proofErr w:type="spellStart"/>
      <w:r>
        <w:rPr>
          <w:i/>
          <w:iCs/>
        </w:rPr>
        <w:t>nhượng</w:t>
      </w:r>
      <w:proofErr w:type="spellEnd"/>
      <w:r>
        <w:rPr>
          <w:i/>
          <w:iCs/>
        </w:rPr>
        <w:t>).</w:t>
      </w:r>
    </w:p>
    <w:p w14:paraId="30A92D50" w14:textId="77777777" w:rsidR="005158CE" w:rsidRDefault="005158CE" w:rsidP="005158CE">
      <w:pPr>
        <w:spacing w:before="120" w:after="100" w:afterAutospacing="1"/>
      </w:pPr>
      <w:r>
        <w:rPr>
          <w:b/>
          <w:bCs/>
        </w:rPr>
        <w:t xml:space="preserve">7. </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kinh</w:t>
      </w:r>
      <w:proofErr w:type="spellEnd"/>
      <w:r>
        <w:rPr>
          <w:b/>
          <w:bCs/>
        </w:rPr>
        <w:t xml:space="preserve"> </w:t>
      </w:r>
      <w:proofErr w:type="spellStart"/>
      <w:r>
        <w:rPr>
          <w:b/>
          <w:bCs/>
        </w:rPr>
        <w:t>doanh</w:t>
      </w:r>
      <w:proofErr w:type="spellEnd"/>
    </w:p>
    <w:p w14:paraId="653C1680" w14:textId="77777777" w:rsidR="005158CE" w:rsidRDefault="005158CE" w:rsidP="005158CE">
      <w:pPr>
        <w:spacing w:before="120" w:after="100" w:afterAutospacing="1"/>
      </w:pPr>
      <w:r>
        <w:rPr>
          <w:b/>
          <w:bCs/>
        </w:rPr>
        <w:t xml:space="preserve">8. </w:t>
      </w:r>
      <w:proofErr w:type="spellStart"/>
      <w:r>
        <w:rPr>
          <w:b/>
          <w:bCs/>
        </w:rPr>
        <w:t>Báo</w:t>
      </w:r>
      <w:proofErr w:type="spellEnd"/>
      <w:r>
        <w:rPr>
          <w:b/>
          <w:bCs/>
        </w:rPr>
        <w:t xml:space="preserve"> </w:t>
      </w:r>
      <w:proofErr w:type="spellStart"/>
      <w:r>
        <w:rPr>
          <w:b/>
          <w:bCs/>
        </w:rPr>
        <w:t>cáo</w:t>
      </w:r>
      <w:proofErr w:type="spellEnd"/>
      <w:r>
        <w:rPr>
          <w:b/>
          <w:bCs/>
        </w:rPr>
        <w:t xml:space="preserve"> </w:t>
      </w:r>
      <w:proofErr w:type="spellStart"/>
      <w:r>
        <w:rPr>
          <w:b/>
          <w:bCs/>
        </w:rPr>
        <w:t>kết</w:t>
      </w:r>
      <w:proofErr w:type="spellEnd"/>
      <w:r>
        <w:rPr>
          <w:b/>
          <w:bCs/>
        </w:rPr>
        <w:t xml:space="preserve"> </w:t>
      </w:r>
      <w:proofErr w:type="spellStart"/>
      <w:r>
        <w:rPr>
          <w:b/>
          <w:bCs/>
        </w:rPr>
        <w:t>quả</w:t>
      </w:r>
      <w:proofErr w:type="spellEnd"/>
      <w:r>
        <w:rPr>
          <w:b/>
          <w:bCs/>
        </w:rPr>
        <w:t xml:space="preserve"> </w:t>
      </w:r>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sản</w:t>
      </w:r>
      <w:proofErr w:type="spellEnd"/>
      <w:r>
        <w:rPr>
          <w:b/>
          <w:bCs/>
        </w:rPr>
        <w:t xml:space="preserve"> </w:t>
      </w:r>
      <w:proofErr w:type="spellStart"/>
      <w:r>
        <w:rPr>
          <w:b/>
          <w:bCs/>
        </w:rPr>
        <w:t>xuất</w:t>
      </w:r>
      <w:proofErr w:type="spellEnd"/>
      <w:r>
        <w:rPr>
          <w:b/>
          <w:bCs/>
        </w:rPr>
        <w:t xml:space="preserve"> </w:t>
      </w:r>
      <w:proofErr w:type="spellStart"/>
      <w:r>
        <w:rPr>
          <w:b/>
          <w:bCs/>
        </w:rPr>
        <w:t>kinh</w:t>
      </w:r>
      <w:proofErr w:type="spellEnd"/>
      <w:r>
        <w:rPr>
          <w:b/>
          <w:bCs/>
        </w:rPr>
        <w:t xml:space="preserve"> </w:t>
      </w:r>
      <w:proofErr w:type="spellStart"/>
      <w:r>
        <w:rPr>
          <w:b/>
          <w:bCs/>
        </w:rPr>
        <w:t>doanh</w:t>
      </w:r>
      <w:proofErr w:type="spellEnd"/>
      <w:r>
        <w:rPr>
          <w:b/>
          <w:bCs/>
        </w:rPr>
        <w:t xml:space="preserve"> </w:t>
      </w:r>
      <w:proofErr w:type="spellStart"/>
      <w:r>
        <w:t>trong</w:t>
      </w:r>
      <w:proofErr w:type="spellEnd"/>
      <w:r>
        <w:t xml:space="preserve"> </w:t>
      </w:r>
      <w:proofErr w:type="spellStart"/>
      <w:r>
        <w:t>năm</w:t>
      </w:r>
      <w:proofErr w:type="spellEnd"/>
      <w:r>
        <w:t xml:space="preserve"> </w:t>
      </w:r>
      <w:proofErr w:type="spellStart"/>
      <w:r>
        <w:t>gần</w:t>
      </w:r>
      <w:proofErr w:type="spellEnd"/>
      <w:r>
        <w:t xml:space="preserve"> </w:t>
      </w:r>
      <w:proofErr w:type="spellStart"/>
      <w:r>
        <w:t>nhất</w:t>
      </w:r>
      <w:proofErr w:type="spellEnd"/>
      <w:r>
        <w:t xml:space="preserve"> </w:t>
      </w:r>
      <w:proofErr w:type="spellStart"/>
      <w:r>
        <w:t>và</w:t>
      </w:r>
      <w:proofErr w:type="spellEnd"/>
      <w:r>
        <w:t xml:space="preserve"> </w:t>
      </w:r>
      <w:proofErr w:type="spellStart"/>
      <w:r>
        <w:t>đến</w:t>
      </w:r>
      <w:proofErr w:type="spellEnd"/>
      <w:r>
        <w:t xml:space="preserve"> </w:t>
      </w:r>
      <w:proofErr w:type="spellStart"/>
      <w:r>
        <w:t>quý</w:t>
      </w:r>
      <w:proofErr w:type="spellEnd"/>
      <w:r>
        <w:t xml:space="preserve"> </w:t>
      </w:r>
      <w:proofErr w:type="spellStart"/>
      <w:r>
        <w:t>gần</w:t>
      </w:r>
      <w:proofErr w:type="spellEnd"/>
      <w:r>
        <w:t xml:space="preserve"> </w:t>
      </w:r>
      <w:proofErr w:type="spellStart"/>
      <w:r>
        <w:t>nhất</w:t>
      </w:r>
      <w:proofErr w:type="spellEnd"/>
      <w:r>
        <w:t xml:space="preserve"> </w:t>
      </w:r>
      <w:r>
        <w:rPr>
          <w:i/>
          <w:iCs/>
        </w:rPr>
        <w:t>(</w:t>
      </w:r>
      <w:proofErr w:type="spellStart"/>
      <w:r>
        <w:rPr>
          <w:i/>
          <w:iCs/>
        </w:rPr>
        <w:t>nếu</w:t>
      </w:r>
      <w:proofErr w:type="spellEnd"/>
      <w:r>
        <w:rPr>
          <w:i/>
          <w:iCs/>
        </w:rPr>
        <w:t xml:space="preserve"> </w:t>
      </w:r>
      <w:proofErr w:type="spellStart"/>
      <w:r>
        <w:rPr>
          <w:i/>
          <w:iCs/>
        </w:rPr>
        <w:t>có</w:t>
      </w:r>
      <w:proofErr w:type="spellEnd"/>
      <w:r>
        <w:rPr>
          <w:i/>
          <w:iCs/>
        </w:rPr>
        <w:t>)</w:t>
      </w:r>
    </w:p>
    <w:p w14:paraId="4D380E6E" w14:textId="77777777" w:rsidR="005158CE" w:rsidRDefault="005158CE" w:rsidP="005158CE">
      <w:pPr>
        <w:spacing w:before="120" w:after="100" w:afterAutospacing="1"/>
      </w:pPr>
      <w:r>
        <w:rPr>
          <w:b/>
          <w:bCs/>
        </w:rPr>
        <w:t xml:space="preserve">9. </w:t>
      </w:r>
      <w:proofErr w:type="spellStart"/>
      <w:r>
        <w:rPr>
          <w:b/>
          <w:bCs/>
        </w:rPr>
        <w:t>Vị</w:t>
      </w:r>
      <w:proofErr w:type="spellEnd"/>
      <w:r>
        <w:rPr>
          <w:b/>
          <w:bCs/>
        </w:rPr>
        <w:t xml:space="preserve"> </w:t>
      </w:r>
      <w:proofErr w:type="spellStart"/>
      <w:r>
        <w:rPr>
          <w:b/>
          <w:bCs/>
        </w:rPr>
        <w:t>thế</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 </w:t>
      </w:r>
      <w:proofErr w:type="spellStart"/>
      <w:r>
        <w:rPr>
          <w:b/>
          <w:bCs/>
        </w:rPr>
        <w:t>trong</w:t>
      </w:r>
      <w:proofErr w:type="spellEnd"/>
      <w:r>
        <w:rPr>
          <w:b/>
          <w:bCs/>
        </w:rPr>
        <w:t xml:space="preserve"> </w:t>
      </w:r>
      <w:proofErr w:type="spellStart"/>
      <w:r>
        <w:rPr>
          <w:b/>
          <w:bCs/>
        </w:rPr>
        <w:t>ngành</w:t>
      </w:r>
      <w:proofErr w:type="spellEnd"/>
    </w:p>
    <w:p w14:paraId="7A8E7B4F" w14:textId="77777777" w:rsidR="005158CE" w:rsidRDefault="005158CE" w:rsidP="005158CE">
      <w:pPr>
        <w:spacing w:before="120" w:after="100" w:afterAutospacing="1"/>
      </w:pPr>
      <w:r>
        <w:t xml:space="preserve">- </w:t>
      </w:r>
      <w:proofErr w:type="spellStart"/>
      <w:r>
        <w:t>Vị</w:t>
      </w:r>
      <w:proofErr w:type="spellEnd"/>
      <w:r>
        <w:t xml:space="preserve"> </w:t>
      </w:r>
      <w:proofErr w:type="spellStart"/>
      <w:r>
        <w:t>thế</w:t>
      </w:r>
      <w:proofErr w:type="spellEnd"/>
      <w:r>
        <w:t xml:space="preserve"> </w:t>
      </w:r>
      <w:proofErr w:type="spellStart"/>
      <w:r>
        <w:t>của</w:t>
      </w:r>
      <w:proofErr w:type="spellEnd"/>
      <w:r>
        <w:t xml:space="preserve"> </w:t>
      </w:r>
      <w:proofErr w:type="spellStart"/>
      <w:r>
        <w:t>Công</w:t>
      </w:r>
      <w:proofErr w:type="spellEnd"/>
      <w:r>
        <w:t xml:space="preserve"> ty so </w:t>
      </w:r>
      <w:proofErr w:type="spellStart"/>
      <w:r>
        <w:t>với</w:t>
      </w:r>
      <w:proofErr w:type="spellEnd"/>
      <w:r>
        <w:t xml:space="preserve"> </w:t>
      </w:r>
      <w:proofErr w:type="spellStart"/>
      <w:r>
        <w:t>các</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khác</w:t>
      </w:r>
      <w:proofErr w:type="spellEnd"/>
      <w:r>
        <w:t xml:space="preserve"> </w:t>
      </w:r>
      <w:proofErr w:type="spellStart"/>
      <w:r>
        <w:t>trong</w:t>
      </w:r>
      <w:proofErr w:type="spellEnd"/>
      <w:r>
        <w:t xml:space="preserve"> </w:t>
      </w:r>
      <w:proofErr w:type="spellStart"/>
      <w:r>
        <w:t>cùng</w:t>
      </w:r>
      <w:proofErr w:type="spellEnd"/>
      <w:r>
        <w:t xml:space="preserve"> </w:t>
      </w:r>
      <w:proofErr w:type="spellStart"/>
      <w:r>
        <w:t>ngành</w:t>
      </w:r>
      <w:proofErr w:type="spellEnd"/>
      <w:r>
        <w:t>;</w:t>
      </w:r>
    </w:p>
    <w:p w14:paraId="471D6E60" w14:textId="77777777" w:rsidR="005158CE" w:rsidRDefault="005158CE" w:rsidP="005158CE">
      <w:pPr>
        <w:spacing w:before="120" w:after="100" w:afterAutospacing="1"/>
      </w:pPr>
      <w:r>
        <w:t xml:space="preserve">- </w:t>
      </w:r>
      <w:proofErr w:type="spellStart"/>
      <w:r>
        <w:t>Triển</w:t>
      </w:r>
      <w:proofErr w:type="spellEnd"/>
      <w:r>
        <w:t xml:space="preserve"> </w:t>
      </w:r>
      <w:proofErr w:type="spellStart"/>
      <w:r>
        <w:t>vọng</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của</w:t>
      </w:r>
      <w:proofErr w:type="spellEnd"/>
      <w:r>
        <w:t xml:space="preserve"> </w:t>
      </w:r>
      <w:proofErr w:type="spellStart"/>
      <w:r>
        <w:t>ngành</w:t>
      </w:r>
      <w:proofErr w:type="spellEnd"/>
      <w:r>
        <w:t>.</w:t>
      </w:r>
    </w:p>
    <w:p w14:paraId="4F202946" w14:textId="77777777" w:rsidR="005158CE" w:rsidRDefault="005158CE" w:rsidP="005158CE">
      <w:pPr>
        <w:spacing w:before="120" w:after="100" w:afterAutospacing="1"/>
      </w:pPr>
      <w:r>
        <w:rPr>
          <w:b/>
          <w:bCs/>
        </w:rPr>
        <w:t xml:space="preserve">10. </w:t>
      </w:r>
      <w:proofErr w:type="spellStart"/>
      <w:r>
        <w:rPr>
          <w:b/>
          <w:bCs/>
        </w:rPr>
        <w:t>Chính</w:t>
      </w:r>
      <w:proofErr w:type="spellEnd"/>
      <w:r>
        <w:rPr>
          <w:b/>
          <w:bCs/>
        </w:rPr>
        <w:t xml:space="preserve"> </w:t>
      </w:r>
      <w:proofErr w:type="spellStart"/>
      <w:r>
        <w:rPr>
          <w:b/>
          <w:bCs/>
        </w:rPr>
        <w:t>sách</w:t>
      </w:r>
      <w:proofErr w:type="spellEnd"/>
      <w:r>
        <w:rPr>
          <w:b/>
          <w:bCs/>
        </w:rPr>
        <w:t xml:space="preserve"> </w:t>
      </w:r>
      <w:proofErr w:type="spellStart"/>
      <w:r>
        <w:rPr>
          <w:b/>
          <w:bCs/>
        </w:rPr>
        <w:t>đối</w:t>
      </w:r>
      <w:proofErr w:type="spellEnd"/>
      <w:r>
        <w:rPr>
          <w:b/>
          <w:bCs/>
        </w:rPr>
        <w:t xml:space="preserve"> </w:t>
      </w:r>
      <w:proofErr w:type="spellStart"/>
      <w:r>
        <w:rPr>
          <w:b/>
          <w:bCs/>
        </w:rPr>
        <w:t>với</w:t>
      </w:r>
      <w:proofErr w:type="spellEnd"/>
      <w:r>
        <w:rPr>
          <w:b/>
          <w:bCs/>
        </w:rPr>
        <w:t xml:space="preserve"> </w:t>
      </w:r>
      <w:proofErr w:type="spellStart"/>
      <w:r>
        <w:rPr>
          <w:b/>
          <w:bCs/>
        </w:rPr>
        <w:t>người</w:t>
      </w:r>
      <w:proofErr w:type="spellEnd"/>
      <w:r>
        <w:rPr>
          <w:b/>
          <w:bCs/>
        </w:rPr>
        <w:t xml:space="preserve"> </w:t>
      </w:r>
      <w:proofErr w:type="spellStart"/>
      <w:r>
        <w:rPr>
          <w:b/>
          <w:bCs/>
        </w:rPr>
        <w:t>lao</w:t>
      </w:r>
      <w:proofErr w:type="spellEnd"/>
      <w:r>
        <w:rPr>
          <w:b/>
          <w:bCs/>
        </w:rPr>
        <w:t xml:space="preserve"> </w:t>
      </w:r>
      <w:proofErr w:type="spellStart"/>
      <w:r>
        <w:rPr>
          <w:b/>
          <w:bCs/>
        </w:rPr>
        <w:t>động</w:t>
      </w:r>
      <w:proofErr w:type="spellEnd"/>
    </w:p>
    <w:p w14:paraId="1FDC3873" w14:textId="77777777" w:rsidR="005158CE" w:rsidRDefault="005158CE" w:rsidP="005158CE">
      <w:pPr>
        <w:spacing w:before="120" w:after="100" w:afterAutospacing="1"/>
      </w:pPr>
      <w:r>
        <w:t xml:space="preserve">- </w:t>
      </w:r>
      <w:proofErr w:type="spellStart"/>
      <w:r>
        <w:t>Số</w:t>
      </w:r>
      <w:proofErr w:type="spellEnd"/>
      <w:r>
        <w:t xml:space="preserve"> </w:t>
      </w:r>
      <w:proofErr w:type="spellStart"/>
      <w:r>
        <w:t>lượng</w:t>
      </w:r>
      <w:proofErr w:type="spellEnd"/>
      <w:r>
        <w:t xml:space="preserve"> </w:t>
      </w:r>
      <w:proofErr w:type="spellStart"/>
      <w:r>
        <w:t>người</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công</w:t>
      </w:r>
      <w:proofErr w:type="spellEnd"/>
      <w:r>
        <w:t xml:space="preserve"> ty;</w:t>
      </w:r>
    </w:p>
    <w:p w14:paraId="5E6E5B55" w14:textId="77777777" w:rsidR="005158CE" w:rsidRDefault="005158CE" w:rsidP="005158CE">
      <w:pPr>
        <w:spacing w:before="120" w:after="100" w:afterAutospacing="1"/>
      </w:pPr>
      <w:r>
        <w:t xml:space="preserve">- </w:t>
      </w:r>
      <w:proofErr w:type="spellStart"/>
      <w:r>
        <w:t>Chính</w:t>
      </w:r>
      <w:proofErr w:type="spellEnd"/>
      <w:r>
        <w:t xml:space="preserve"> </w:t>
      </w:r>
      <w:proofErr w:type="spellStart"/>
      <w:r>
        <w:t>sách</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lương</w:t>
      </w:r>
      <w:proofErr w:type="spellEnd"/>
      <w:r>
        <w:t xml:space="preserve"> </w:t>
      </w:r>
      <w:proofErr w:type="spellStart"/>
      <w:r>
        <w:t>thưởng</w:t>
      </w:r>
      <w:proofErr w:type="spellEnd"/>
      <w:r>
        <w:t xml:space="preserve">, </w:t>
      </w:r>
      <w:proofErr w:type="spellStart"/>
      <w:r>
        <w:t>trợ</w:t>
      </w:r>
      <w:proofErr w:type="spellEnd"/>
      <w:r>
        <w:t xml:space="preserve"> </w:t>
      </w:r>
      <w:proofErr w:type="spellStart"/>
      <w:r>
        <w:t>cấp</w:t>
      </w:r>
      <w:proofErr w:type="spellEnd"/>
      <w:r>
        <w:t>...</w:t>
      </w:r>
    </w:p>
    <w:p w14:paraId="4AB2B7A0" w14:textId="77777777" w:rsidR="005158CE" w:rsidRDefault="005158CE" w:rsidP="005158CE">
      <w:pPr>
        <w:spacing w:before="120" w:after="100" w:afterAutospacing="1"/>
      </w:pPr>
      <w:r>
        <w:rPr>
          <w:b/>
          <w:bCs/>
        </w:rPr>
        <w:t xml:space="preserve">11. </w:t>
      </w:r>
      <w:proofErr w:type="spellStart"/>
      <w:r>
        <w:rPr>
          <w:b/>
          <w:bCs/>
        </w:rPr>
        <w:t>Chính</w:t>
      </w:r>
      <w:proofErr w:type="spellEnd"/>
      <w:r>
        <w:rPr>
          <w:b/>
          <w:bCs/>
        </w:rPr>
        <w:t xml:space="preserve"> </w:t>
      </w:r>
      <w:proofErr w:type="spellStart"/>
      <w:r>
        <w:rPr>
          <w:b/>
          <w:bCs/>
        </w:rPr>
        <w:t>sách</w:t>
      </w:r>
      <w:proofErr w:type="spellEnd"/>
      <w:r>
        <w:rPr>
          <w:b/>
          <w:bCs/>
        </w:rPr>
        <w:t xml:space="preserve"> </w:t>
      </w:r>
      <w:proofErr w:type="spellStart"/>
      <w:r>
        <w:rPr>
          <w:b/>
          <w:bCs/>
        </w:rPr>
        <w:t>cổ</w:t>
      </w:r>
      <w:proofErr w:type="spellEnd"/>
      <w:r>
        <w:rPr>
          <w:b/>
          <w:bCs/>
        </w:rPr>
        <w:t xml:space="preserve"> </w:t>
      </w:r>
      <w:proofErr w:type="spellStart"/>
      <w:r>
        <w:rPr>
          <w:b/>
          <w:bCs/>
        </w:rPr>
        <w:t>tức</w:t>
      </w:r>
      <w:proofErr w:type="spellEnd"/>
      <w:r>
        <w:rPr>
          <w:b/>
          <w:bCs/>
        </w:rPr>
        <w:t xml:space="preserve"> </w:t>
      </w:r>
      <w:r>
        <w:rPr>
          <w:i/>
          <w:iCs/>
        </w:rPr>
        <w:t>(</w:t>
      </w:r>
      <w:proofErr w:type="spellStart"/>
      <w:r>
        <w:rPr>
          <w:i/>
          <w:iCs/>
        </w:rPr>
        <w:t>nêu</w:t>
      </w:r>
      <w:proofErr w:type="spellEnd"/>
      <w:r>
        <w:rPr>
          <w:i/>
          <w:iCs/>
        </w:rPr>
        <w:t xml:space="preserve"> </w:t>
      </w:r>
      <w:proofErr w:type="spellStart"/>
      <w:r>
        <w:rPr>
          <w:i/>
          <w:iCs/>
        </w:rPr>
        <w:t>các</w:t>
      </w:r>
      <w:proofErr w:type="spellEnd"/>
      <w:r>
        <w:rPr>
          <w:i/>
          <w:iCs/>
        </w:rPr>
        <w:t xml:space="preserve"> </w:t>
      </w:r>
      <w:proofErr w:type="spellStart"/>
      <w:r>
        <w:rPr>
          <w:i/>
          <w:iCs/>
        </w:rPr>
        <w:t>chính</w:t>
      </w:r>
      <w:proofErr w:type="spellEnd"/>
      <w:r>
        <w:rPr>
          <w:i/>
          <w:iCs/>
        </w:rPr>
        <w:t xml:space="preserve"> </w:t>
      </w:r>
      <w:proofErr w:type="spellStart"/>
      <w:r>
        <w:rPr>
          <w:i/>
          <w:iCs/>
        </w:rPr>
        <w:t>sách</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việc</w:t>
      </w:r>
      <w:proofErr w:type="spellEnd"/>
      <w:r>
        <w:rPr>
          <w:i/>
          <w:iCs/>
        </w:rPr>
        <w:t xml:space="preserve"> </w:t>
      </w:r>
      <w:proofErr w:type="spellStart"/>
      <w:r>
        <w:rPr>
          <w:i/>
          <w:iCs/>
        </w:rPr>
        <w:t>trả</w:t>
      </w:r>
      <w:proofErr w:type="spellEnd"/>
      <w:r>
        <w:rPr>
          <w:i/>
          <w:iCs/>
        </w:rPr>
        <w:t xml:space="preserve"> </w:t>
      </w:r>
      <w:proofErr w:type="spellStart"/>
      <w:r>
        <w:rPr>
          <w:i/>
          <w:iCs/>
        </w:rPr>
        <w:t>cổ</w:t>
      </w:r>
      <w:proofErr w:type="spellEnd"/>
      <w:r>
        <w:rPr>
          <w:i/>
          <w:iCs/>
        </w:rPr>
        <w:t xml:space="preserve"> </w:t>
      </w:r>
      <w:proofErr w:type="spellStart"/>
      <w:r>
        <w:rPr>
          <w:i/>
          <w:iCs/>
        </w:rPr>
        <w:t>tức</w:t>
      </w:r>
      <w:proofErr w:type="spellEnd"/>
      <w:r>
        <w:rPr>
          <w:i/>
          <w:iCs/>
        </w:rPr>
        <w:t xml:space="preserve">, </w:t>
      </w:r>
      <w:proofErr w:type="spellStart"/>
      <w:r>
        <w:rPr>
          <w:i/>
          <w:iCs/>
        </w:rPr>
        <w:t>tỷ</w:t>
      </w:r>
      <w:proofErr w:type="spellEnd"/>
      <w:r>
        <w:rPr>
          <w:i/>
          <w:iCs/>
        </w:rPr>
        <w:t xml:space="preserve"> </w:t>
      </w:r>
      <w:proofErr w:type="spellStart"/>
      <w:r>
        <w:rPr>
          <w:i/>
          <w:iCs/>
        </w:rPr>
        <w:t>lệ</w:t>
      </w:r>
      <w:proofErr w:type="spellEnd"/>
      <w:r>
        <w:rPr>
          <w:i/>
          <w:iCs/>
        </w:rPr>
        <w:t xml:space="preserve"> </w:t>
      </w:r>
      <w:proofErr w:type="spellStart"/>
      <w:r>
        <w:rPr>
          <w:i/>
          <w:iCs/>
        </w:rPr>
        <w:t>cổ</w:t>
      </w:r>
      <w:proofErr w:type="spellEnd"/>
      <w:r>
        <w:rPr>
          <w:i/>
          <w:iCs/>
        </w:rPr>
        <w:t xml:space="preserve"> </w:t>
      </w:r>
      <w:proofErr w:type="spellStart"/>
      <w:r>
        <w:rPr>
          <w:i/>
          <w:iCs/>
        </w:rPr>
        <w:t>tức</w:t>
      </w:r>
      <w:proofErr w:type="spellEnd"/>
      <w:r>
        <w:rPr>
          <w:i/>
          <w:iCs/>
        </w:rPr>
        <w:t xml:space="preserve"> </w:t>
      </w:r>
      <w:proofErr w:type="spellStart"/>
      <w:r>
        <w:rPr>
          <w:i/>
          <w:iCs/>
        </w:rPr>
        <w:t>trong</w:t>
      </w:r>
      <w:proofErr w:type="spellEnd"/>
      <w:r>
        <w:rPr>
          <w:i/>
          <w:iCs/>
        </w:rPr>
        <w:t xml:space="preserve"> </w:t>
      </w:r>
      <w:proofErr w:type="spellStart"/>
      <w:r>
        <w:rPr>
          <w:i/>
          <w:iCs/>
        </w:rPr>
        <w:t>năm</w:t>
      </w:r>
      <w:proofErr w:type="spellEnd"/>
      <w:r>
        <w:rPr>
          <w:i/>
          <w:iCs/>
        </w:rPr>
        <w:t xml:space="preserve"> </w:t>
      </w:r>
      <w:proofErr w:type="spellStart"/>
      <w:r>
        <w:rPr>
          <w:i/>
          <w:iCs/>
        </w:rPr>
        <w:t>gần</w:t>
      </w:r>
      <w:proofErr w:type="spellEnd"/>
      <w:r>
        <w:rPr>
          <w:i/>
          <w:iCs/>
        </w:rPr>
        <w:t xml:space="preserve"> </w:t>
      </w:r>
      <w:proofErr w:type="spellStart"/>
      <w:r>
        <w:rPr>
          <w:i/>
          <w:iCs/>
        </w:rPr>
        <w:t>nhất</w:t>
      </w:r>
      <w:proofErr w:type="spellEnd"/>
      <w:r>
        <w:rPr>
          <w:i/>
          <w:iCs/>
        </w:rPr>
        <w:t>)</w:t>
      </w:r>
    </w:p>
    <w:p w14:paraId="453B569B" w14:textId="77777777" w:rsidR="005158CE" w:rsidRDefault="005158CE" w:rsidP="005158CE">
      <w:pPr>
        <w:spacing w:before="120" w:after="100" w:afterAutospacing="1"/>
      </w:pPr>
      <w:r>
        <w:rPr>
          <w:b/>
          <w:bCs/>
        </w:rPr>
        <w:t xml:space="preserve">12. </w:t>
      </w:r>
      <w:proofErr w:type="spellStart"/>
      <w:r>
        <w:rPr>
          <w:b/>
          <w:bCs/>
        </w:rPr>
        <w:t>Tình</w:t>
      </w:r>
      <w:proofErr w:type="spellEnd"/>
      <w:r>
        <w:rPr>
          <w:b/>
          <w:bCs/>
        </w:rPr>
        <w:t xml:space="preserve"> </w:t>
      </w:r>
      <w:proofErr w:type="spellStart"/>
      <w:r>
        <w:rPr>
          <w:b/>
          <w:bCs/>
        </w:rPr>
        <w:t>hình</w:t>
      </w:r>
      <w:proofErr w:type="spellEnd"/>
      <w:r>
        <w:rPr>
          <w:b/>
          <w:bCs/>
        </w:rPr>
        <w:t xml:space="preserve"> </w:t>
      </w:r>
      <w:proofErr w:type="spellStart"/>
      <w:r>
        <w:rPr>
          <w:b/>
          <w:bCs/>
        </w:rPr>
        <w:t>tài</w:t>
      </w:r>
      <w:proofErr w:type="spellEnd"/>
      <w:r>
        <w:rPr>
          <w:b/>
          <w:bCs/>
        </w:rPr>
        <w:t xml:space="preserve"> </w:t>
      </w:r>
      <w:proofErr w:type="spellStart"/>
      <w:r>
        <w:rPr>
          <w:b/>
          <w:bCs/>
        </w:rPr>
        <w:t>chính</w:t>
      </w:r>
      <w:proofErr w:type="spellEnd"/>
      <w:r>
        <w:rPr>
          <w:b/>
          <w:bCs/>
        </w:rPr>
        <w:t xml:space="preserve"> </w:t>
      </w:r>
      <w:proofErr w:type="spellStart"/>
      <w:r>
        <w:rPr>
          <w:b/>
          <w:bCs/>
        </w:rPr>
        <w:t>trong</w:t>
      </w:r>
      <w:proofErr w:type="spellEnd"/>
      <w:r>
        <w:rPr>
          <w:b/>
          <w:bCs/>
        </w:rPr>
        <w:t xml:space="preserve"> </w:t>
      </w:r>
      <w:proofErr w:type="spellStart"/>
      <w:r>
        <w:rPr>
          <w:b/>
          <w:bCs/>
        </w:rPr>
        <w:t>năm</w:t>
      </w:r>
      <w:proofErr w:type="spellEnd"/>
      <w:r>
        <w:rPr>
          <w:b/>
          <w:bCs/>
        </w:rPr>
        <w:t xml:space="preserve"> </w:t>
      </w:r>
      <w:proofErr w:type="spellStart"/>
      <w:r>
        <w:rPr>
          <w:b/>
          <w:bCs/>
        </w:rPr>
        <w:t>gần</w:t>
      </w:r>
      <w:proofErr w:type="spellEnd"/>
      <w:r>
        <w:rPr>
          <w:b/>
          <w:bCs/>
        </w:rPr>
        <w:t xml:space="preserve"> </w:t>
      </w:r>
      <w:proofErr w:type="spellStart"/>
      <w:r>
        <w:rPr>
          <w:b/>
          <w:bCs/>
        </w:rPr>
        <w:t>nhất</w:t>
      </w:r>
      <w:proofErr w:type="spellEnd"/>
      <w:r>
        <w:rPr>
          <w:b/>
          <w:bCs/>
        </w:rPr>
        <w:t xml:space="preserve"> </w:t>
      </w:r>
      <w:proofErr w:type="spellStart"/>
      <w:r>
        <w:rPr>
          <w:b/>
          <w:bCs/>
        </w:rPr>
        <w:t>và</w:t>
      </w:r>
      <w:proofErr w:type="spellEnd"/>
      <w:r>
        <w:rPr>
          <w:b/>
          <w:bCs/>
        </w:rPr>
        <w:t xml:space="preserve"> </w:t>
      </w:r>
      <w:proofErr w:type="spellStart"/>
      <w:r>
        <w:rPr>
          <w:b/>
          <w:bCs/>
        </w:rPr>
        <w:t>đến</w:t>
      </w:r>
      <w:proofErr w:type="spellEnd"/>
      <w:r>
        <w:rPr>
          <w:b/>
          <w:bCs/>
        </w:rPr>
        <w:t xml:space="preserve"> </w:t>
      </w:r>
      <w:proofErr w:type="spellStart"/>
      <w:r>
        <w:rPr>
          <w:b/>
          <w:bCs/>
        </w:rPr>
        <w:t>quý</w:t>
      </w:r>
      <w:proofErr w:type="spellEnd"/>
      <w:r>
        <w:rPr>
          <w:b/>
          <w:bCs/>
        </w:rPr>
        <w:t xml:space="preserve"> </w:t>
      </w:r>
      <w:proofErr w:type="spellStart"/>
      <w:r>
        <w:rPr>
          <w:b/>
          <w:bCs/>
        </w:rPr>
        <w:t>gần</w:t>
      </w:r>
      <w:proofErr w:type="spellEnd"/>
      <w:r>
        <w:rPr>
          <w:b/>
          <w:bCs/>
        </w:rPr>
        <w:t xml:space="preserve"> </w:t>
      </w:r>
      <w:proofErr w:type="spellStart"/>
      <w:r>
        <w:rPr>
          <w:b/>
          <w:bCs/>
        </w:rPr>
        <w:t>nhất</w:t>
      </w:r>
      <w:proofErr w:type="spellEnd"/>
      <w:r>
        <w:rPr>
          <w:b/>
          <w:bCs/>
        </w:rPr>
        <w:t xml:space="preserve"> </w:t>
      </w:r>
      <w:r>
        <w:rPr>
          <w:i/>
          <w:iCs/>
        </w:rPr>
        <w:t>(</w:t>
      </w:r>
      <w:proofErr w:type="spellStart"/>
      <w:r>
        <w:rPr>
          <w:i/>
          <w:iCs/>
        </w:rPr>
        <w:t>nếu</w:t>
      </w:r>
      <w:proofErr w:type="spellEnd"/>
      <w:r>
        <w:rPr>
          <w:i/>
          <w:iCs/>
        </w:rPr>
        <w:t xml:space="preserve"> </w:t>
      </w:r>
      <w:proofErr w:type="spellStart"/>
      <w:r>
        <w:rPr>
          <w:i/>
          <w:iCs/>
        </w:rPr>
        <w:t>có</w:t>
      </w:r>
      <w:proofErr w:type="spellEnd"/>
      <w:r>
        <w:rPr>
          <w:i/>
          <w:iCs/>
        </w:rPr>
        <w:t>):</w:t>
      </w:r>
    </w:p>
    <w:p w14:paraId="10765E37" w14:textId="77777777" w:rsidR="005158CE" w:rsidRDefault="005158CE" w:rsidP="005158CE">
      <w:pPr>
        <w:spacing w:before="120" w:after="100" w:afterAutospacing="1"/>
      </w:pPr>
      <w:r>
        <w:lastRenderedPageBreak/>
        <w:t xml:space="preserve">12.1.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Công</w:t>
      </w:r>
      <w:proofErr w:type="spellEnd"/>
      <w:r>
        <w:t xml:space="preserve"> ty </w:t>
      </w:r>
      <w:proofErr w:type="spellStart"/>
      <w:r>
        <w:t>không</w:t>
      </w:r>
      <w:proofErr w:type="spellEnd"/>
      <w:r>
        <w:t xml:space="preserve"> </w:t>
      </w:r>
      <w:proofErr w:type="spellStart"/>
      <w:r>
        <w:t>phải</w:t>
      </w:r>
      <w:proofErr w:type="spellEnd"/>
      <w:r>
        <w:t xml:space="preserve"> </w:t>
      </w:r>
      <w:proofErr w:type="spellStart"/>
      <w:r>
        <w:t>là</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tín</w:t>
      </w:r>
      <w:proofErr w:type="spellEnd"/>
      <w:r>
        <w:t xml:space="preserve"> </w:t>
      </w:r>
      <w:proofErr w:type="spellStart"/>
      <w:r>
        <w:t>dụng</w:t>
      </w:r>
      <w:proofErr w:type="spellEnd"/>
    </w:p>
    <w:p w14:paraId="280918A8" w14:textId="77777777" w:rsidR="005158CE" w:rsidRDefault="005158CE" w:rsidP="005158CE">
      <w:pPr>
        <w:spacing w:before="120" w:after="100" w:afterAutospacing="1"/>
      </w:pPr>
      <w:r>
        <w:rPr>
          <w:i/>
          <w:iCs/>
        </w:rPr>
        <w:t xml:space="preserve">- </w:t>
      </w:r>
      <w:proofErr w:type="spellStart"/>
      <w:r>
        <w:rPr>
          <w:i/>
          <w:iCs/>
        </w:rPr>
        <w:t>Tình</w:t>
      </w:r>
      <w:proofErr w:type="spellEnd"/>
      <w:r>
        <w:rPr>
          <w:i/>
          <w:iCs/>
        </w:rPr>
        <w:t xml:space="preserve"> </w:t>
      </w:r>
      <w:proofErr w:type="spellStart"/>
      <w:r>
        <w:rPr>
          <w:i/>
          <w:iCs/>
        </w:rPr>
        <w:t>hình</w:t>
      </w:r>
      <w:proofErr w:type="spellEnd"/>
      <w:r>
        <w:rPr>
          <w:i/>
          <w:iCs/>
        </w:rPr>
        <w:t xml:space="preserve"> </w:t>
      </w:r>
      <w:proofErr w:type="spellStart"/>
      <w:r>
        <w:rPr>
          <w:i/>
          <w:iCs/>
        </w:rPr>
        <w:t>công</w:t>
      </w:r>
      <w:proofErr w:type="spellEnd"/>
      <w:r>
        <w:rPr>
          <w:i/>
          <w:iCs/>
        </w:rPr>
        <w:t xml:space="preserve"> </w:t>
      </w:r>
      <w:proofErr w:type="spellStart"/>
      <w:r>
        <w:rPr>
          <w:i/>
          <w:iCs/>
        </w:rPr>
        <w:t>nợ</w:t>
      </w:r>
      <w:proofErr w:type="spellEnd"/>
      <w:r>
        <w:rPr>
          <w:i/>
          <w:iCs/>
        </w:rPr>
        <w:t>;</w:t>
      </w:r>
    </w:p>
    <w:p w14:paraId="0003B31C" w14:textId="77777777" w:rsidR="005158CE" w:rsidRDefault="005158CE" w:rsidP="005158CE">
      <w:pPr>
        <w:spacing w:before="120" w:after="100" w:afterAutospacing="1"/>
      </w:pPr>
      <w:r>
        <w:rPr>
          <w:i/>
          <w:iCs/>
        </w:rPr>
        <w:t xml:space="preserve">+ </w:t>
      </w:r>
      <w:proofErr w:type="spellStart"/>
      <w:r>
        <w:rPr>
          <w:i/>
          <w:iCs/>
        </w:rPr>
        <w:t>Các</w:t>
      </w:r>
      <w:proofErr w:type="spellEnd"/>
      <w:r>
        <w:rPr>
          <w:i/>
          <w:iCs/>
        </w:rPr>
        <w:t xml:space="preserve"> </w:t>
      </w:r>
      <w:proofErr w:type="spellStart"/>
      <w:r>
        <w:rPr>
          <w:i/>
          <w:iCs/>
        </w:rPr>
        <w:t>khoản</w:t>
      </w:r>
      <w:proofErr w:type="spellEnd"/>
      <w:r>
        <w:rPr>
          <w:i/>
          <w:iCs/>
        </w:rPr>
        <w:t xml:space="preserve"> </w:t>
      </w:r>
      <w:proofErr w:type="spellStart"/>
      <w:r>
        <w:rPr>
          <w:i/>
          <w:iCs/>
        </w:rPr>
        <w:t>phải</w:t>
      </w:r>
      <w:proofErr w:type="spellEnd"/>
      <w:r>
        <w:rPr>
          <w:i/>
          <w:iCs/>
        </w:rPr>
        <w:t xml:space="preserve"> </w:t>
      </w:r>
      <w:proofErr w:type="spellStart"/>
      <w:r>
        <w:rPr>
          <w:i/>
          <w:iCs/>
        </w:rPr>
        <w:t>thu</w:t>
      </w:r>
      <w:proofErr w:type="spellEnd"/>
      <w:r>
        <w:rPr>
          <w:i/>
          <w:iCs/>
        </w:rPr>
        <w:t xml:space="preserve"> (</w:t>
      </w:r>
      <w:proofErr w:type="spellStart"/>
      <w:r>
        <w:rPr>
          <w:i/>
          <w:iCs/>
        </w:rPr>
        <w:t>ngắn</w:t>
      </w:r>
      <w:proofErr w:type="spellEnd"/>
      <w:r>
        <w:rPr>
          <w:i/>
          <w:iCs/>
        </w:rPr>
        <w:t xml:space="preserve"> </w:t>
      </w:r>
      <w:proofErr w:type="spellStart"/>
      <w:r>
        <w:rPr>
          <w:i/>
          <w:iCs/>
        </w:rPr>
        <w:t>hạn</w:t>
      </w:r>
      <w:proofErr w:type="spellEnd"/>
      <w:r>
        <w:rPr>
          <w:i/>
          <w:iCs/>
        </w:rPr>
        <w:t xml:space="preserve">, </w:t>
      </w:r>
      <w:proofErr w:type="spellStart"/>
      <w:r>
        <w:rPr>
          <w:i/>
          <w:iCs/>
        </w:rPr>
        <w:t>dài</w:t>
      </w:r>
      <w:proofErr w:type="spellEnd"/>
      <w:r>
        <w:rPr>
          <w:i/>
          <w:iCs/>
        </w:rPr>
        <w:t xml:space="preserve"> </w:t>
      </w:r>
      <w:proofErr w:type="spellStart"/>
      <w:r>
        <w:rPr>
          <w:i/>
          <w:iCs/>
        </w:rPr>
        <w:t>hạn</w:t>
      </w:r>
      <w:proofErr w:type="spellEnd"/>
      <w:r>
        <w:rPr>
          <w:i/>
          <w:iCs/>
        </w:rPr>
        <w:t xml:space="preserve">);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có</w:t>
      </w:r>
      <w:proofErr w:type="spellEnd"/>
      <w:r>
        <w:rPr>
          <w:i/>
          <w:iCs/>
        </w:rPr>
        <w:t xml:space="preserve"> </w:t>
      </w:r>
      <w:proofErr w:type="spellStart"/>
      <w:r>
        <w:rPr>
          <w:i/>
          <w:iCs/>
        </w:rPr>
        <w:t>các</w:t>
      </w:r>
      <w:proofErr w:type="spellEnd"/>
      <w:r>
        <w:rPr>
          <w:i/>
          <w:iCs/>
        </w:rPr>
        <w:t xml:space="preserve"> </w:t>
      </w:r>
      <w:proofErr w:type="spellStart"/>
      <w:r>
        <w:rPr>
          <w:i/>
          <w:iCs/>
        </w:rPr>
        <w:t>khoản</w:t>
      </w:r>
      <w:proofErr w:type="spellEnd"/>
      <w:r>
        <w:rPr>
          <w:i/>
          <w:iCs/>
        </w:rPr>
        <w:t xml:space="preserve"> </w:t>
      </w:r>
      <w:proofErr w:type="spellStart"/>
      <w:r>
        <w:rPr>
          <w:i/>
          <w:iCs/>
        </w:rPr>
        <w:t>phải</w:t>
      </w:r>
      <w:proofErr w:type="spellEnd"/>
      <w:r>
        <w:rPr>
          <w:i/>
          <w:iCs/>
        </w:rPr>
        <w:t xml:space="preserve"> </w:t>
      </w:r>
      <w:proofErr w:type="spellStart"/>
      <w:r>
        <w:rPr>
          <w:i/>
          <w:iCs/>
        </w:rPr>
        <w:t>thu</w:t>
      </w:r>
      <w:proofErr w:type="spellEnd"/>
      <w:r>
        <w:rPr>
          <w:i/>
          <w:iCs/>
        </w:rPr>
        <w:t xml:space="preserve"> </w:t>
      </w:r>
      <w:proofErr w:type="spellStart"/>
      <w:r>
        <w:rPr>
          <w:i/>
          <w:iCs/>
        </w:rPr>
        <w:t>quá</w:t>
      </w:r>
      <w:proofErr w:type="spellEnd"/>
      <w:r>
        <w:rPr>
          <w:i/>
          <w:iCs/>
        </w:rPr>
        <w:t xml:space="preserve"> </w:t>
      </w:r>
      <w:proofErr w:type="spellStart"/>
      <w:r>
        <w:rPr>
          <w:i/>
          <w:iCs/>
        </w:rPr>
        <w:t>hạn</w:t>
      </w:r>
      <w:proofErr w:type="spellEnd"/>
      <w:r>
        <w:rPr>
          <w:i/>
          <w:iCs/>
        </w:rPr>
        <w:t xml:space="preserve">, </w:t>
      </w:r>
      <w:proofErr w:type="spellStart"/>
      <w:r>
        <w:rPr>
          <w:i/>
          <w:iCs/>
        </w:rPr>
        <w:t>nêu</w:t>
      </w:r>
      <w:proofErr w:type="spellEnd"/>
      <w:r>
        <w:rPr>
          <w:i/>
          <w:iCs/>
        </w:rPr>
        <w:t xml:space="preserve"> </w:t>
      </w:r>
      <w:proofErr w:type="spellStart"/>
      <w:r>
        <w:rPr>
          <w:i/>
          <w:iCs/>
        </w:rPr>
        <w:t>đối</w:t>
      </w:r>
      <w:proofErr w:type="spellEnd"/>
      <w:r>
        <w:rPr>
          <w:i/>
          <w:iCs/>
        </w:rPr>
        <w:t xml:space="preserve"> </w:t>
      </w:r>
      <w:proofErr w:type="spellStart"/>
      <w:r>
        <w:rPr>
          <w:i/>
          <w:iCs/>
        </w:rPr>
        <w:t>tượng</w:t>
      </w:r>
      <w:proofErr w:type="spellEnd"/>
      <w:r>
        <w:rPr>
          <w:i/>
          <w:iCs/>
        </w:rPr>
        <w:t xml:space="preserve">, </w:t>
      </w:r>
      <w:proofErr w:type="spellStart"/>
      <w:r>
        <w:rPr>
          <w:i/>
          <w:iCs/>
        </w:rPr>
        <w:t>giá</w:t>
      </w:r>
      <w:proofErr w:type="spellEnd"/>
      <w:r>
        <w:rPr>
          <w:i/>
          <w:iCs/>
        </w:rPr>
        <w:t xml:space="preserve"> </w:t>
      </w:r>
      <w:proofErr w:type="spellStart"/>
      <w:r>
        <w:rPr>
          <w:i/>
          <w:iCs/>
        </w:rPr>
        <w:t>trị</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quá</w:t>
      </w:r>
      <w:proofErr w:type="spellEnd"/>
      <w:r>
        <w:rPr>
          <w:i/>
          <w:iCs/>
        </w:rPr>
        <w:t xml:space="preserve"> </w:t>
      </w:r>
      <w:proofErr w:type="spellStart"/>
      <w:r>
        <w:rPr>
          <w:i/>
          <w:iCs/>
        </w:rPr>
        <w:t>hạn</w:t>
      </w:r>
      <w:proofErr w:type="spellEnd"/>
      <w:r>
        <w:rPr>
          <w:i/>
          <w:iCs/>
        </w:rPr>
        <w:t xml:space="preserve">, </w:t>
      </w:r>
      <w:proofErr w:type="spellStart"/>
      <w:r>
        <w:rPr>
          <w:i/>
          <w:iCs/>
        </w:rPr>
        <w:t>nguyên</w:t>
      </w:r>
      <w:proofErr w:type="spellEnd"/>
      <w:r>
        <w:rPr>
          <w:i/>
          <w:iCs/>
        </w:rPr>
        <w:t xml:space="preserve"> </w:t>
      </w:r>
      <w:proofErr w:type="spellStart"/>
      <w:r>
        <w:rPr>
          <w:i/>
          <w:iCs/>
        </w:rPr>
        <w:t>nhân</w:t>
      </w:r>
      <w:proofErr w:type="spellEnd"/>
      <w:r>
        <w:rPr>
          <w:i/>
          <w:iCs/>
        </w:rPr>
        <w:t xml:space="preserve">, </w:t>
      </w:r>
      <w:proofErr w:type="spellStart"/>
      <w:r>
        <w:rPr>
          <w:i/>
          <w:iCs/>
        </w:rPr>
        <w:t>đánh</w:t>
      </w:r>
      <w:proofErr w:type="spellEnd"/>
      <w:r>
        <w:rPr>
          <w:i/>
          <w:iCs/>
        </w:rPr>
        <w:t xml:space="preserve"> </w:t>
      </w:r>
      <w:proofErr w:type="spellStart"/>
      <w:r>
        <w:rPr>
          <w:i/>
          <w:iCs/>
        </w:rPr>
        <w:t>giá</w:t>
      </w:r>
      <w:proofErr w:type="spellEnd"/>
      <w:r>
        <w:rPr>
          <w:i/>
          <w:iCs/>
        </w:rPr>
        <w:t xml:space="preserve"> </w:t>
      </w:r>
      <w:proofErr w:type="spellStart"/>
      <w:r>
        <w:rPr>
          <w:i/>
          <w:iCs/>
        </w:rPr>
        <w:t>khả</w:t>
      </w:r>
      <w:proofErr w:type="spellEnd"/>
      <w:r>
        <w:rPr>
          <w:i/>
          <w:iCs/>
        </w:rPr>
        <w:t xml:space="preserve"> </w:t>
      </w:r>
      <w:proofErr w:type="spellStart"/>
      <w:r>
        <w:rPr>
          <w:i/>
          <w:iCs/>
        </w:rPr>
        <w:t>năng</w:t>
      </w:r>
      <w:proofErr w:type="spellEnd"/>
      <w:r>
        <w:rPr>
          <w:i/>
          <w:iCs/>
        </w:rPr>
        <w:t xml:space="preserve"> </w:t>
      </w:r>
      <w:proofErr w:type="spellStart"/>
      <w:r>
        <w:rPr>
          <w:i/>
          <w:iCs/>
        </w:rPr>
        <w:t>thu</w:t>
      </w:r>
      <w:proofErr w:type="spellEnd"/>
      <w:r>
        <w:rPr>
          <w:i/>
          <w:iCs/>
        </w:rPr>
        <w:t xml:space="preserve"> </w:t>
      </w:r>
      <w:proofErr w:type="spellStart"/>
      <w:r>
        <w:rPr>
          <w:i/>
          <w:iCs/>
        </w:rPr>
        <w:t>hồi</w:t>
      </w:r>
      <w:proofErr w:type="spellEnd"/>
      <w:r>
        <w:rPr>
          <w:i/>
          <w:iCs/>
        </w:rPr>
        <w:t>;</w:t>
      </w:r>
    </w:p>
    <w:p w14:paraId="28FAF6FD" w14:textId="77777777" w:rsidR="005158CE" w:rsidRDefault="005158CE" w:rsidP="005158CE">
      <w:pPr>
        <w:spacing w:before="120" w:after="100" w:afterAutospacing="1"/>
      </w:pPr>
      <w:r>
        <w:rPr>
          <w:i/>
          <w:iCs/>
        </w:rPr>
        <w:t xml:space="preserve">+ </w:t>
      </w:r>
      <w:proofErr w:type="spellStart"/>
      <w:r>
        <w:rPr>
          <w:i/>
          <w:iCs/>
        </w:rPr>
        <w:t>Các</w:t>
      </w:r>
      <w:proofErr w:type="spellEnd"/>
      <w:r>
        <w:rPr>
          <w:i/>
          <w:iCs/>
        </w:rPr>
        <w:t xml:space="preserve"> </w:t>
      </w:r>
      <w:proofErr w:type="spellStart"/>
      <w:r>
        <w:rPr>
          <w:i/>
          <w:iCs/>
        </w:rPr>
        <w:t>khoản</w:t>
      </w:r>
      <w:proofErr w:type="spellEnd"/>
      <w:r>
        <w:rPr>
          <w:i/>
          <w:iCs/>
        </w:rPr>
        <w:t xml:space="preserve"> </w:t>
      </w:r>
      <w:proofErr w:type="spellStart"/>
      <w:r>
        <w:rPr>
          <w:i/>
          <w:iCs/>
        </w:rPr>
        <w:t>phải</w:t>
      </w:r>
      <w:proofErr w:type="spellEnd"/>
      <w:r>
        <w:rPr>
          <w:i/>
          <w:iCs/>
        </w:rPr>
        <w:t xml:space="preserve"> </w:t>
      </w:r>
      <w:proofErr w:type="spellStart"/>
      <w:r>
        <w:rPr>
          <w:i/>
          <w:iCs/>
        </w:rPr>
        <w:t>trả</w:t>
      </w:r>
      <w:proofErr w:type="spellEnd"/>
      <w:r>
        <w:rPr>
          <w:i/>
          <w:iCs/>
        </w:rPr>
        <w:t xml:space="preserve"> (</w:t>
      </w:r>
      <w:proofErr w:type="spellStart"/>
      <w:r>
        <w:rPr>
          <w:i/>
          <w:iCs/>
        </w:rPr>
        <w:t>ngắn</w:t>
      </w:r>
      <w:proofErr w:type="spellEnd"/>
      <w:r>
        <w:rPr>
          <w:i/>
          <w:iCs/>
        </w:rPr>
        <w:t xml:space="preserve"> </w:t>
      </w:r>
      <w:proofErr w:type="spellStart"/>
      <w:r>
        <w:rPr>
          <w:i/>
          <w:iCs/>
        </w:rPr>
        <w:t>hạn</w:t>
      </w:r>
      <w:proofErr w:type="spellEnd"/>
      <w:r>
        <w:rPr>
          <w:i/>
          <w:iCs/>
        </w:rPr>
        <w:t xml:space="preserve">, </w:t>
      </w:r>
      <w:proofErr w:type="spellStart"/>
      <w:r>
        <w:rPr>
          <w:i/>
          <w:iCs/>
        </w:rPr>
        <w:t>dài</w:t>
      </w:r>
      <w:proofErr w:type="spellEnd"/>
      <w:r>
        <w:rPr>
          <w:i/>
          <w:iCs/>
        </w:rPr>
        <w:t xml:space="preserve"> </w:t>
      </w:r>
      <w:proofErr w:type="spellStart"/>
      <w:r>
        <w:rPr>
          <w:i/>
          <w:iCs/>
        </w:rPr>
        <w:t>hạn</w:t>
      </w:r>
      <w:proofErr w:type="spellEnd"/>
      <w:r>
        <w:rPr>
          <w:i/>
          <w:iCs/>
        </w:rPr>
        <w:t xml:space="preserve">), </w:t>
      </w:r>
      <w:proofErr w:type="spellStart"/>
      <w:r>
        <w:rPr>
          <w:i/>
          <w:iCs/>
        </w:rPr>
        <w:t>tình</w:t>
      </w:r>
      <w:proofErr w:type="spellEnd"/>
      <w:r>
        <w:rPr>
          <w:i/>
          <w:iCs/>
        </w:rPr>
        <w:t xml:space="preserve"> </w:t>
      </w:r>
      <w:proofErr w:type="spellStart"/>
      <w:r>
        <w:rPr>
          <w:i/>
          <w:iCs/>
        </w:rPr>
        <w:t>hình</w:t>
      </w:r>
      <w:proofErr w:type="spellEnd"/>
      <w:r>
        <w:rPr>
          <w:i/>
          <w:iCs/>
        </w:rPr>
        <w:t xml:space="preserve"> </w:t>
      </w:r>
      <w:proofErr w:type="spellStart"/>
      <w:r>
        <w:rPr>
          <w:i/>
          <w:iCs/>
        </w:rPr>
        <w:t>thanh</w:t>
      </w:r>
      <w:proofErr w:type="spellEnd"/>
      <w:r>
        <w:rPr>
          <w:i/>
          <w:iCs/>
        </w:rPr>
        <w:t xml:space="preserve"> </w:t>
      </w:r>
      <w:proofErr w:type="spellStart"/>
      <w:r>
        <w:rPr>
          <w:i/>
          <w:iCs/>
        </w:rPr>
        <w:t>toán</w:t>
      </w:r>
      <w:proofErr w:type="spellEnd"/>
      <w:r>
        <w:rPr>
          <w:i/>
          <w:iCs/>
        </w:rPr>
        <w:t xml:space="preserve"> </w:t>
      </w:r>
      <w:proofErr w:type="spellStart"/>
      <w:r>
        <w:rPr>
          <w:i/>
          <w:iCs/>
        </w:rPr>
        <w:t>các</w:t>
      </w:r>
      <w:proofErr w:type="spellEnd"/>
      <w:r>
        <w:rPr>
          <w:i/>
          <w:iCs/>
        </w:rPr>
        <w:t xml:space="preserve"> </w:t>
      </w:r>
      <w:proofErr w:type="spellStart"/>
      <w:r>
        <w:rPr>
          <w:i/>
          <w:iCs/>
        </w:rPr>
        <w:t>khoản</w:t>
      </w:r>
      <w:proofErr w:type="spellEnd"/>
      <w:r>
        <w:rPr>
          <w:i/>
          <w:iCs/>
        </w:rPr>
        <w:t xml:space="preserve"> </w:t>
      </w:r>
      <w:proofErr w:type="spellStart"/>
      <w:r>
        <w:rPr>
          <w:i/>
          <w:iCs/>
        </w:rPr>
        <w:t>nợ</w:t>
      </w:r>
      <w:proofErr w:type="spellEnd"/>
      <w:r>
        <w:rPr>
          <w:i/>
          <w:iCs/>
        </w:rPr>
        <w:t xml:space="preserve">;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có</w:t>
      </w:r>
      <w:proofErr w:type="spellEnd"/>
      <w:r>
        <w:rPr>
          <w:i/>
          <w:iCs/>
        </w:rPr>
        <w:t xml:space="preserve"> </w:t>
      </w:r>
      <w:proofErr w:type="spellStart"/>
      <w:r>
        <w:rPr>
          <w:i/>
          <w:iCs/>
        </w:rPr>
        <w:t>các</w:t>
      </w:r>
      <w:proofErr w:type="spellEnd"/>
      <w:r>
        <w:rPr>
          <w:i/>
          <w:iCs/>
        </w:rPr>
        <w:t xml:space="preserve"> </w:t>
      </w:r>
      <w:proofErr w:type="spellStart"/>
      <w:r>
        <w:rPr>
          <w:i/>
          <w:iCs/>
        </w:rPr>
        <w:t>khoản</w:t>
      </w:r>
      <w:proofErr w:type="spellEnd"/>
      <w:r>
        <w:rPr>
          <w:i/>
          <w:iCs/>
        </w:rPr>
        <w:t xml:space="preserve"> </w:t>
      </w:r>
      <w:proofErr w:type="spellStart"/>
      <w:r>
        <w:rPr>
          <w:i/>
          <w:iCs/>
        </w:rPr>
        <w:t>nợ</w:t>
      </w:r>
      <w:proofErr w:type="spellEnd"/>
      <w:r>
        <w:rPr>
          <w:i/>
          <w:iCs/>
        </w:rPr>
        <w:t xml:space="preserve"> </w:t>
      </w:r>
      <w:proofErr w:type="spellStart"/>
      <w:r>
        <w:rPr>
          <w:i/>
          <w:iCs/>
        </w:rPr>
        <w:t>quá</w:t>
      </w:r>
      <w:proofErr w:type="spellEnd"/>
      <w:r>
        <w:rPr>
          <w:i/>
          <w:iCs/>
        </w:rPr>
        <w:t xml:space="preserve"> </w:t>
      </w:r>
      <w:proofErr w:type="spellStart"/>
      <w:r>
        <w:rPr>
          <w:i/>
          <w:iCs/>
        </w:rPr>
        <w:t>hạn</w:t>
      </w:r>
      <w:proofErr w:type="spellEnd"/>
      <w:r>
        <w:rPr>
          <w:i/>
          <w:iCs/>
        </w:rPr>
        <w:t xml:space="preserve">, </w:t>
      </w:r>
      <w:proofErr w:type="spellStart"/>
      <w:r>
        <w:rPr>
          <w:i/>
          <w:iCs/>
        </w:rPr>
        <w:t>nêu</w:t>
      </w:r>
      <w:proofErr w:type="spellEnd"/>
      <w:r>
        <w:rPr>
          <w:i/>
          <w:iCs/>
        </w:rPr>
        <w:t xml:space="preserve"> </w:t>
      </w:r>
      <w:proofErr w:type="spellStart"/>
      <w:r>
        <w:rPr>
          <w:i/>
          <w:iCs/>
        </w:rPr>
        <w:t>đối</w:t>
      </w:r>
      <w:proofErr w:type="spellEnd"/>
      <w:r>
        <w:rPr>
          <w:i/>
          <w:iCs/>
        </w:rPr>
        <w:t xml:space="preserve"> </w:t>
      </w:r>
      <w:proofErr w:type="spellStart"/>
      <w:r>
        <w:rPr>
          <w:i/>
          <w:iCs/>
        </w:rPr>
        <w:t>tượng</w:t>
      </w:r>
      <w:proofErr w:type="spellEnd"/>
      <w:r>
        <w:rPr>
          <w:i/>
          <w:iCs/>
        </w:rPr>
        <w:t xml:space="preserve">, </w:t>
      </w:r>
      <w:proofErr w:type="spellStart"/>
      <w:r>
        <w:rPr>
          <w:i/>
          <w:iCs/>
        </w:rPr>
        <w:t>giá</w:t>
      </w:r>
      <w:proofErr w:type="spellEnd"/>
      <w:r>
        <w:rPr>
          <w:i/>
          <w:iCs/>
        </w:rPr>
        <w:t xml:space="preserve"> </w:t>
      </w:r>
      <w:proofErr w:type="spellStart"/>
      <w:r>
        <w:rPr>
          <w:i/>
          <w:iCs/>
        </w:rPr>
        <w:t>trị</w:t>
      </w:r>
      <w:proofErr w:type="spellEnd"/>
      <w:r>
        <w:rPr>
          <w:i/>
          <w:iCs/>
        </w:rPr>
        <w:t xml:space="preserve">, </w:t>
      </w:r>
      <w:proofErr w:type="spellStart"/>
      <w:r>
        <w:rPr>
          <w:i/>
          <w:iCs/>
        </w:rPr>
        <w:t>thời</w:t>
      </w:r>
      <w:proofErr w:type="spellEnd"/>
      <w:r>
        <w:rPr>
          <w:i/>
          <w:iCs/>
        </w:rPr>
        <w:t xml:space="preserve"> </w:t>
      </w:r>
      <w:proofErr w:type="spellStart"/>
      <w:r>
        <w:rPr>
          <w:i/>
          <w:iCs/>
        </w:rPr>
        <w:t>gian</w:t>
      </w:r>
      <w:proofErr w:type="spellEnd"/>
      <w:r>
        <w:rPr>
          <w:i/>
          <w:iCs/>
        </w:rPr>
        <w:t xml:space="preserve"> </w:t>
      </w:r>
      <w:proofErr w:type="spellStart"/>
      <w:r>
        <w:rPr>
          <w:i/>
          <w:iCs/>
        </w:rPr>
        <w:t>quá</w:t>
      </w:r>
      <w:proofErr w:type="spellEnd"/>
      <w:r>
        <w:rPr>
          <w:i/>
          <w:iCs/>
        </w:rPr>
        <w:t xml:space="preserve"> </w:t>
      </w:r>
      <w:proofErr w:type="spellStart"/>
      <w:r>
        <w:rPr>
          <w:i/>
          <w:iCs/>
        </w:rPr>
        <w:t>hạn</w:t>
      </w:r>
      <w:proofErr w:type="spellEnd"/>
      <w:r>
        <w:rPr>
          <w:i/>
          <w:iCs/>
        </w:rPr>
        <w:t xml:space="preserve">, </w:t>
      </w:r>
      <w:proofErr w:type="spellStart"/>
      <w:r>
        <w:rPr>
          <w:i/>
          <w:iCs/>
        </w:rPr>
        <w:t>nguyên</w:t>
      </w:r>
      <w:proofErr w:type="spellEnd"/>
      <w:r>
        <w:rPr>
          <w:i/>
          <w:iCs/>
        </w:rPr>
        <w:t xml:space="preserve"> </w:t>
      </w:r>
      <w:proofErr w:type="spellStart"/>
      <w:r>
        <w:rPr>
          <w:i/>
          <w:iCs/>
        </w:rPr>
        <w:t>nhân</w:t>
      </w:r>
      <w:proofErr w:type="spellEnd"/>
      <w:r>
        <w:rPr>
          <w:i/>
          <w:iCs/>
        </w:rPr>
        <w:t xml:space="preserve">, </w:t>
      </w:r>
      <w:proofErr w:type="spellStart"/>
      <w:r>
        <w:rPr>
          <w:i/>
          <w:iCs/>
        </w:rPr>
        <w:t>đánh</w:t>
      </w:r>
      <w:proofErr w:type="spellEnd"/>
      <w:r>
        <w:rPr>
          <w:i/>
          <w:iCs/>
        </w:rPr>
        <w:t xml:space="preserve"> </w:t>
      </w:r>
      <w:proofErr w:type="spellStart"/>
      <w:r>
        <w:rPr>
          <w:i/>
          <w:iCs/>
        </w:rPr>
        <w:t>giá</w:t>
      </w:r>
      <w:proofErr w:type="spellEnd"/>
      <w:r>
        <w:rPr>
          <w:i/>
          <w:iCs/>
        </w:rPr>
        <w:t xml:space="preserve"> </w:t>
      </w:r>
      <w:proofErr w:type="spellStart"/>
      <w:r>
        <w:rPr>
          <w:i/>
          <w:iCs/>
        </w:rPr>
        <w:t>khả</w:t>
      </w:r>
      <w:proofErr w:type="spellEnd"/>
      <w:r>
        <w:rPr>
          <w:i/>
          <w:iCs/>
        </w:rPr>
        <w:t xml:space="preserve"> </w:t>
      </w:r>
      <w:proofErr w:type="spellStart"/>
      <w:r>
        <w:rPr>
          <w:i/>
          <w:iCs/>
        </w:rPr>
        <w:t>năng</w:t>
      </w:r>
      <w:proofErr w:type="spellEnd"/>
      <w:r>
        <w:rPr>
          <w:i/>
          <w:iCs/>
        </w:rPr>
        <w:t xml:space="preserve"> </w:t>
      </w:r>
      <w:proofErr w:type="spellStart"/>
      <w:r>
        <w:rPr>
          <w:i/>
          <w:iCs/>
        </w:rPr>
        <w:t>trả</w:t>
      </w:r>
      <w:proofErr w:type="spellEnd"/>
      <w:r>
        <w:rPr>
          <w:i/>
          <w:iCs/>
        </w:rPr>
        <w:t xml:space="preserve"> </w:t>
      </w:r>
      <w:proofErr w:type="spellStart"/>
      <w:r>
        <w:rPr>
          <w:i/>
          <w:iCs/>
        </w:rPr>
        <w:t>nợ</w:t>
      </w:r>
      <w:proofErr w:type="spellEnd"/>
      <w:r>
        <w:rPr>
          <w:i/>
          <w:iCs/>
        </w:rPr>
        <w:t>;</w:t>
      </w:r>
    </w:p>
    <w:p w14:paraId="3EE21C22" w14:textId="77777777" w:rsidR="005158CE" w:rsidRDefault="005158CE" w:rsidP="005158CE">
      <w:pPr>
        <w:spacing w:before="120" w:after="100" w:afterAutospacing="1"/>
      </w:pPr>
      <w:r>
        <w:rPr>
          <w:i/>
          <w:iCs/>
        </w:rPr>
        <w:t xml:space="preserve">- </w:t>
      </w:r>
      <w:proofErr w:type="spellStart"/>
      <w:r>
        <w:rPr>
          <w:i/>
          <w:iCs/>
        </w:rPr>
        <w:t>Các</w:t>
      </w:r>
      <w:proofErr w:type="spellEnd"/>
      <w:r>
        <w:rPr>
          <w:i/>
          <w:iCs/>
        </w:rPr>
        <w:t xml:space="preserve"> </w:t>
      </w:r>
      <w:proofErr w:type="spellStart"/>
      <w:r>
        <w:rPr>
          <w:i/>
          <w:iCs/>
        </w:rPr>
        <w:t>khoản</w:t>
      </w:r>
      <w:proofErr w:type="spellEnd"/>
      <w:r>
        <w:rPr>
          <w:i/>
          <w:iCs/>
        </w:rPr>
        <w:t xml:space="preserve"> </w:t>
      </w:r>
      <w:proofErr w:type="spellStart"/>
      <w:r>
        <w:rPr>
          <w:i/>
          <w:iCs/>
        </w:rPr>
        <w:t>phải</w:t>
      </w:r>
      <w:proofErr w:type="spellEnd"/>
      <w:r>
        <w:rPr>
          <w:i/>
          <w:iCs/>
        </w:rPr>
        <w:t xml:space="preserve"> </w:t>
      </w:r>
      <w:proofErr w:type="spellStart"/>
      <w:r>
        <w:rPr>
          <w:i/>
          <w:iCs/>
        </w:rPr>
        <w:t>nộp</w:t>
      </w:r>
      <w:proofErr w:type="spellEnd"/>
      <w:r>
        <w:rPr>
          <w:i/>
          <w:iCs/>
        </w:rPr>
        <w:t xml:space="preserve"> </w:t>
      </w:r>
      <w:proofErr w:type="spellStart"/>
      <w:r>
        <w:rPr>
          <w:i/>
          <w:iCs/>
        </w:rPr>
        <w:t>theo</w:t>
      </w:r>
      <w:proofErr w:type="spellEnd"/>
      <w:r>
        <w:rPr>
          <w:i/>
          <w:iCs/>
        </w:rPr>
        <w:t xml:space="preserve"> </w:t>
      </w:r>
      <w:proofErr w:type="spellStart"/>
      <w:r>
        <w:rPr>
          <w:i/>
          <w:iCs/>
        </w:rPr>
        <w:t>luật</w:t>
      </w:r>
      <w:proofErr w:type="spellEnd"/>
      <w:r>
        <w:rPr>
          <w:i/>
          <w:iCs/>
        </w:rPr>
        <w:t xml:space="preserve"> </w:t>
      </w:r>
      <w:proofErr w:type="spellStart"/>
      <w:r>
        <w:rPr>
          <w:i/>
          <w:iCs/>
        </w:rPr>
        <w:t>định</w:t>
      </w:r>
      <w:proofErr w:type="spellEnd"/>
      <w:r>
        <w:rPr>
          <w:i/>
          <w:iCs/>
        </w:rPr>
        <w:t xml:space="preserve"> </w:t>
      </w:r>
      <w:proofErr w:type="spellStart"/>
      <w:r>
        <w:rPr>
          <w:i/>
          <w:iCs/>
        </w:rPr>
        <w:t>và</w:t>
      </w:r>
      <w:proofErr w:type="spellEnd"/>
      <w:r>
        <w:rPr>
          <w:i/>
          <w:iCs/>
        </w:rPr>
        <w:t xml:space="preserve"> </w:t>
      </w:r>
      <w:proofErr w:type="spellStart"/>
      <w:r>
        <w:rPr>
          <w:i/>
          <w:iCs/>
        </w:rPr>
        <w:t>việc</w:t>
      </w:r>
      <w:proofErr w:type="spellEnd"/>
      <w:r>
        <w:rPr>
          <w:i/>
          <w:iCs/>
        </w:rPr>
        <w:t xml:space="preserve"> </w:t>
      </w:r>
      <w:proofErr w:type="spellStart"/>
      <w:r>
        <w:rPr>
          <w:i/>
          <w:iCs/>
        </w:rPr>
        <w:t>tuân</w:t>
      </w:r>
      <w:proofErr w:type="spellEnd"/>
      <w:r>
        <w:rPr>
          <w:i/>
          <w:iCs/>
        </w:rPr>
        <w:t xml:space="preserve"> </w:t>
      </w:r>
      <w:proofErr w:type="spellStart"/>
      <w:r>
        <w:rPr>
          <w:i/>
          <w:iCs/>
        </w:rPr>
        <w:t>thủ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pháp</w:t>
      </w:r>
      <w:proofErr w:type="spellEnd"/>
      <w:r>
        <w:rPr>
          <w:i/>
          <w:iCs/>
        </w:rPr>
        <w:t xml:space="preserve"> </w:t>
      </w:r>
      <w:proofErr w:type="spellStart"/>
      <w:r>
        <w:rPr>
          <w:i/>
          <w:iCs/>
        </w:rPr>
        <w:t>luật</w:t>
      </w:r>
      <w:proofErr w:type="spellEnd"/>
      <w:r>
        <w:rPr>
          <w:i/>
          <w:iCs/>
        </w:rPr>
        <w:t>;</w:t>
      </w:r>
    </w:p>
    <w:p w14:paraId="035E0BF3" w14:textId="77777777" w:rsidR="005158CE" w:rsidRDefault="005158CE" w:rsidP="005158CE">
      <w:pPr>
        <w:spacing w:before="120" w:after="100" w:afterAutospacing="1"/>
      </w:pPr>
      <w:r>
        <w:rPr>
          <w:i/>
          <w:iCs/>
        </w:rPr>
        <w:t xml:space="preserve">- </w:t>
      </w:r>
      <w:proofErr w:type="spellStart"/>
      <w:r>
        <w:rPr>
          <w:i/>
          <w:iCs/>
        </w:rPr>
        <w:t>Trích</w:t>
      </w:r>
      <w:proofErr w:type="spellEnd"/>
      <w:r>
        <w:rPr>
          <w:i/>
          <w:iCs/>
        </w:rPr>
        <w:t xml:space="preserve"> </w:t>
      </w:r>
      <w:proofErr w:type="spellStart"/>
      <w:r>
        <w:rPr>
          <w:i/>
          <w:iCs/>
        </w:rPr>
        <w:t>lập</w:t>
      </w:r>
      <w:proofErr w:type="spellEnd"/>
      <w:r>
        <w:rPr>
          <w:i/>
          <w:iCs/>
        </w:rPr>
        <w:t xml:space="preserve"> </w:t>
      </w:r>
      <w:proofErr w:type="spellStart"/>
      <w:r>
        <w:rPr>
          <w:i/>
          <w:iCs/>
        </w:rPr>
        <w:t>các</w:t>
      </w:r>
      <w:proofErr w:type="spellEnd"/>
      <w:r>
        <w:rPr>
          <w:i/>
          <w:iCs/>
        </w:rPr>
        <w:t xml:space="preserve"> </w:t>
      </w:r>
      <w:proofErr w:type="spellStart"/>
      <w:r>
        <w:rPr>
          <w:i/>
          <w:iCs/>
        </w:rPr>
        <w:t>quỹ</w:t>
      </w:r>
      <w:proofErr w:type="spellEnd"/>
      <w:r>
        <w:rPr>
          <w:i/>
          <w:iCs/>
        </w:rPr>
        <w:t>;</w:t>
      </w:r>
    </w:p>
    <w:p w14:paraId="49FD1EED" w14:textId="77777777" w:rsidR="005158CE" w:rsidRDefault="005158CE" w:rsidP="005158CE">
      <w:pPr>
        <w:spacing w:before="120" w:after="100" w:afterAutospacing="1"/>
      </w:pPr>
      <w:r>
        <w:rPr>
          <w:i/>
          <w:iCs/>
        </w:rPr>
        <w:t xml:space="preserve">- </w:t>
      </w:r>
      <w:proofErr w:type="spellStart"/>
      <w:r>
        <w:rPr>
          <w:i/>
          <w:iCs/>
        </w:rPr>
        <w:t>Nêu</w:t>
      </w:r>
      <w:proofErr w:type="spellEnd"/>
      <w:r>
        <w:rPr>
          <w:i/>
          <w:iCs/>
        </w:rPr>
        <w:t xml:space="preserve"> </w:t>
      </w:r>
      <w:proofErr w:type="spellStart"/>
      <w:r>
        <w:rPr>
          <w:i/>
          <w:iCs/>
        </w:rPr>
        <w:t>các</w:t>
      </w:r>
      <w:proofErr w:type="spellEnd"/>
      <w:r>
        <w:rPr>
          <w:i/>
          <w:iCs/>
        </w:rPr>
        <w:t xml:space="preserve"> </w:t>
      </w:r>
      <w:proofErr w:type="spellStart"/>
      <w:r>
        <w:rPr>
          <w:i/>
          <w:iCs/>
        </w:rPr>
        <w:t>sự</w:t>
      </w:r>
      <w:proofErr w:type="spellEnd"/>
      <w:r>
        <w:rPr>
          <w:i/>
          <w:iCs/>
        </w:rPr>
        <w:t xml:space="preserve"> </w:t>
      </w:r>
      <w:proofErr w:type="spellStart"/>
      <w:r>
        <w:rPr>
          <w:i/>
          <w:iCs/>
        </w:rPr>
        <w:t>kiện</w:t>
      </w:r>
      <w:proofErr w:type="spellEnd"/>
      <w:r>
        <w:rPr>
          <w:i/>
          <w:iCs/>
        </w:rPr>
        <w:t xml:space="preserve"> </w:t>
      </w:r>
      <w:proofErr w:type="spellStart"/>
      <w:r>
        <w:rPr>
          <w:i/>
          <w:iCs/>
        </w:rPr>
        <w:t>có</w:t>
      </w:r>
      <w:proofErr w:type="spellEnd"/>
      <w:r>
        <w:rPr>
          <w:i/>
          <w:iCs/>
        </w:rPr>
        <w:t xml:space="preserve"> </w:t>
      </w:r>
      <w:proofErr w:type="spellStart"/>
      <w:r>
        <w:rPr>
          <w:i/>
          <w:iCs/>
        </w:rPr>
        <w:t>thể</w:t>
      </w:r>
      <w:proofErr w:type="spellEnd"/>
      <w:r>
        <w:rPr>
          <w:i/>
          <w:iCs/>
        </w:rPr>
        <w:t xml:space="preserve"> </w:t>
      </w:r>
      <w:proofErr w:type="spellStart"/>
      <w:r>
        <w:rPr>
          <w:i/>
          <w:iCs/>
        </w:rPr>
        <w:t>ảnh</w:t>
      </w:r>
      <w:proofErr w:type="spellEnd"/>
      <w:r>
        <w:rPr>
          <w:i/>
          <w:iCs/>
        </w:rPr>
        <w:t xml:space="preserve"> </w:t>
      </w:r>
      <w:proofErr w:type="spellStart"/>
      <w:r>
        <w:rPr>
          <w:i/>
          <w:iCs/>
        </w:rPr>
        <w:t>hưởng</w:t>
      </w:r>
      <w:proofErr w:type="spellEnd"/>
      <w:r>
        <w:rPr>
          <w:i/>
          <w:iCs/>
        </w:rPr>
        <w:t xml:space="preserve"> </w:t>
      </w:r>
      <w:proofErr w:type="spellStart"/>
      <w:r>
        <w:rPr>
          <w:i/>
          <w:iCs/>
        </w:rPr>
        <w:t>tới</w:t>
      </w:r>
      <w:proofErr w:type="spellEnd"/>
      <w:r>
        <w:rPr>
          <w:i/>
          <w:iCs/>
        </w:rPr>
        <w:t xml:space="preserve"> </w:t>
      </w:r>
      <w:proofErr w:type="spellStart"/>
      <w:r>
        <w:rPr>
          <w:i/>
          <w:iCs/>
        </w:rPr>
        <w:t>tình</w:t>
      </w:r>
      <w:proofErr w:type="spellEnd"/>
      <w:r>
        <w:rPr>
          <w:i/>
          <w:iCs/>
        </w:rPr>
        <w:t xml:space="preserve"> </w:t>
      </w:r>
      <w:proofErr w:type="spellStart"/>
      <w:r>
        <w:rPr>
          <w:i/>
          <w:iCs/>
        </w:rPr>
        <w:t>hình</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của</w:t>
      </w:r>
      <w:proofErr w:type="spellEnd"/>
      <w:r>
        <w:rPr>
          <w:i/>
          <w:iCs/>
        </w:rPr>
        <w:t xml:space="preserve"> </w:t>
      </w:r>
      <w:proofErr w:type="spellStart"/>
      <w:r>
        <w:rPr>
          <w:i/>
          <w:iCs/>
        </w:rPr>
        <w:t>Công</w:t>
      </w:r>
      <w:proofErr w:type="spellEnd"/>
      <w:r>
        <w:rPr>
          <w:i/>
          <w:iCs/>
        </w:rPr>
        <w:t xml:space="preserve"> ty </w:t>
      </w:r>
      <w:proofErr w:type="spellStart"/>
      <w:r>
        <w:rPr>
          <w:i/>
          <w:iCs/>
        </w:rPr>
        <w:t>kể</w:t>
      </w:r>
      <w:proofErr w:type="spellEnd"/>
      <w:r>
        <w:rPr>
          <w:i/>
          <w:iCs/>
        </w:rPr>
        <w:t xml:space="preserve"> </w:t>
      </w:r>
      <w:proofErr w:type="spellStart"/>
      <w:r>
        <w:rPr>
          <w:i/>
          <w:iCs/>
        </w:rPr>
        <w:t>từ</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kết</w:t>
      </w:r>
      <w:proofErr w:type="spellEnd"/>
      <w:r>
        <w:rPr>
          <w:i/>
          <w:iCs/>
        </w:rPr>
        <w:t xml:space="preserve"> </w:t>
      </w:r>
      <w:proofErr w:type="spellStart"/>
      <w:r>
        <w:rPr>
          <w:i/>
          <w:iCs/>
        </w:rPr>
        <w:t>thúc</w:t>
      </w:r>
      <w:proofErr w:type="spellEnd"/>
      <w:r>
        <w:rPr>
          <w:i/>
          <w:iCs/>
        </w:rPr>
        <w:t xml:space="preserve"> </w:t>
      </w:r>
      <w:proofErr w:type="spellStart"/>
      <w:r>
        <w:rPr>
          <w:i/>
          <w:iCs/>
        </w:rPr>
        <w:t>năm</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gần</w:t>
      </w:r>
      <w:proofErr w:type="spellEnd"/>
      <w:r>
        <w:rPr>
          <w:i/>
          <w:iCs/>
        </w:rPr>
        <w:t xml:space="preserve"> </w:t>
      </w:r>
      <w:proofErr w:type="spellStart"/>
      <w:r>
        <w:rPr>
          <w:i/>
          <w:iCs/>
        </w:rPr>
        <w:t>nhất</w:t>
      </w:r>
      <w:proofErr w:type="spellEnd"/>
      <w:r>
        <w:rPr>
          <w:i/>
          <w:iCs/>
        </w:rPr>
        <w:t xml:space="preserve">.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không</w:t>
      </w:r>
      <w:proofErr w:type="spellEnd"/>
      <w:r>
        <w:rPr>
          <w:i/>
          <w:iCs/>
        </w:rPr>
        <w:t xml:space="preserve"> </w:t>
      </w:r>
      <w:proofErr w:type="spellStart"/>
      <w:r>
        <w:rPr>
          <w:i/>
          <w:iCs/>
        </w:rPr>
        <w:t>có</w:t>
      </w:r>
      <w:proofErr w:type="spellEnd"/>
      <w:r>
        <w:rPr>
          <w:i/>
          <w:iCs/>
        </w:rPr>
        <w:t xml:space="preserve"> </w:t>
      </w:r>
      <w:proofErr w:type="spellStart"/>
      <w:r>
        <w:rPr>
          <w:i/>
          <w:iCs/>
        </w:rPr>
        <w:t>sự</w:t>
      </w:r>
      <w:proofErr w:type="spellEnd"/>
      <w:r>
        <w:rPr>
          <w:i/>
          <w:iCs/>
        </w:rPr>
        <w:t xml:space="preserve"> </w:t>
      </w:r>
      <w:proofErr w:type="spellStart"/>
      <w:r>
        <w:rPr>
          <w:i/>
          <w:iCs/>
        </w:rPr>
        <w:t>kiện</w:t>
      </w:r>
      <w:proofErr w:type="spellEnd"/>
      <w:r>
        <w:rPr>
          <w:i/>
          <w:iCs/>
        </w:rPr>
        <w:t xml:space="preserve"> </w:t>
      </w:r>
      <w:proofErr w:type="spellStart"/>
      <w:r>
        <w:rPr>
          <w:i/>
          <w:iCs/>
        </w:rPr>
        <w:t>ảnh</w:t>
      </w:r>
      <w:proofErr w:type="spellEnd"/>
      <w:r>
        <w:rPr>
          <w:i/>
          <w:iCs/>
        </w:rPr>
        <w:t xml:space="preserve"> </w:t>
      </w:r>
      <w:proofErr w:type="spellStart"/>
      <w:r>
        <w:rPr>
          <w:i/>
          <w:iCs/>
        </w:rPr>
        <w:t>hưởng</w:t>
      </w:r>
      <w:proofErr w:type="spellEnd"/>
      <w:r>
        <w:rPr>
          <w:i/>
          <w:iCs/>
        </w:rPr>
        <w:t xml:space="preserve">, </w:t>
      </w:r>
      <w:proofErr w:type="spellStart"/>
      <w:r>
        <w:rPr>
          <w:i/>
          <w:iCs/>
        </w:rPr>
        <w:t>Công</w:t>
      </w:r>
      <w:proofErr w:type="spellEnd"/>
      <w:r>
        <w:rPr>
          <w:i/>
          <w:iCs/>
        </w:rPr>
        <w:t xml:space="preserve"> ty </w:t>
      </w:r>
      <w:proofErr w:type="spellStart"/>
      <w:r>
        <w:rPr>
          <w:i/>
          <w:iCs/>
        </w:rPr>
        <w:t>nêu</w:t>
      </w:r>
      <w:proofErr w:type="spellEnd"/>
      <w:r>
        <w:rPr>
          <w:i/>
          <w:iCs/>
        </w:rPr>
        <w:t xml:space="preserve"> </w:t>
      </w:r>
      <w:proofErr w:type="spellStart"/>
      <w:r>
        <w:rPr>
          <w:i/>
          <w:iCs/>
        </w:rPr>
        <w:t>rõ</w:t>
      </w:r>
      <w:proofErr w:type="spellEnd"/>
      <w:r>
        <w:rPr>
          <w:i/>
          <w:iCs/>
        </w:rPr>
        <w:t>.</w:t>
      </w:r>
    </w:p>
    <w:p w14:paraId="0E98460A" w14:textId="77777777" w:rsidR="005158CE" w:rsidRDefault="005158CE" w:rsidP="005158CE">
      <w:pPr>
        <w:spacing w:before="120" w:after="100" w:afterAutospacing="1"/>
      </w:pPr>
      <w:proofErr w:type="spellStart"/>
      <w:r>
        <w:rPr>
          <w:i/>
          <w:iCs/>
        </w:rPr>
        <w:t>Các</w:t>
      </w:r>
      <w:proofErr w:type="spellEnd"/>
      <w:r>
        <w:rPr>
          <w:i/>
          <w:iCs/>
        </w:rPr>
        <w:t xml:space="preserve"> </w:t>
      </w:r>
      <w:proofErr w:type="spellStart"/>
      <w:r>
        <w:rPr>
          <w:i/>
          <w:iCs/>
        </w:rPr>
        <w:t>chỉ</w:t>
      </w:r>
      <w:proofErr w:type="spellEnd"/>
      <w:r>
        <w:rPr>
          <w:i/>
          <w:iCs/>
        </w:rPr>
        <w:t xml:space="preserve"> </w:t>
      </w:r>
      <w:proofErr w:type="spellStart"/>
      <w:r>
        <w:rPr>
          <w:i/>
          <w:iCs/>
        </w:rPr>
        <w:t>tiêu</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chủ</w:t>
      </w:r>
      <w:proofErr w:type="spellEnd"/>
      <w:r>
        <w:rPr>
          <w:i/>
          <w:iCs/>
        </w:rPr>
        <w:t xml:space="preserve"> </w:t>
      </w:r>
      <w:proofErr w:type="spellStart"/>
      <w:r>
        <w:rPr>
          <w:i/>
          <w:iCs/>
        </w:rPr>
        <w:t>yếu</w:t>
      </w:r>
      <w:proofErr w:type="spellEnd"/>
    </w:p>
    <w:tbl>
      <w:tblPr>
        <w:tblW w:w="5000" w:type="pct"/>
        <w:tblBorders>
          <w:insideH w:val="nil"/>
          <w:insideV w:val="nil"/>
        </w:tblBorders>
        <w:tblCellMar>
          <w:left w:w="0" w:type="dxa"/>
          <w:right w:w="0" w:type="dxa"/>
        </w:tblCellMar>
        <w:tblLook w:val="04A0" w:firstRow="1" w:lastRow="0" w:firstColumn="1" w:lastColumn="0" w:noHBand="0" w:noVBand="1"/>
      </w:tblPr>
      <w:tblGrid>
        <w:gridCol w:w="4577"/>
        <w:gridCol w:w="1429"/>
        <w:gridCol w:w="1334"/>
        <w:gridCol w:w="1143"/>
        <w:gridCol w:w="857"/>
      </w:tblGrid>
      <w:tr w:rsidR="005158CE" w14:paraId="104AAB85" w14:textId="77777777" w:rsidTr="005158CE">
        <w:tc>
          <w:tcPr>
            <w:tcW w:w="2450" w:type="pct"/>
            <w:tcBorders>
              <w:top w:val="single" w:sz="8" w:space="0" w:color="auto"/>
              <w:left w:val="single" w:sz="8" w:space="0" w:color="auto"/>
              <w:bottom w:val="single" w:sz="8" w:space="0" w:color="auto"/>
              <w:right w:val="single" w:sz="8" w:space="0" w:color="auto"/>
            </w:tcBorders>
            <w:vAlign w:val="center"/>
            <w:hideMark/>
          </w:tcPr>
          <w:p w14:paraId="02C39C3E" w14:textId="77777777" w:rsidR="005158CE" w:rsidRDefault="005158CE">
            <w:pPr>
              <w:spacing w:before="120"/>
              <w:jc w:val="center"/>
            </w:pPr>
            <w:proofErr w:type="spellStart"/>
            <w:r>
              <w:rPr>
                <w:b/>
                <w:bCs/>
              </w:rPr>
              <w:t>Chỉ</w:t>
            </w:r>
            <w:proofErr w:type="spellEnd"/>
            <w:r>
              <w:rPr>
                <w:b/>
                <w:bCs/>
              </w:rPr>
              <w:t xml:space="preserve"> </w:t>
            </w:r>
            <w:proofErr w:type="spellStart"/>
            <w:r>
              <w:rPr>
                <w:b/>
                <w:bCs/>
              </w:rPr>
              <w:t>tiêu</w:t>
            </w:r>
            <w:proofErr w:type="spellEnd"/>
          </w:p>
        </w:tc>
        <w:tc>
          <w:tcPr>
            <w:tcW w:w="765" w:type="pct"/>
            <w:tcBorders>
              <w:top w:val="single" w:sz="8" w:space="0" w:color="auto"/>
              <w:left w:val="nil"/>
              <w:bottom w:val="single" w:sz="8" w:space="0" w:color="auto"/>
              <w:right w:val="single" w:sz="8" w:space="0" w:color="auto"/>
            </w:tcBorders>
            <w:vAlign w:val="center"/>
            <w:hideMark/>
          </w:tcPr>
          <w:p w14:paraId="254DA940" w14:textId="77777777" w:rsidR="005158CE" w:rsidRDefault="005158CE">
            <w:pPr>
              <w:spacing w:before="120"/>
              <w:jc w:val="center"/>
            </w:pPr>
            <w:proofErr w:type="spellStart"/>
            <w:r>
              <w:rPr>
                <w:b/>
                <w:bCs/>
              </w:rPr>
              <w:t>Năm</w:t>
            </w:r>
            <w:proofErr w:type="spellEnd"/>
            <w:r>
              <w:rPr>
                <w:b/>
                <w:bCs/>
              </w:rPr>
              <w:t xml:space="preserve"> X-1</w:t>
            </w:r>
          </w:p>
        </w:tc>
        <w:tc>
          <w:tcPr>
            <w:tcW w:w="714" w:type="pct"/>
            <w:tcBorders>
              <w:top w:val="single" w:sz="8" w:space="0" w:color="auto"/>
              <w:left w:val="nil"/>
              <w:bottom w:val="single" w:sz="8" w:space="0" w:color="auto"/>
              <w:right w:val="single" w:sz="8" w:space="0" w:color="auto"/>
            </w:tcBorders>
            <w:vAlign w:val="center"/>
            <w:hideMark/>
          </w:tcPr>
          <w:p w14:paraId="2F62D4F8" w14:textId="77777777" w:rsidR="005158CE" w:rsidRDefault="005158CE">
            <w:pPr>
              <w:spacing w:before="120"/>
              <w:jc w:val="center"/>
            </w:pPr>
            <w:proofErr w:type="spellStart"/>
            <w:r>
              <w:rPr>
                <w:b/>
                <w:bCs/>
              </w:rPr>
              <w:t>Năm</w:t>
            </w:r>
            <w:proofErr w:type="spellEnd"/>
            <w:r>
              <w:rPr>
                <w:b/>
                <w:bCs/>
              </w:rPr>
              <w:t xml:space="preserve"> X</w:t>
            </w:r>
          </w:p>
        </w:tc>
        <w:tc>
          <w:tcPr>
            <w:tcW w:w="612" w:type="pct"/>
            <w:tcBorders>
              <w:top w:val="single" w:sz="8" w:space="0" w:color="auto"/>
              <w:left w:val="nil"/>
              <w:bottom w:val="single" w:sz="8" w:space="0" w:color="auto"/>
              <w:right w:val="single" w:sz="8" w:space="0" w:color="auto"/>
            </w:tcBorders>
            <w:vAlign w:val="center"/>
            <w:hideMark/>
          </w:tcPr>
          <w:p w14:paraId="7D90FAF7" w14:textId="77777777" w:rsidR="005158CE" w:rsidRDefault="005158CE">
            <w:pPr>
              <w:spacing w:before="120"/>
              <w:jc w:val="center"/>
            </w:pPr>
            <w:proofErr w:type="spellStart"/>
            <w:r>
              <w:rPr>
                <w:b/>
                <w:bCs/>
              </w:rPr>
              <w:t>Quý</w:t>
            </w:r>
            <w:proofErr w:type="spellEnd"/>
            <w:r>
              <w:rPr>
                <w:b/>
                <w:bCs/>
              </w:rPr>
              <w:t xml:space="preserve"> </w:t>
            </w:r>
            <w:proofErr w:type="spellStart"/>
            <w:r>
              <w:rPr>
                <w:b/>
                <w:bCs/>
              </w:rPr>
              <w:t>gần</w:t>
            </w:r>
            <w:proofErr w:type="spellEnd"/>
            <w:r>
              <w:rPr>
                <w:b/>
                <w:bCs/>
              </w:rPr>
              <w:t xml:space="preserve"> </w:t>
            </w:r>
            <w:proofErr w:type="spellStart"/>
            <w:r>
              <w:rPr>
                <w:b/>
                <w:bCs/>
              </w:rPr>
              <w:t>nhất</w:t>
            </w:r>
            <w:proofErr w:type="spellEnd"/>
          </w:p>
        </w:tc>
        <w:tc>
          <w:tcPr>
            <w:tcW w:w="459" w:type="pct"/>
            <w:tcBorders>
              <w:top w:val="single" w:sz="8" w:space="0" w:color="auto"/>
              <w:left w:val="nil"/>
              <w:bottom w:val="single" w:sz="8" w:space="0" w:color="auto"/>
              <w:right w:val="single" w:sz="8" w:space="0" w:color="auto"/>
            </w:tcBorders>
            <w:vAlign w:val="center"/>
            <w:hideMark/>
          </w:tcPr>
          <w:p w14:paraId="3DF8E3DF" w14:textId="77777777" w:rsidR="005158CE" w:rsidRDefault="005158CE">
            <w:pPr>
              <w:spacing w:before="120"/>
              <w:jc w:val="center"/>
            </w:pPr>
            <w:proofErr w:type="spellStart"/>
            <w:r>
              <w:rPr>
                <w:b/>
                <w:bCs/>
              </w:rPr>
              <w:t>Ghi</w:t>
            </w:r>
            <w:proofErr w:type="spellEnd"/>
            <w:r>
              <w:rPr>
                <w:b/>
                <w:bCs/>
              </w:rPr>
              <w:t xml:space="preserve"> </w:t>
            </w:r>
            <w:proofErr w:type="spellStart"/>
            <w:r>
              <w:rPr>
                <w:b/>
                <w:bCs/>
              </w:rPr>
              <w:t>chú</w:t>
            </w:r>
            <w:proofErr w:type="spellEnd"/>
          </w:p>
        </w:tc>
      </w:tr>
      <w:tr w:rsidR="005158CE" w14:paraId="7C56DEDC" w14:textId="77777777" w:rsidTr="005158CE">
        <w:tc>
          <w:tcPr>
            <w:tcW w:w="2450" w:type="pct"/>
            <w:tcBorders>
              <w:top w:val="nil"/>
              <w:left w:val="single" w:sz="8" w:space="0" w:color="auto"/>
              <w:bottom w:val="single" w:sz="8" w:space="0" w:color="auto"/>
              <w:right w:val="single" w:sz="8" w:space="0" w:color="auto"/>
            </w:tcBorders>
            <w:vAlign w:val="center"/>
            <w:hideMark/>
          </w:tcPr>
          <w:p w14:paraId="1BA2C810" w14:textId="77777777" w:rsidR="005158CE" w:rsidRDefault="005158CE">
            <w:pPr>
              <w:spacing w:before="120"/>
            </w:pPr>
            <w:r>
              <w:t xml:space="preserve">1. </w:t>
            </w:r>
            <w:proofErr w:type="spellStart"/>
            <w:r>
              <w:t>Tổng</w:t>
            </w:r>
            <w:proofErr w:type="spellEnd"/>
            <w:r>
              <w:t xml:space="preserve"> </w:t>
            </w:r>
            <w:proofErr w:type="spellStart"/>
            <w:r>
              <w:t>tài</w:t>
            </w:r>
            <w:proofErr w:type="spellEnd"/>
            <w:r>
              <w:t xml:space="preserve"> </w:t>
            </w:r>
            <w:proofErr w:type="spellStart"/>
            <w:r>
              <w:t>sản</w:t>
            </w:r>
            <w:proofErr w:type="spellEnd"/>
          </w:p>
        </w:tc>
        <w:tc>
          <w:tcPr>
            <w:tcW w:w="765" w:type="pct"/>
            <w:tcBorders>
              <w:top w:val="nil"/>
              <w:left w:val="nil"/>
              <w:bottom w:val="single" w:sz="8" w:space="0" w:color="auto"/>
              <w:right w:val="single" w:sz="8" w:space="0" w:color="auto"/>
            </w:tcBorders>
            <w:vAlign w:val="center"/>
            <w:hideMark/>
          </w:tcPr>
          <w:p w14:paraId="4EE1D0DF" w14:textId="77777777" w:rsidR="005158CE" w:rsidRDefault="005158CE">
            <w:pPr>
              <w:spacing w:before="120"/>
              <w:jc w:val="center"/>
            </w:pPr>
            <w:r>
              <w:t> </w:t>
            </w:r>
          </w:p>
        </w:tc>
        <w:tc>
          <w:tcPr>
            <w:tcW w:w="714" w:type="pct"/>
            <w:tcBorders>
              <w:top w:val="nil"/>
              <w:left w:val="nil"/>
              <w:bottom w:val="single" w:sz="8" w:space="0" w:color="auto"/>
              <w:right w:val="single" w:sz="8" w:space="0" w:color="auto"/>
            </w:tcBorders>
            <w:vAlign w:val="center"/>
            <w:hideMark/>
          </w:tcPr>
          <w:p w14:paraId="4816EAA8"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3234FB3C"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3596FC39" w14:textId="77777777" w:rsidR="005158CE" w:rsidRDefault="005158CE">
            <w:pPr>
              <w:spacing w:before="120"/>
              <w:jc w:val="center"/>
            </w:pPr>
            <w:r>
              <w:t> </w:t>
            </w:r>
          </w:p>
        </w:tc>
      </w:tr>
      <w:tr w:rsidR="005158CE" w14:paraId="12A1B014" w14:textId="77777777" w:rsidTr="005158CE">
        <w:tc>
          <w:tcPr>
            <w:tcW w:w="2450" w:type="pct"/>
            <w:tcBorders>
              <w:top w:val="nil"/>
              <w:left w:val="single" w:sz="8" w:space="0" w:color="auto"/>
              <w:bottom w:val="single" w:sz="8" w:space="0" w:color="auto"/>
              <w:right w:val="single" w:sz="8" w:space="0" w:color="auto"/>
            </w:tcBorders>
            <w:vAlign w:val="center"/>
            <w:hideMark/>
          </w:tcPr>
          <w:p w14:paraId="2BB09B0E" w14:textId="77777777" w:rsidR="005158CE" w:rsidRDefault="005158CE">
            <w:pPr>
              <w:spacing w:before="120"/>
            </w:pPr>
            <w:r>
              <w:t xml:space="preserve">2. </w:t>
            </w:r>
            <w:proofErr w:type="spellStart"/>
            <w:r>
              <w:t>Nợ</w:t>
            </w:r>
            <w:proofErr w:type="spellEnd"/>
            <w:r>
              <w:t xml:space="preserve"> </w:t>
            </w:r>
            <w:proofErr w:type="spellStart"/>
            <w:r>
              <w:t>phải</w:t>
            </w:r>
            <w:proofErr w:type="spellEnd"/>
            <w:r>
              <w:t xml:space="preserve"> </w:t>
            </w:r>
            <w:proofErr w:type="spellStart"/>
            <w:r>
              <w:t>trả</w:t>
            </w:r>
            <w:proofErr w:type="spellEnd"/>
          </w:p>
        </w:tc>
        <w:tc>
          <w:tcPr>
            <w:tcW w:w="765" w:type="pct"/>
            <w:tcBorders>
              <w:top w:val="nil"/>
              <w:left w:val="nil"/>
              <w:bottom w:val="single" w:sz="8" w:space="0" w:color="auto"/>
              <w:right w:val="single" w:sz="8" w:space="0" w:color="auto"/>
            </w:tcBorders>
            <w:vAlign w:val="center"/>
            <w:hideMark/>
          </w:tcPr>
          <w:p w14:paraId="313928C0" w14:textId="77777777" w:rsidR="005158CE" w:rsidRDefault="005158CE">
            <w:pPr>
              <w:spacing w:before="120"/>
              <w:jc w:val="center"/>
            </w:pPr>
            <w:r>
              <w:t> </w:t>
            </w:r>
          </w:p>
        </w:tc>
        <w:tc>
          <w:tcPr>
            <w:tcW w:w="714" w:type="pct"/>
            <w:tcBorders>
              <w:top w:val="nil"/>
              <w:left w:val="nil"/>
              <w:bottom w:val="single" w:sz="8" w:space="0" w:color="auto"/>
              <w:right w:val="single" w:sz="8" w:space="0" w:color="auto"/>
            </w:tcBorders>
            <w:vAlign w:val="center"/>
            <w:hideMark/>
          </w:tcPr>
          <w:p w14:paraId="78DD1E38"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55DD4DB1"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25FA692D" w14:textId="77777777" w:rsidR="005158CE" w:rsidRDefault="005158CE">
            <w:pPr>
              <w:spacing w:before="120"/>
              <w:jc w:val="center"/>
            </w:pPr>
            <w:r>
              <w:t> </w:t>
            </w:r>
          </w:p>
        </w:tc>
      </w:tr>
      <w:tr w:rsidR="005158CE" w14:paraId="4E1626E7" w14:textId="77777777" w:rsidTr="005158CE">
        <w:tc>
          <w:tcPr>
            <w:tcW w:w="2450" w:type="pct"/>
            <w:tcBorders>
              <w:top w:val="nil"/>
              <w:left w:val="single" w:sz="8" w:space="0" w:color="auto"/>
              <w:bottom w:val="single" w:sz="8" w:space="0" w:color="auto"/>
              <w:right w:val="single" w:sz="8" w:space="0" w:color="auto"/>
            </w:tcBorders>
            <w:vAlign w:val="center"/>
            <w:hideMark/>
          </w:tcPr>
          <w:p w14:paraId="5FECA2BD" w14:textId="77777777" w:rsidR="005158CE" w:rsidRDefault="005158CE">
            <w:pPr>
              <w:spacing w:before="120"/>
            </w:pPr>
            <w:r>
              <w:t xml:space="preserve">3. </w:t>
            </w:r>
            <w:proofErr w:type="spellStart"/>
            <w:r>
              <w:t>Vốn</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p>
        </w:tc>
        <w:tc>
          <w:tcPr>
            <w:tcW w:w="765" w:type="pct"/>
            <w:tcBorders>
              <w:top w:val="nil"/>
              <w:left w:val="nil"/>
              <w:bottom w:val="single" w:sz="8" w:space="0" w:color="auto"/>
              <w:right w:val="single" w:sz="8" w:space="0" w:color="auto"/>
            </w:tcBorders>
            <w:vAlign w:val="center"/>
            <w:hideMark/>
          </w:tcPr>
          <w:p w14:paraId="142C24B3" w14:textId="77777777" w:rsidR="005158CE" w:rsidRDefault="005158CE">
            <w:pPr>
              <w:spacing w:before="120"/>
              <w:jc w:val="center"/>
            </w:pPr>
            <w:r>
              <w:t> </w:t>
            </w:r>
          </w:p>
        </w:tc>
        <w:tc>
          <w:tcPr>
            <w:tcW w:w="714" w:type="pct"/>
            <w:tcBorders>
              <w:top w:val="nil"/>
              <w:left w:val="nil"/>
              <w:bottom w:val="single" w:sz="8" w:space="0" w:color="auto"/>
              <w:right w:val="single" w:sz="8" w:space="0" w:color="auto"/>
            </w:tcBorders>
            <w:vAlign w:val="center"/>
            <w:hideMark/>
          </w:tcPr>
          <w:p w14:paraId="7C889A0D"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1F8AD950"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2CBF9DD1" w14:textId="77777777" w:rsidR="005158CE" w:rsidRDefault="005158CE">
            <w:pPr>
              <w:spacing w:before="120"/>
              <w:jc w:val="center"/>
            </w:pPr>
            <w:r>
              <w:t> </w:t>
            </w:r>
          </w:p>
        </w:tc>
      </w:tr>
      <w:tr w:rsidR="005158CE" w14:paraId="7EB29E46" w14:textId="77777777" w:rsidTr="005158CE">
        <w:tc>
          <w:tcPr>
            <w:tcW w:w="2450" w:type="pct"/>
            <w:tcBorders>
              <w:top w:val="nil"/>
              <w:left w:val="single" w:sz="8" w:space="0" w:color="auto"/>
              <w:bottom w:val="single" w:sz="8" w:space="0" w:color="auto"/>
              <w:right w:val="single" w:sz="8" w:space="0" w:color="auto"/>
            </w:tcBorders>
            <w:vAlign w:val="center"/>
            <w:hideMark/>
          </w:tcPr>
          <w:p w14:paraId="42DF4CCD" w14:textId="77777777" w:rsidR="005158CE" w:rsidRDefault="005158CE">
            <w:pPr>
              <w:spacing w:before="120"/>
            </w:pPr>
            <w:r>
              <w:t xml:space="preserve">4. </w:t>
            </w:r>
            <w:proofErr w:type="spellStart"/>
            <w:r>
              <w:t>Doanh</w:t>
            </w:r>
            <w:proofErr w:type="spellEnd"/>
            <w:r>
              <w:t xml:space="preserve"> </w:t>
            </w:r>
            <w:proofErr w:type="spellStart"/>
            <w:r>
              <w:t>thu</w:t>
            </w:r>
            <w:proofErr w:type="spellEnd"/>
            <w:r>
              <w:t xml:space="preserve"> </w:t>
            </w:r>
            <w:proofErr w:type="spellStart"/>
            <w:r>
              <w:t>thuần</w:t>
            </w:r>
            <w:proofErr w:type="spellEnd"/>
          </w:p>
        </w:tc>
        <w:tc>
          <w:tcPr>
            <w:tcW w:w="765" w:type="pct"/>
            <w:tcBorders>
              <w:top w:val="nil"/>
              <w:left w:val="nil"/>
              <w:bottom w:val="single" w:sz="8" w:space="0" w:color="auto"/>
              <w:right w:val="single" w:sz="8" w:space="0" w:color="auto"/>
            </w:tcBorders>
            <w:vAlign w:val="center"/>
            <w:hideMark/>
          </w:tcPr>
          <w:p w14:paraId="0B9228FF" w14:textId="77777777" w:rsidR="005158CE" w:rsidRDefault="005158CE">
            <w:pPr>
              <w:spacing w:before="120"/>
              <w:jc w:val="center"/>
            </w:pPr>
            <w:r>
              <w:t> </w:t>
            </w:r>
          </w:p>
        </w:tc>
        <w:tc>
          <w:tcPr>
            <w:tcW w:w="714" w:type="pct"/>
            <w:tcBorders>
              <w:top w:val="nil"/>
              <w:left w:val="nil"/>
              <w:bottom w:val="single" w:sz="8" w:space="0" w:color="auto"/>
              <w:right w:val="single" w:sz="8" w:space="0" w:color="auto"/>
            </w:tcBorders>
            <w:vAlign w:val="center"/>
            <w:hideMark/>
          </w:tcPr>
          <w:p w14:paraId="013B6DEC"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5FF49B73"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45FC64C4" w14:textId="77777777" w:rsidR="005158CE" w:rsidRDefault="005158CE">
            <w:pPr>
              <w:spacing w:before="120"/>
              <w:jc w:val="center"/>
            </w:pPr>
            <w:r>
              <w:t> </w:t>
            </w:r>
          </w:p>
        </w:tc>
      </w:tr>
      <w:tr w:rsidR="005158CE" w14:paraId="3D3761D8" w14:textId="77777777" w:rsidTr="005158CE">
        <w:tc>
          <w:tcPr>
            <w:tcW w:w="2450" w:type="pct"/>
            <w:tcBorders>
              <w:top w:val="nil"/>
              <w:left w:val="single" w:sz="8" w:space="0" w:color="auto"/>
              <w:bottom w:val="single" w:sz="8" w:space="0" w:color="auto"/>
              <w:right w:val="single" w:sz="8" w:space="0" w:color="auto"/>
            </w:tcBorders>
            <w:vAlign w:val="center"/>
            <w:hideMark/>
          </w:tcPr>
          <w:p w14:paraId="256ED2ED" w14:textId="77777777" w:rsidR="005158CE" w:rsidRDefault="005158CE">
            <w:pPr>
              <w:spacing w:before="120"/>
            </w:pPr>
            <w:r>
              <w:t xml:space="preserve">5. </w:t>
            </w:r>
            <w:proofErr w:type="spellStart"/>
            <w:r>
              <w:t>Lợi</w:t>
            </w:r>
            <w:proofErr w:type="spellEnd"/>
            <w:r>
              <w:t xml:space="preserve"> </w:t>
            </w:r>
            <w:proofErr w:type="spellStart"/>
            <w:r>
              <w:t>nhuận</w:t>
            </w:r>
            <w:proofErr w:type="spellEnd"/>
            <w:r>
              <w:t xml:space="preserve"> </w:t>
            </w:r>
            <w:proofErr w:type="spellStart"/>
            <w:r>
              <w:t>sau</w:t>
            </w:r>
            <w:proofErr w:type="spellEnd"/>
            <w:r>
              <w:t xml:space="preserve"> </w:t>
            </w:r>
            <w:proofErr w:type="spellStart"/>
            <w:r>
              <w:t>thuế</w:t>
            </w:r>
            <w:proofErr w:type="spellEnd"/>
            <w:r>
              <w:t xml:space="preserve"> (LNST)</w:t>
            </w:r>
          </w:p>
        </w:tc>
        <w:tc>
          <w:tcPr>
            <w:tcW w:w="765" w:type="pct"/>
            <w:tcBorders>
              <w:top w:val="nil"/>
              <w:left w:val="nil"/>
              <w:bottom w:val="single" w:sz="8" w:space="0" w:color="auto"/>
              <w:right w:val="single" w:sz="8" w:space="0" w:color="auto"/>
            </w:tcBorders>
            <w:vAlign w:val="center"/>
            <w:hideMark/>
          </w:tcPr>
          <w:p w14:paraId="279E8C5D" w14:textId="77777777" w:rsidR="005158CE" w:rsidRDefault="005158CE">
            <w:pPr>
              <w:spacing w:before="120"/>
              <w:jc w:val="center"/>
            </w:pPr>
            <w:r>
              <w:t> </w:t>
            </w:r>
          </w:p>
        </w:tc>
        <w:tc>
          <w:tcPr>
            <w:tcW w:w="714" w:type="pct"/>
            <w:tcBorders>
              <w:top w:val="nil"/>
              <w:left w:val="nil"/>
              <w:bottom w:val="single" w:sz="8" w:space="0" w:color="auto"/>
              <w:right w:val="single" w:sz="8" w:space="0" w:color="auto"/>
            </w:tcBorders>
            <w:vAlign w:val="center"/>
            <w:hideMark/>
          </w:tcPr>
          <w:p w14:paraId="087BA374"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0A3A608D"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7C96B8AB" w14:textId="77777777" w:rsidR="005158CE" w:rsidRDefault="005158CE">
            <w:pPr>
              <w:spacing w:before="120"/>
              <w:jc w:val="center"/>
            </w:pPr>
            <w:r>
              <w:t> </w:t>
            </w:r>
          </w:p>
        </w:tc>
      </w:tr>
    </w:tbl>
    <w:p w14:paraId="10B180B3" w14:textId="77777777" w:rsidR="005158CE" w:rsidRDefault="005158CE" w:rsidP="005158CE">
      <w:pPr>
        <w:spacing w:before="120" w:after="100" w:afterAutospacing="1"/>
      </w:pPr>
      <w:r>
        <w:t xml:space="preserve">12.2. </w:t>
      </w:r>
      <w:proofErr w:type="spellStart"/>
      <w:r>
        <w:t>Đối</w:t>
      </w:r>
      <w:proofErr w:type="spellEnd"/>
      <w:r>
        <w:t xml:space="preserve"> </w:t>
      </w:r>
      <w:proofErr w:type="spellStart"/>
      <w:r>
        <w:t>với</w:t>
      </w:r>
      <w:proofErr w:type="spellEnd"/>
      <w:r>
        <w:t xml:space="preserve"> </w:t>
      </w:r>
      <w:proofErr w:type="spellStart"/>
      <w:r>
        <w:t>các</w:t>
      </w:r>
      <w:proofErr w:type="spellEnd"/>
      <w:r>
        <w:t xml:space="preserve"> </w:t>
      </w:r>
      <w:proofErr w:type="spellStart"/>
      <w:r>
        <w:t>Công</w:t>
      </w:r>
      <w:proofErr w:type="spellEnd"/>
      <w:r>
        <w:t xml:space="preserve"> ty </w:t>
      </w:r>
      <w:proofErr w:type="spellStart"/>
      <w:r>
        <w:t>là</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tín</w:t>
      </w:r>
      <w:proofErr w:type="spellEnd"/>
      <w:r>
        <w:t xml:space="preserve"> </w:t>
      </w:r>
      <w:proofErr w:type="spellStart"/>
      <w:r>
        <w:t>dụng</w:t>
      </w:r>
      <w:proofErr w:type="spellEnd"/>
    </w:p>
    <w:p w14:paraId="04A315B8" w14:textId="77777777" w:rsidR="005158CE" w:rsidRDefault="005158CE" w:rsidP="005158CE">
      <w:pPr>
        <w:spacing w:before="120" w:after="100" w:afterAutospacing="1"/>
      </w:pPr>
      <w:r>
        <w:rPr>
          <w:i/>
          <w:iCs/>
        </w:rPr>
        <w:t xml:space="preserve">- </w:t>
      </w:r>
      <w:proofErr w:type="spellStart"/>
      <w:r>
        <w:rPr>
          <w:i/>
          <w:iCs/>
        </w:rPr>
        <w:t>Tình</w:t>
      </w:r>
      <w:proofErr w:type="spellEnd"/>
      <w:r>
        <w:rPr>
          <w:i/>
          <w:iCs/>
        </w:rPr>
        <w:t xml:space="preserve"> </w:t>
      </w:r>
      <w:proofErr w:type="spellStart"/>
      <w:r>
        <w:rPr>
          <w:i/>
          <w:iCs/>
        </w:rPr>
        <w:t>hình</w:t>
      </w:r>
      <w:proofErr w:type="spellEnd"/>
      <w:r>
        <w:rPr>
          <w:i/>
          <w:iCs/>
        </w:rPr>
        <w:t xml:space="preserve"> </w:t>
      </w:r>
      <w:proofErr w:type="spellStart"/>
      <w:r>
        <w:rPr>
          <w:i/>
          <w:iCs/>
        </w:rPr>
        <w:t>công</w:t>
      </w:r>
      <w:proofErr w:type="spellEnd"/>
      <w:r>
        <w:rPr>
          <w:i/>
          <w:iCs/>
        </w:rPr>
        <w:t xml:space="preserve"> </w:t>
      </w:r>
      <w:proofErr w:type="spellStart"/>
      <w:r>
        <w:rPr>
          <w:i/>
          <w:iCs/>
        </w:rPr>
        <w:t>nợ</w:t>
      </w:r>
      <w:proofErr w:type="spellEnd"/>
      <w:r>
        <w:rPr>
          <w:i/>
          <w:iCs/>
        </w:rPr>
        <w:t xml:space="preserve"> (</w:t>
      </w:r>
      <w:proofErr w:type="spellStart"/>
      <w:r>
        <w:rPr>
          <w:i/>
          <w:iCs/>
        </w:rPr>
        <w:t>tổng</w:t>
      </w:r>
      <w:proofErr w:type="spellEnd"/>
      <w:r>
        <w:rPr>
          <w:i/>
          <w:iCs/>
        </w:rPr>
        <w:t xml:space="preserve"> </w:t>
      </w:r>
      <w:proofErr w:type="spellStart"/>
      <w:r>
        <w:rPr>
          <w:i/>
          <w:iCs/>
        </w:rPr>
        <w:t>số</w:t>
      </w:r>
      <w:proofErr w:type="spellEnd"/>
      <w:r>
        <w:rPr>
          <w:i/>
          <w:iCs/>
        </w:rPr>
        <w:t xml:space="preserve"> </w:t>
      </w:r>
      <w:proofErr w:type="spellStart"/>
      <w:r>
        <w:rPr>
          <w:i/>
          <w:iCs/>
        </w:rPr>
        <w:t>nợ</w:t>
      </w:r>
      <w:proofErr w:type="spellEnd"/>
      <w:r>
        <w:rPr>
          <w:i/>
          <w:iCs/>
        </w:rPr>
        <w:t xml:space="preserve"> </w:t>
      </w:r>
      <w:proofErr w:type="spellStart"/>
      <w:r>
        <w:rPr>
          <w:i/>
          <w:iCs/>
        </w:rPr>
        <w:t>phải</w:t>
      </w:r>
      <w:proofErr w:type="spellEnd"/>
      <w:r>
        <w:rPr>
          <w:i/>
          <w:iCs/>
        </w:rPr>
        <w:t xml:space="preserve"> </w:t>
      </w:r>
      <w:proofErr w:type="spellStart"/>
      <w:r>
        <w:rPr>
          <w:i/>
          <w:iCs/>
        </w:rPr>
        <w:t>thu</w:t>
      </w:r>
      <w:proofErr w:type="spellEnd"/>
      <w:r>
        <w:rPr>
          <w:i/>
          <w:iCs/>
        </w:rPr>
        <w:t xml:space="preserve">, </w:t>
      </w:r>
      <w:proofErr w:type="spellStart"/>
      <w:r>
        <w:rPr>
          <w:i/>
          <w:iCs/>
        </w:rPr>
        <w:t>tổng</w:t>
      </w:r>
      <w:proofErr w:type="spellEnd"/>
      <w:r>
        <w:rPr>
          <w:i/>
          <w:iCs/>
        </w:rPr>
        <w:t xml:space="preserve"> </w:t>
      </w:r>
      <w:proofErr w:type="spellStart"/>
      <w:r>
        <w:rPr>
          <w:i/>
          <w:iCs/>
        </w:rPr>
        <w:t>số</w:t>
      </w:r>
      <w:proofErr w:type="spellEnd"/>
      <w:r>
        <w:rPr>
          <w:i/>
          <w:iCs/>
        </w:rPr>
        <w:t xml:space="preserve"> </w:t>
      </w:r>
      <w:proofErr w:type="spellStart"/>
      <w:r>
        <w:rPr>
          <w:i/>
          <w:iCs/>
        </w:rPr>
        <w:t>nợ</w:t>
      </w:r>
      <w:proofErr w:type="spellEnd"/>
      <w:r>
        <w:rPr>
          <w:i/>
          <w:iCs/>
        </w:rPr>
        <w:t xml:space="preserve"> </w:t>
      </w:r>
      <w:proofErr w:type="spellStart"/>
      <w:r>
        <w:rPr>
          <w:i/>
          <w:iCs/>
        </w:rPr>
        <w:t>phải</w:t>
      </w:r>
      <w:proofErr w:type="spellEnd"/>
      <w:r>
        <w:rPr>
          <w:i/>
          <w:iCs/>
        </w:rPr>
        <w:t xml:space="preserve"> </w:t>
      </w:r>
      <w:proofErr w:type="spellStart"/>
      <w:r>
        <w:rPr>
          <w:i/>
          <w:iCs/>
        </w:rPr>
        <w:t>trả</w:t>
      </w:r>
      <w:proofErr w:type="spellEnd"/>
      <w:r>
        <w:rPr>
          <w:i/>
          <w:iCs/>
        </w:rPr>
        <w:t>);</w:t>
      </w:r>
    </w:p>
    <w:p w14:paraId="7F84DA47" w14:textId="77777777" w:rsidR="005158CE" w:rsidRDefault="005158CE" w:rsidP="005158CE">
      <w:pPr>
        <w:spacing w:before="120" w:after="100" w:afterAutospacing="1"/>
      </w:pPr>
      <w:r>
        <w:rPr>
          <w:i/>
          <w:iCs/>
        </w:rPr>
        <w:t xml:space="preserve">- </w:t>
      </w:r>
      <w:proofErr w:type="spellStart"/>
      <w:r>
        <w:rPr>
          <w:i/>
          <w:iCs/>
        </w:rPr>
        <w:t>Trích</w:t>
      </w:r>
      <w:proofErr w:type="spellEnd"/>
      <w:r>
        <w:rPr>
          <w:i/>
          <w:iCs/>
        </w:rPr>
        <w:t xml:space="preserve"> </w:t>
      </w:r>
      <w:proofErr w:type="spellStart"/>
      <w:r>
        <w:rPr>
          <w:i/>
          <w:iCs/>
        </w:rPr>
        <w:t>lập</w:t>
      </w:r>
      <w:proofErr w:type="spellEnd"/>
      <w:r>
        <w:rPr>
          <w:i/>
          <w:iCs/>
        </w:rPr>
        <w:t xml:space="preserve"> </w:t>
      </w:r>
      <w:proofErr w:type="spellStart"/>
      <w:r>
        <w:rPr>
          <w:i/>
          <w:iCs/>
        </w:rPr>
        <w:t>các</w:t>
      </w:r>
      <w:proofErr w:type="spellEnd"/>
      <w:r>
        <w:rPr>
          <w:i/>
          <w:iCs/>
        </w:rPr>
        <w:t xml:space="preserve"> </w:t>
      </w:r>
      <w:proofErr w:type="spellStart"/>
      <w:r>
        <w:rPr>
          <w:i/>
          <w:iCs/>
        </w:rPr>
        <w:t>quỹ</w:t>
      </w:r>
      <w:proofErr w:type="spellEnd"/>
      <w:r>
        <w:rPr>
          <w:i/>
          <w:iCs/>
        </w:rPr>
        <w:t>;</w:t>
      </w:r>
    </w:p>
    <w:p w14:paraId="26B6DCF7" w14:textId="77777777" w:rsidR="005158CE" w:rsidRDefault="005158CE" w:rsidP="005158CE">
      <w:pPr>
        <w:spacing w:before="120" w:after="100" w:afterAutospacing="1"/>
      </w:pPr>
      <w:r>
        <w:rPr>
          <w:i/>
          <w:iCs/>
        </w:rPr>
        <w:t xml:space="preserve">- </w:t>
      </w:r>
      <w:proofErr w:type="spellStart"/>
      <w:r>
        <w:rPr>
          <w:i/>
          <w:iCs/>
        </w:rPr>
        <w:t>Các</w:t>
      </w:r>
      <w:proofErr w:type="spellEnd"/>
      <w:r>
        <w:rPr>
          <w:i/>
          <w:iCs/>
        </w:rPr>
        <w:t xml:space="preserve"> </w:t>
      </w:r>
      <w:proofErr w:type="spellStart"/>
      <w:r>
        <w:rPr>
          <w:i/>
          <w:iCs/>
        </w:rPr>
        <w:t>khoản</w:t>
      </w:r>
      <w:proofErr w:type="spellEnd"/>
      <w:r>
        <w:rPr>
          <w:i/>
          <w:iCs/>
        </w:rPr>
        <w:t xml:space="preserve"> </w:t>
      </w:r>
      <w:proofErr w:type="spellStart"/>
      <w:r>
        <w:rPr>
          <w:i/>
          <w:iCs/>
        </w:rPr>
        <w:t>phải</w:t>
      </w:r>
      <w:proofErr w:type="spellEnd"/>
      <w:r>
        <w:rPr>
          <w:i/>
          <w:iCs/>
        </w:rPr>
        <w:t xml:space="preserve"> </w:t>
      </w:r>
      <w:proofErr w:type="spellStart"/>
      <w:r>
        <w:rPr>
          <w:i/>
          <w:iCs/>
        </w:rPr>
        <w:t>nộp</w:t>
      </w:r>
      <w:proofErr w:type="spellEnd"/>
      <w:r>
        <w:rPr>
          <w:i/>
          <w:iCs/>
        </w:rPr>
        <w:t xml:space="preserve"> </w:t>
      </w:r>
      <w:proofErr w:type="spellStart"/>
      <w:r>
        <w:rPr>
          <w:i/>
          <w:iCs/>
        </w:rPr>
        <w:t>theo</w:t>
      </w:r>
      <w:proofErr w:type="spellEnd"/>
      <w:r>
        <w:rPr>
          <w:i/>
          <w:iCs/>
        </w:rPr>
        <w:t xml:space="preserve"> </w:t>
      </w:r>
      <w:proofErr w:type="spellStart"/>
      <w:r>
        <w:rPr>
          <w:i/>
          <w:iCs/>
        </w:rPr>
        <w:t>luật</w:t>
      </w:r>
      <w:proofErr w:type="spellEnd"/>
      <w:r>
        <w:rPr>
          <w:i/>
          <w:iCs/>
        </w:rPr>
        <w:t xml:space="preserve"> </w:t>
      </w:r>
      <w:proofErr w:type="spellStart"/>
      <w:r>
        <w:rPr>
          <w:i/>
          <w:iCs/>
        </w:rPr>
        <w:t>định</w:t>
      </w:r>
      <w:proofErr w:type="spellEnd"/>
      <w:r>
        <w:rPr>
          <w:i/>
          <w:iCs/>
        </w:rPr>
        <w:t xml:space="preserve"> </w:t>
      </w:r>
      <w:proofErr w:type="spellStart"/>
      <w:r>
        <w:rPr>
          <w:i/>
          <w:iCs/>
        </w:rPr>
        <w:t>và</w:t>
      </w:r>
      <w:proofErr w:type="spellEnd"/>
      <w:r>
        <w:rPr>
          <w:i/>
          <w:iCs/>
        </w:rPr>
        <w:t xml:space="preserve"> </w:t>
      </w:r>
      <w:proofErr w:type="spellStart"/>
      <w:r>
        <w:rPr>
          <w:i/>
          <w:iCs/>
        </w:rPr>
        <w:t>việc</w:t>
      </w:r>
      <w:proofErr w:type="spellEnd"/>
      <w:r>
        <w:rPr>
          <w:i/>
          <w:iCs/>
        </w:rPr>
        <w:t xml:space="preserve"> </w:t>
      </w:r>
      <w:proofErr w:type="spellStart"/>
      <w:r>
        <w:rPr>
          <w:i/>
          <w:iCs/>
        </w:rPr>
        <w:t>tuân</w:t>
      </w:r>
      <w:proofErr w:type="spellEnd"/>
      <w:r>
        <w:rPr>
          <w:i/>
          <w:iCs/>
        </w:rPr>
        <w:t xml:space="preserve"> </w:t>
      </w:r>
      <w:proofErr w:type="spellStart"/>
      <w:r>
        <w:rPr>
          <w:i/>
          <w:iCs/>
        </w:rPr>
        <w:t>thủ</w:t>
      </w:r>
      <w:proofErr w:type="spellEnd"/>
      <w:r>
        <w:rPr>
          <w:i/>
          <w:iCs/>
        </w:rPr>
        <w:t xml:space="preserve"> </w:t>
      </w:r>
      <w:proofErr w:type="spellStart"/>
      <w:r>
        <w:rPr>
          <w:i/>
          <w:iCs/>
        </w:rPr>
        <w:t>quy</w:t>
      </w:r>
      <w:proofErr w:type="spellEnd"/>
      <w:r>
        <w:rPr>
          <w:i/>
          <w:iCs/>
        </w:rPr>
        <w:t xml:space="preserve"> </w:t>
      </w:r>
      <w:proofErr w:type="spellStart"/>
      <w:r>
        <w:rPr>
          <w:i/>
          <w:iCs/>
        </w:rPr>
        <w:t>định</w:t>
      </w:r>
      <w:proofErr w:type="spellEnd"/>
      <w:r>
        <w:rPr>
          <w:i/>
          <w:iCs/>
        </w:rPr>
        <w:t xml:space="preserve"> </w:t>
      </w:r>
      <w:proofErr w:type="spellStart"/>
      <w:r>
        <w:rPr>
          <w:i/>
          <w:iCs/>
        </w:rPr>
        <w:t>pháp</w:t>
      </w:r>
      <w:proofErr w:type="spellEnd"/>
      <w:r>
        <w:rPr>
          <w:i/>
          <w:iCs/>
        </w:rPr>
        <w:t xml:space="preserve"> </w:t>
      </w:r>
      <w:proofErr w:type="spellStart"/>
      <w:r>
        <w:rPr>
          <w:i/>
          <w:iCs/>
        </w:rPr>
        <w:t>luật</w:t>
      </w:r>
      <w:proofErr w:type="spellEnd"/>
      <w:r>
        <w:rPr>
          <w:i/>
          <w:iCs/>
        </w:rPr>
        <w:t>;</w:t>
      </w:r>
    </w:p>
    <w:p w14:paraId="5047BD48" w14:textId="77777777" w:rsidR="005158CE" w:rsidRDefault="005158CE" w:rsidP="005158CE">
      <w:pPr>
        <w:spacing w:before="120" w:after="100" w:afterAutospacing="1"/>
      </w:pPr>
      <w:r>
        <w:rPr>
          <w:i/>
          <w:iCs/>
        </w:rPr>
        <w:t xml:space="preserve">- </w:t>
      </w:r>
      <w:proofErr w:type="spellStart"/>
      <w:r>
        <w:rPr>
          <w:i/>
          <w:iCs/>
        </w:rPr>
        <w:t>Nêu</w:t>
      </w:r>
      <w:proofErr w:type="spellEnd"/>
      <w:r>
        <w:rPr>
          <w:i/>
          <w:iCs/>
        </w:rPr>
        <w:t xml:space="preserve"> </w:t>
      </w:r>
      <w:proofErr w:type="spellStart"/>
      <w:r>
        <w:rPr>
          <w:i/>
          <w:iCs/>
        </w:rPr>
        <w:t>các</w:t>
      </w:r>
      <w:proofErr w:type="spellEnd"/>
      <w:r>
        <w:rPr>
          <w:i/>
          <w:iCs/>
        </w:rPr>
        <w:t xml:space="preserve"> </w:t>
      </w:r>
      <w:proofErr w:type="spellStart"/>
      <w:r>
        <w:rPr>
          <w:i/>
          <w:iCs/>
        </w:rPr>
        <w:t>sự</w:t>
      </w:r>
      <w:proofErr w:type="spellEnd"/>
      <w:r>
        <w:rPr>
          <w:i/>
          <w:iCs/>
        </w:rPr>
        <w:t xml:space="preserve"> </w:t>
      </w:r>
      <w:proofErr w:type="spellStart"/>
      <w:r>
        <w:rPr>
          <w:i/>
          <w:iCs/>
        </w:rPr>
        <w:t>kiện</w:t>
      </w:r>
      <w:proofErr w:type="spellEnd"/>
      <w:r>
        <w:rPr>
          <w:i/>
          <w:iCs/>
        </w:rPr>
        <w:t xml:space="preserve"> </w:t>
      </w:r>
      <w:proofErr w:type="spellStart"/>
      <w:r>
        <w:rPr>
          <w:i/>
          <w:iCs/>
        </w:rPr>
        <w:t>có</w:t>
      </w:r>
      <w:proofErr w:type="spellEnd"/>
      <w:r>
        <w:rPr>
          <w:i/>
          <w:iCs/>
        </w:rPr>
        <w:t xml:space="preserve"> </w:t>
      </w:r>
      <w:proofErr w:type="spellStart"/>
      <w:r>
        <w:rPr>
          <w:i/>
          <w:iCs/>
        </w:rPr>
        <w:t>thể</w:t>
      </w:r>
      <w:proofErr w:type="spellEnd"/>
      <w:r>
        <w:rPr>
          <w:i/>
          <w:iCs/>
        </w:rPr>
        <w:t xml:space="preserve"> </w:t>
      </w:r>
      <w:proofErr w:type="spellStart"/>
      <w:r>
        <w:rPr>
          <w:i/>
          <w:iCs/>
        </w:rPr>
        <w:t>ảnh</w:t>
      </w:r>
      <w:proofErr w:type="spellEnd"/>
      <w:r>
        <w:rPr>
          <w:i/>
          <w:iCs/>
        </w:rPr>
        <w:t xml:space="preserve"> </w:t>
      </w:r>
      <w:proofErr w:type="spellStart"/>
      <w:r>
        <w:rPr>
          <w:i/>
          <w:iCs/>
        </w:rPr>
        <w:t>hưởng</w:t>
      </w:r>
      <w:proofErr w:type="spellEnd"/>
      <w:r>
        <w:rPr>
          <w:i/>
          <w:iCs/>
        </w:rPr>
        <w:t xml:space="preserve"> </w:t>
      </w:r>
      <w:proofErr w:type="spellStart"/>
      <w:r>
        <w:rPr>
          <w:i/>
          <w:iCs/>
        </w:rPr>
        <w:t>tới</w:t>
      </w:r>
      <w:proofErr w:type="spellEnd"/>
      <w:r>
        <w:rPr>
          <w:i/>
          <w:iCs/>
        </w:rPr>
        <w:t xml:space="preserve"> </w:t>
      </w:r>
      <w:proofErr w:type="spellStart"/>
      <w:r>
        <w:rPr>
          <w:i/>
          <w:iCs/>
        </w:rPr>
        <w:t>tình</w:t>
      </w:r>
      <w:proofErr w:type="spellEnd"/>
      <w:r>
        <w:rPr>
          <w:i/>
          <w:iCs/>
        </w:rPr>
        <w:t xml:space="preserve"> </w:t>
      </w:r>
      <w:proofErr w:type="spellStart"/>
      <w:r>
        <w:rPr>
          <w:i/>
          <w:iCs/>
        </w:rPr>
        <w:t>hình</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của</w:t>
      </w:r>
      <w:proofErr w:type="spellEnd"/>
      <w:r>
        <w:rPr>
          <w:i/>
          <w:iCs/>
        </w:rPr>
        <w:t xml:space="preserve"> </w:t>
      </w:r>
      <w:proofErr w:type="spellStart"/>
      <w:r>
        <w:rPr>
          <w:i/>
          <w:iCs/>
        </w:rPr>
        <w:t>Công</w:t>
      </w:r>
      <w:proofErr w:type="spellEnd"/>
      <w:r>
        <w:rPr>
          <w:i/>
          <w:iCs/>
        </w:rPr>
        <w:t xml:space="preserve"> ty </w:t>
      </w:r>
      <w:proofErr w:type="spellStart"/>
      <w:r>
        <w:rPr>
          <w:i/>
          <w:iCs/>
        </w:rPr>
        <w:t>kể</w:t>
      </w:r>
      <w:proofErr w:type="spellEnd"/>
      <w:r>
        <w:rPr>
          <w:i/>
          <w:iCs/>
        </w:rPr>
        <w:t xml:space="preserve"> </w:t>
      </w:r>
      <w:proofErr w:type="spellStart"/>
      <w:r>
        <w:rPr>
          <w:i/>
          <w:iCs/>
        </w:rPr>
        <w:t>từ</w:t>
      </w:r>
      <w:proofErr w:type="spellEnd"/>
      <w:r>
        <w:rPr>
          <w:i/>
          <w:iCs/>
        </w:rPr>
        <w:t xml:space="preserve"> </w:t>
      </w:r>
      <w:proofErr w:type="spellStart"/>
      <w:r>
        <w:rPr>
          <w:i/>
          <w:iCs/>
        </w:rPr>
        <w:t>thời</w:t>
      </w:r>
      <w:proofErr w:type="spellEnd"/>
      <w:r>
        <w:rPr>
          <w:i/>
          <w:iCs/>
        </w:rPr>
        <w:t xml:space="preserve"> </w:t>
      </w:r>
      <w:proofErr w:type="spellStart"/>
      <w:r>
        <w:rPr>
          <w:i/>
          <w:iCs/>
        </w:rPr>
        <w:t>điểm</w:t>
      </w:r>
      <w:proofErr w:type="spellEnd"/>
      <w:r>
        <w:rPr>
          <w:i/>
          <w:iCs/>
        </w:rPr>
        <w:t xml:space="preserve"> </w:t>
      </w:r>
      <w:proofErr w:type="spellStart"/>
      <w:r>
        <w:rPr>
          <w:i/>
          <w:iCs/>
        </w:rPr>
        <w:t>kết</w:t>
      </w:r>
      <w:proofErr w:type="spellEnd"/>
      <w:r>
        <w:rPr>
          <w:i/>
          <w:iCs/>
        </w:rPr>
        <w:t xml:space="preserve"> </w:t>
      </w:r>
      <w:proofErr w:type="spellStart"/>
      <w:r>
        <w:rPr>
          <w:i/>
          <w:iCs/>
        </w:rPr>
        <w:t>thúc</w:t>
      </w:r>
      <w:proofErr w:type="spellEnd"/>
      <w:r>
        <w:rPr>
          <w:i/>
          <w:iCs/>
        </w:rPr>
        <w:t xml:space="preserve"> </w:t>
      </w:r>
      <w:proofErr w:type="spellStart"/>
      <w:r>
        <w:rPr>
          <w:i/>
          <w:iCs/>
        </w:rPr>
        <w:t>năm</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gần</w:t>
      </w:r>
      <w:proofErr w:type="spellEnd"/>
      <w:r>
        <w:rPr>
          <w:i/>
          <w:iCs/>
        </w:rPr>
        <w:t xml:space="preserve"> </w:t>
      </w:r>
      <w:proofErr w:type="spellStart"/>
      <w:r>
        <w:rPr>
          <w:i/>
          <w:iCs/>
        </w:rPr>
        <w:t>nhất</w:t>
      </w:r>
      <w:proofErr w:type="spellEnd"/>
      <w:r>
        <w:rPr>
          <w:i/>
          <w:iCs/>
        </w:rPr>
        <w:t xml:space="preserve">. </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không</w:t>
      </w:r>
      <w:proofErr w:type="spellEnd"/>
      <w:r>
        <w:rPr>
          <w:i/>
          <w:iCs/>
        </w:rPr>
        <w:t xml:space="preserve"> </w:t>
      </w:r>
      <w:proofErr w:type="spellStart"/>
      <w:r>
        <w:rPr>
          <w:i/>
          <w:iCs/>
        </w:rPr>
        <w:t>có</w:t>
      </w:r>
      <w:proofErr w:type="spellEnd"/>
      <w:r>
        <w:rPr>
          <w:i/>
          <w:iCs/>
        </w:rPr>
        <w:t xml:space="preserve"> </w:t>
      </w:r>
      <w:proofErr w:type="spellStart"/>
      <w:r>
        <w:rPr>
          <w:i/>
          <w:iCs/>
        </w:rPr>
        <w:t>sự</w:t>
      </w:r>
      <w:proofErr w:type="spellEnd"/>
      <w:r>
        <w:rPr>
          <w:i/>
          <w:iCs/>
        </w:rPr>
        <w:t xml:space="preserve"> </w:t>
      </w:r>
      <w:proofErr w:type="spellStart"/>
      <w:r>
        <w:rPr>
          <w:i/>
          <w:iCs/>
        </w:rPr>
        <w:t>kiện</w:t>
      </w:r>
      <w:proofErr w:type="spellEnd"/>
      <w:r>
        <w:rPr>
          <w:i/>
          <w:iCs/>
        </w:rPr>
        <w:t xml:space="preserve"> </w:t>
      </w:r>
      <w:proofErr w:type="spellStart"/>
      <w:r>
        <w:rPr>
          <w:i/>
          <w:iCs/>
        </w:rPr>
        <w:t>ảnh</w:t>
      </w:r>
      <w:proofErr w:type="spellEnd"/>
      <w:r>
        <w:rPr>
          <w:i/>
          <w:iCs/>
        </w:rPr>
        <w:t xml:space="preserve"> </w:t>
      </w:r>
      <w:proofErr w:type="spellStart"/>
      <w:r>
        <w:rPr>
          <w:i/>
          <w:iCs/>
        </w:rPr>
        <w:t>hưởng</w:t>
      </w:r>
      <w:proofErr w:type="spellEnd"/>
      <w:r>
        <w:rPr>
          <w:i/>
          <w:iCs/>
        </w:rPr>
        <w:t xml:space="preserve">, </w:t>
      </w:r>
      <w:proofErr w:type="spellStart"/>
      <w:r>
        <w:rPr>
          <w:i/>
          <w:iCs/>
        </w:rPr>
        <w:t>Công</w:t>
      </w:r>
      <w:proofErr w:type="spellEnd"/>
      <w:r>
        <w:rPr>
          <w:i/>
          <w:iCs/>
        </w:rPr>
        <w:t xml:space="preserve"> ty </w:t>
      </w:r>
      <w:proofErr w:type="spellStart"/>
      <w:r>
        <w:rPr>
          <w:i/>
          <w:iCs/>
        </w:rPr>
        <w:t>nêu</w:t>
      </w:r>
      <w:proofErr w:type="spellEnd"/>
      <w:r>
        <w:rPr>
          <w:i/>
          <w:iCs/>
        </w:rPr>
        <w:t xml:space="preserve"> </w:t>
      </w:r>
      <w:proofErr w:type="spellStart"/>
      <w:r>
        <w:rPr>
          <w:i/>
          <w:iCs/>
        </w:rPr>
        <w:t>rõ</w:t>
      </w:r>
      <w:proofErr w:type="spellEnd"/>
      <w:r>
        <w:rPr>
          <w:i/>
          <w:iCs/>
        </w:rPr>
        <w:t>.</w:t>
      </w:r>
    </w:p>
    <w:p w14:paraId="6B354CEB" w14:textId="77777777" w:rsidR="005158CE" w:rsidRDefault="005158CE" w:rsidP="005158CE">
      <w:pPr>
        <w:spacing w:before="120" w:after="100" w:afterAutospacing="1"/>
      </w:pPr>
      <w:proofErr w:type="spellStart"/>
      <w:r>
        <w:rPr>
          <w:i/>
          <w:iCs/>
        </w:rPr>
        <w:t>Các</w:t>
      </w:r>
      <w:proofErr w:type="spellEnd"/>
      <w:r>
        <w:rPr>
          <w:i/>
          <w:iCs/>
        </w:rPr>
        <w:t xml:space="preserve"> </w:t>
      </w:r>
      <w:proofErr w:type="spellStart"/>
      <w:r>
        <w:rPr>
          <w:i/>
          <w:iCs/>
        </w:rPr>
        <w:t>chỉ</w:t>
      </w:r>
      <w:proofErr w:type="spellEnd"/>
      <w:r>
        <w:rPr>
          <w:i/>
          <w:iCs/>
        </w:rPr>
        <w:t xml:space="preserve"> </w:t>
      </w:r>
      <w:proofErr w:type="spellStart"/>
      <w:r>
        <w:rPr>
          <w:i/>
          <w:iCs/>
        </w:rPr>
        <w:t>tiêu</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 xml:space="preserve"> </w:t>
      </w:r>
      <w:proofErr w:type="spellStart"/>
      <w:r>
        <w:rPr>
          <w:i/>
          <w:iCs/>
        </w:rPr>
        <w:t>chủ</w:t>
      </w:r>
      <w:proofErr w:type="spellEnd"/>
      <w:r>
        <w:rPr>
          <w:i/>
          <w:iCs/>
        </w:rPr>
        <w:t xml:space="preserve"> </w:t>
      </w:r>
      <w:proofErr w:type="spellStart"/>
      <w:r>
        <w:rPr>
          <w:i/>
          <w:iCs/>
        </w:rPr>
        <w:t>yếu</w:t>
      </w:r>
      <w:proofErr w:type="spellEnd"/>
    </w:p>
    <w:tbl>
      <w:tblPr>
        <w:tblW w:w="5000" w:type="pct"/>
        <w:tblBorders>
          <w:insideH w:val="nil"/>
          <w:insideV w:val="nil"/>
        </w:tblBorders>
        <w:tblCellMar>
          <w:left w:w="0" w:type="dxa"/>
          <w:right w:w="0" w:type="dxa"/>
        </w:tblCellMar>
        <w:tblLook w:val="04A0" w:firstRow="1" w:lastRow="0" w:firstColumn="1" w:lastColumn="0" w:noHBand="0" w:noVBand="1"/>
      </w:tblPr>
      <w:tblGrid>
        <w:gridCol w:w="4482"/>
        <w:gridCol w:w="1429"/>
        <w:gridCol w:w="1429"/>
        <w:gridCol w:w="1143"/>
        <w:gridCol w:w="857"/>
      </w:tblGrid>
      <w:tr w:rsidR="005158CE" w14:paraId="35EA2491" w14:textId="77777777" w:rsidTr="005158CE">
        <w:tc>
          <w:tcPr>
            <w:tcW w:w="2399" w:type="pct"/>
            <w:tcBorders>
              <w:top w:val="single" w:sz="8" w:space="0" w:color="auto"/>
              <w:left w:val="single" w:sz="8" w:space="0" w:color="auto"/>
              <w:bottom w:val="single" w:sz="8" w:space="0" w:color="auto"/>
              <w:right w:val="single" w:sz="8" w:space="0" w:color="auto"/>
            </w:tcBorders>
            <w:vAlign w:val="center"/>
            <w:hideMark/>
          </w:tcPr>
          <w:p w14:paraId="76D4C46F" w14:textId="77777777" w:rsidR="005158CE" w:rsidRDefault="005158CE">
            <w:pPr>
              <w:spacing w:before="120"/>
              <w:jc w:val="center"/>
            </w:pPr>
            <w:proofErr w:type="spellStart"/>
            <w:r>
              <w:rPr>
                <w:b/>
                <w:bCs/>
              </w:rPr>
              <w:t>Chỉ</w:t>
            </w:r>
            <w:proofErr w:type="spellEnd"/>
            <w:r>
              <w:rPr>
                <w:b/>
                <w:bCs/>
              </w:rPr>
              <w:t xml:space="preserve"> </w:t>
            </w:r>
            <w:proofErr w:type="spellStart"/>
            <w:r>
              <w:rPr>
                <w:b/>
                <w:bCs/>
              </w:rPr>
              <w:t>tiêu</w:t>
            </w:r>
            <w:proofErr w:type="spellEnd"/>
          </w:p>
        </w:tc>
        <w:tc>
          <w:tcPr>
            <w:tcW w:w="765" w:type="pct"/>
            <w:tcBorders>
              <w:top w:val="single" w:sz="8" w:space="0" w:color="auto"/>
              <w:left w:val="nil"/>
              <w:bottom w:val="single" w:sz="8" w:space="0" w:color="auto"/>
              <w:right w:val="single" w:sz="8" w:space="0" w:color="auto"/>
            </w:tcBorders>
            <w:vAlign w:val="center"/>
            <w:hideMark/>
          </w:tcPr>
          <w:p w14:paraId="5B80DA46" w14:textId="77777777" w:rsidR="005158CE" w:rsidRDefault="005158CE">
            <w:pPr>
              <w:spacing w:before="120"/>
              <w:jc w:val="center"/>
            </w:pPr>
            <w:proofErr w:type="spellStart"/>
            <w:r>
              <w:rPr>
                <w:b/>
                <w:bCs/>
              </w:rPr>
              <w:t>Năm</w:t>
            </w:r>
            <w:proofErr w:type="spellEnd"/>
            <w:r>
              <w:rPr>
                <w:b/>
                <w:bCs/>
              </w:rPr>
              <w:t xml:space="preserve"> X-1</w:t>
            </w:r>
          </w:p>
        </w:tc>
        <w:tc>
          <w:tcPr>
            <w:tcW w:w="765" w:type="pct"/>
            <w:tcBorders>
              <w:top w:val="single" w:sz="8" w:space="0" w:color="auto"/>
              <w:left w:val="nil"/>
              <w:bottom w:val="single" w:sz="8" w:space="0" w:color="auto"/>
              <w:right w:val="single" w:sz="8" w:space="0" w:color="auto"/>
            </w:tcBorders>
            <w:vAlign w:val="center"/>
            <w:hideMark/>
          </w:tcPr>
          <w:p w14:paraId="79428452" w14:textId="77777777" w:rsidR="005158CE" w:rsidRDefault="005158CE">
            <w:pPr>
              <w:spacing w:before="120"/>
              <w:jc w:val="center"/>
            </w:pPr>
            <w:proofErr w:type="spellStart"/>
            <w:r>
              <w:rPr>
                <w:b/>
                <w:bCs/>
              </w:rPr>
              <w:t>Năm</w:t>
            </w:r>
            <w:proofErr w:type="spellEnd"/>
            <w:r>
              <w:rPr>
                <w:b/>
                <w:bCs/>
              </w:rPr>
              <w:t xml:space="preserve"> X</w:t>
            </w:r>
          </w:p>
        </w:tc>
        <w:tc>
          <w:tcPr>
            <w:tcW w:w="612" w:type="pct"/>
            <w:tcBorders>
              <w:top w:val="single" w:sz="8" w:space="0" w:color="auto"/>
              <w:left w:val="nil"/>
              <w:bottom w:val="single" w:sz="8" w:space="0" w:color="auto"/>
              <w:right w:val="single" w:sz="8" w:space="0" w:color="auto"/>
            </w:tcBorders>
            <w:vAlign w:val="center"/>
            <w:hideMark/>
          </w:tcPr>
          <w:p w14:paraId="07DB3647" w14:textId="77777777" w:rsidR="005158CE" w:rsidRDefault="005158CE">
            <w:pPr>
              <w:spacing w:before="120"/>
              <w:jc w:val="center"/>
            </w:pPr>
            <w:proofErr w:type="spellStart"/>
            <w:r>
              <w:rPr>
                <w:b/>
                <w:bCs/>
              </w:rPr>
              <w:t>Quý</w:t>
            </w:r>
            <w:proofErr w:type="spellEnd"/>
            <w:r>
              <w:rPr>
                <w:b/>
                <w:bCs/>
              </w:rPr>
              <w:t xml:space="preserve"> </w:t>
            </w:r>
            <w:proofErr w:type="spellStart"/>
            <w:r>
              <w:rPr>
                <w:b/>
                <w:bCs/>
              </w:rPr>
              <w:t>gần</w:t>
            </w:r>
            <w:proofErr w:type="spellEnd"/>
            <w:r>
              <w:rPr>
                <w:b/>
                <w:bCs/>
              </w:rPr>
              <w:t xml:space="preserve"> </w:t>
            </w:r>
            <w:proofErr w:type="spellStart"/>
            <w:r>
              <w:rPr>
                <w:b/>
                <w:bCs/>
              </w:rPr>
              <w:t>nhất</w:t>
            </w:r>
            <w:proofErr w:type="spellEnd"/>
          </w:p>
        </w:tc>
        <w:tc>
          <w:tcPr>
            <w:tcW w:w="459" w:type="pct"/>
            <w:tcBorders>
              <w:top w:val="single" w:sz="8" w:space="0" w:color="auto"/>
              <w:left w:val="nil"/>
              <w:bottom w:val="single" w:sz="8" w:space="0" w:color="auto"/>
              <w:right w:val="single" w:sz="8" w:space="0" w:color="auto"/>
            </w:tcBorders>
            <w:vAlign w:val="center"/>
            <w:hideMark/>
          </w:tcPr>
          <w:p w14:paraId="7FBDF843" w14:textId="77777777" w:rsidR="005158CE" w:rsidRDefault="005158CE">
            <w:pPr>
              <w:spacing w:before="120"/>
              <w:jc w:val="center"/>
            </w:pPr>
            <w:proofErr w:type="spellStart"/>
            <w:r>
              <w:rPr>
                <w:b/>
                <w:bCs/>
              </w:rPr>
              <w:t>Ghi</w:t>
            </w:r>
            <w:proofErr w:type="spellEnd"/>
            <w:r>
              <w:rPr>
                <w:b/>
                <w:bCs/>
              </w:rPr>
              <w:t xml:space="preserve"> </w:t>
            </w:r>
            <w:proofErr w:type="spellStart"/>
            <w:r>
              <w:rPr>
                <w:b/>
                <w:bCs/>
              </w:rPr>
              <w:t>chú</w:t>
            </w:r>
            <w:proofErr w:type="spellEnd"/>
          </w:p>
        </w:tc>
      </w:tr>
      <w:tr w:rsidR="005158CE" w14:paraId="748DCDB5" w14:textId="77777777" w:rsidTr="005158CE">
        <w:tc>
          <w:tcPr>
            <w:tcW w:w="2399" w:type="pct"/>
            <w:tcBorders>
              <w:top w:val="nil"/>
              <w:left w:val="single" w:sz="8" w:space="0" w:color="auto"/>
              <w:bottom w:val="single" w:sz="8" w:space="0" w:color="auto"/>
              <w:right w:val="single" w:sz="8" w:space="0" w:color="auto"/>
            </w:tcBorders>
            <w:vAlign w:val="center"/>
            <w:hideMark/>
          </w:tcPr>
          <w:p w14:paraId="72899CD3" w14:textId="77777777" w:rsidR="005158CE" w:rsidRDefault="005158CE">
            <w:pPr>
              <w:spacing w:before="120"/>
            </w:pPr>
            <w:r>
              <w:lastRenderedPageBreak/>
              <w:t xml:space="preserve">1. </w:t>
            </w:r>
            <w:proofErr w:type="spellStart"/>
            <w:r>
              <w:t>Tổng</w:t>
            </w:r>
            <w:proofErr w:type="spellEnd"/>
            <w:r>
              <w:t xml:space="preserve"> </w:t>
            </w:r>
            <w:proofErr w:type="spellStart"/>
            <w:r>
              <w:t>tài</w:t>
            </w:r>
            <w:proofErr w:type="spellEnd"/>
            <w:r>
              <w:t xml:space="preserve"> </w:t>
            </w:r>
            <w:proofErr w:type="spellStart"/>
            <w:r>
              <w:t>sản</w:t>
            </w:r>
            <w:proofErr w:type="spellEnd"/>
          </w:p>
        </w:tc>
        <w:tc>
          <w:tcPr>
            <w:tcW w:w="765" w:type="pct"/>
            <w:tcBorders>
              <w:top w:val="nil"/>
              <w:left w:val="nil"/>
              <w:bottom w:val="single" w:sz="8" w:space="0" w:color="auto"/>
              <w:right w:val="single" w:sz="8" w:space="0" w:color="auto"/>
            </w:tcBorders>
            <w:vAlign w:val="center"/>
            <w:hideMark/>
          </w:tcPr>
          <w:p w14:paraId="245235CD" w14:textId="77777777" w:rsidR="005158CE" w:rsidRDefault="005158CE">
            <w:pPr>
              <w:spacing w:before="120"/>
              <w:jc w:val="center"/>
            </w:pPr>
            <w:r>
              <w:t> </w:t>
            </w:r>
          </w:p>
        </w:tc>
        <w:tc>
          <w:tcPr>
            <w:tcW w:w="765" w:type="pct"/>
            <w:tcBorders>
              <w:top w:val="nil"/>
              <w:left w:val="nil"/>
              <w:bottom w:val="single" w:sz="8" w:space="0" w:color="auto"/>
              <w:right w:val="single" w:sz="8" w:space="0" w:color="auto"/>
            </w:tcBorders>
            <w:vAlign w:val="center"/>
            <w:hideMark/>
          </w:tcPr>
          <w:p w14:paraId="00E6C9BA"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30D5864A"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0A8D94B0" w14:textId="77777777" w:rsidR="005158CE" w:rsidRDefault="005158CE">
            <w:pPr>
              <w:spacing w:before="120"/>
              <w:jc w:val="center"/>
            </w:pPr>
            <w:r>
              <w:t> </w:t>
            </w:r>
          </w:p>
        </w:tc>
      </w:tr>
      <w:tr w:rsidR="005158CE" w14:paraId="790390D9" w14:textId="77777777" w:rsidTr="005158CE">
        <w:tc>
          <w:tcPr>
            <w:tcW w:w="2399" w:type="pct"/>
            <w:tcBorders>
              <w:top w:val="nil"/>
              <w:left w:val="single" w:sz="8" w:space="0" w:color="auto"/>
              <w:bottom w:val="single" w:sz="8" w:space="0" w:color="auto"/>
              <w:right w:val="single" w:sz="8" w:space="0" w:color="auto"/>
            </w:tcBorders>
            <w:vAlign w:val="center"/>
            <w:hideMark/>
          </w:tcPr>
          <w:p w14:paraId="7F198FED" w14:textId="77777777" w:rsidR="005158CE" w:rsidRDefault="005158CE">
            <w:pPr>
              <w:spacing w:before="120"/>
            </w:pPr>
            <w:r>
              <w:t xml:space="preserve">2. </w:t>
            </w:r>
            <w:proofErr w:type="spellStart"/>
            <w:r>
              <w:t>Nợ</w:t>
            </w:r>
            <w:proofErr w:type="spellEnd"/>
            <w:r>
              <w:t xml:space="preserve"> </w:t>
            </w:r>
            <w:proofErr w:type="spellStart"/>
            <w:r>
              <w:t>phải</w:t>
            </w:r>
            <w:proofErr w:type="spellEnd"/>
            <w:r>
              <w:t xml:space="preserve"> </w:t>
            </w:r>
            <w:proofErr w:type="spellStart"/>
            <w:r>
              <w:t>trả</w:t>
            </w:r>
            <w:proofErr w:type="spellEnd"/>
          </w:p>
        </w:tc>
        <w:tc>
          <w:tcPr>
            <w:tcW w:w="765" w:type="pct"/>
            <w:tcBorders>
              <w:top w:val="nil"/>
              <w:left w:val="nil"/>
              <w:bottom w:val="single" w:sz="8" w:space="0" w:color="auto"/>
              <w:right w:val="single" w:sz="8" w:space="0" w:color="auto"/>
            </w:tcBorders>
            <w:vAlign w:val="center"/>
            <w:hideMark/>
          </w:tcPr>
          <w:p w14:paraId="12B36060" w14:textId="77777777" w:rsidR="005158CE" w:rsidRDefault="005158CE">
            <w:pPr>
              <w:spacing w:before="120"/>
              <w:jc w:val="center"/>
            </w:pPr>
            <w:r>
              <w:t> </w:t>
            </w:r>
          </w:p>
        </w:tc>
        <w:tc>
          <w:tcPr>
            <w:tcW w:w="765" w:type="pct"/>
            <w:tcBorders>
              <w:top w:val="nil"/>
              <w:left w:val="nil"/>
              <w:bottom w:val="single" w:sz="8" w:space="0" w:color="auto"/>
              <w:right w:val="single" w:sz="8" w:space="0" w:color="auto"/>
            </w:tcBorders>
            <w:vAlign w:val="center"/>
            <w:hideMark/>
          </w:tcPr>
          <w:p w14:paraId="0684FE4C"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371C5EA9"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566843F2" w14:textId="77777777" w:rsidR="005158CE" w:rsidRDefault="005158CE">
            <w:pPr>
              <w:spacing w:before="120"/>
              <w:jc w:val="center"/>
            </w:pPr>
            <w:r>
              <w:t> </w:t>
            </w:r>
          </w:p>
        </w:tc>
      </w:tr>
      <w:tr w:rsidR="005158CE" w14:paraId="45A38364" w14:textId="77777777" w:rsidTr="005158CE">
        <w:tc>
          <w:tcPr>
            <w:tcW w:w="2399" w:type="pct"/>
            <w:tcBorders>
              <w:top w:val="nil"/>
              <w:left w:val="single" w:sz="8" w:space="0" w:color="auto"/>
              <w:bottom w:val="single" w:sz="8" w:space="0" w:color="auto"/>
              <w:right w:val="single" w:sz="8" w:space="0" w:color="auto"/>
            </w:tcBorders>
            <w:vAlign w:val="center"/>
            <w:hideMark/>
          </w:tcPr>
          <w:p w14:paraId="18D8D14A" w14:textId="77777777" w:rsidR="005158CE" w:rsidRDefault="005158CE">
            <w:pPr>
              <w:spacing w:before="120" w:after="100" w:afterAutospacing="1"/>
            </w:pPr>
            <w:r>
              <w:t xml:space="preserve">2. </w:t>
            </w:r>
            <w:proofErr w:type="spellStart"/>
            <w:r>
              <w:t>Chỉ</w:t>
            </w:r>
            <w:proofErr w:type="spellEnd"/>
            <w:r>
              <w:t xml:space="preserve"> </w:t>
            </w:r>
            <w:proofErr w:type="spellStart"/>
            <w:r>
              <w:t>tiêu</w:t>
            </w:r>
            <w:proofErr w:type="spellEnd"/>
            <w:r>
              <w:t xml:space="preserve"> </w:t>
            </w:r>
            <w:proofErr w:type="spellStart"/>
            <w:r>
              <w:t>về</w:t>
            </w:r>
            <w:proofErr w:type="spellEnd"/>
            <w:r>
              <w:t xml:space="preserve"> </w:t>
            </w:r>
            <w:proofErr w:type="spellStart"/>
            <w:r>
              <w:t>vốn</w:t>
            </w:r>
            <w:proofErr w:type="spellEnd"/>
            <w:r>
              <w:t>:</w:t>
            </w:r>
          </w:p>
          <w:p w14:paraId="50E1D27B" w14:textId="77777777" w:rsidR="005158CE" w:rsidRDefault="005158CE">
            <w:pPr>
              <w:spacing w:before="120" w:after="100" w:afterAutospacing="1"/>
            </w:pPr>
            <w:r>
              <w:t xml:space="preserve">- </w:t>
            </w:r>
            <w:proofErr w:type="spellStart"/>
            <w:r>
              <w:t>Tổng</w:t>
            </w:r>
            <w:proofErr w:type="spellEnd"/>
            <w:r>
              <w:t xml:space="preserve"> </w:t>
            </w:r>
            <w:proofErr w:type="spellStart"/>
            <w:r>
              <w:t>vốn</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p>
          <w:p w14:paraId="0254A748" w14:textId="77777777" w:rsidR="005158CE" w:rsidRDefault="005158CE">
            <w:pPr>
              <w:spacing w:before="120"/>
            </w:pPr>
            <w:r>
              <w:t xml:space="preserve">- </w:t>
            </w:r>
            <w:proofErr w:type="spellStart"/>
            <w:r>
              <w:t>Tỷ</w:t>
            </w:r>
            <w:proofErr w:type="spellEnd"/>
            <w:r>
              <w:t xml:space="preserve"> </w:t>
            </w:r>
            <w:proofErr w:type="spellStart"/>
            <w:r>
              <w:t>lệ</w:t>
            </w:r>
            <w:proofErr w:type="spellEnd"/>
            <w:r>
              <w:t xml:space="preserve"> an </w:t>
            </w:r>
            <w:proofErr w:type="spellStart"/>
            <w:r>
              <w:t>toàn</w:t>
            </w:r>
            <w:proofErr w:type="spellEnd"/>
            <w:r>
              <w:t xml:space="preserve"> </w:t>
            </w:r>
            <w:proofErr w:type="spellStart"/>
            <w:r>
              <w:t>vốn</w:t>
            </w:r>
            <w:proofErr w:type="spellEnd"/>
            <w:r>
              <w:t xml:space="preserve"> (%)</w:t>
            </w:r>
          </w:p>
        </w:tc>
        <w:tc>
          <w:tcPr>
            <w:tcW w:w="765" w:type="pct"/>
            <w:tcBorders>
              <w:top w:val="nil"/>
              <w:left w:val="nil"/>
              <w:bottom w:val="single" w:sz="8" w:space="0" w:color="auto"/>
              <w:right w:val="single" w:sz="8" w:space="0" w:color="auto"/>
            </w:tcBorders>
            <w:vAlign w:val="center"/>
            <w:hideMark/>
          </w:tcPr>
          <w:p w14:paraId="04A22C88" w14:textId="77777777" w:rsidR="005158CE" w:rsidRDefault="005158CE">
            <w:pPr>
              <w:spacing w:before="120"/>
              <w:jc w:val="center"/>
            </w:pPr>
            <w:r>
              <w:t> </w:t>
            </w:r>
          </w:p>
        </w:tc>
        <w:tc>
          <w:tcPr>
            <w:tcW w:w="765" w:type="pct"/>
            <w:tcBorders>
              <w:top w:val="nil"/>
              <w:left w:val="nil"/>
              <w:bottom w:val="single" w:sz="8" w:space="0" w:color="auto"/>
              <w:right w:val="single" w:sz="8" w:space="0" w:color="auto"/>
            </w:tcBorders>
            <w:vAlign w:val="center"/>
            <w:hideMark/>
          </w:tcPr>
          <w:p w14:paraId="5C9319CD"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1251A761"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618EFD97" w14:textId="77777777" w:rsidR="005158CE" w:rsidRDefault="005158CE">
            <w:pPr>
              <w:spacing w:before="120"/>
              <w:jc w:val="center"/>
            </w:pPr>
            <w:r>
              <w:t> </w:t>
            </w:r>
          </w:p>
        </w:tc>
      </w:tr>
      <w:tr w:rsidR="005158CE" w14:paraId="226C8FB1" w14:textId="77777777" w:rsidTr="005158CE">
        <w:tc>
          <w:tcPr>
            <w:tcW w:w="2399" w:type="pct"/>
            <w:tcBorders>
              <w:top w:val="nil"/>
              <w:left w:val="single" w:sz="8" w:space="0" w:color="auto"/>
              <w:bottom w:val="single" w:sz="8" w:space="0" w:color="auto"/>
              <w:right w:val="single" w:sz="8" w:space="0" w:color="auto"/>
            </w:tcBorders>
            <w:vAlign w:val="center"/>
            <w:hideMark/>
          </w:tcPr>
          <w:p w14:paraId="2CF45EA2" w14:textId="77777777" w:rsidR="005158CE" w:rsidRDefault="005158CE">
            <w:pPr>
              <w:spacing w:before="120" w:after="100" w:afterAutospacing="1"/>
            </w:pPr>
            <w:r>
              <w:t xml:space="preserve">3. </w:t>
            </w:r>
            <w:proofErr w:type="spellStart"/>
            <w:r>
              <w:t>Chất</w:t>
            </w:r>
            <w:proofErr w:type="spellEnd"/>
            <w:r>
              <w:t xml:space="preserve"> </w:t>
            </w:r>
            <w:proofErr w:type="spellStart"/>
            <w:r>
              <w:t>lượng</w:t>
            </w:r>
            <w:proofErr w:type="spellEnd"/>
            <w:r>
              <w:t xml:space="preserve"> </w:t>
            </w:r>
            <w:proofErr w:type="spellStart"/>
            <w:r>
              <w:t>tài</w:t>
            </w:r>
            <w:proofErr w:type="spellEnd"/>
            <w:r>
              <w:t xml:space="preserve"> </w:t>
            </w:r>
            <w:proofErr w:type="spellStart"/>
            <w:r>
              <w:t>sản</w:t>
            </w:r>
            <w:proofErr w:type="spellEnd"/>
          </w:p>
          <w:p w14:paraId="35DF3562" w14:textId="77777777" w:rsidR="005158CE" w:rsidRDefault="005158CE">
            <w:pPr>
              <w:spacing w:before="120" w:after="100" w:afterAutospacing="1"/>
            </w:pPr>
            <w:r>
              <w:t xml:space="preserve">- </w:t>
            </w:r>
            <w:proofErr w:type="spellStart"/>
            <w:r>
              <w:t>Tỷ</w:t>
            </w:r>
            <w:proofErr w:type="spellEnd"/>
            <w:r>
              <w:t xml:space="preserve"> </w:t>
            </w:r>
            <w:proofErr w:type="spellStart"/>
            <w:r>
              <w:t>lệ</w:t>
            </w:r>
            <w:proofErr w:type="spellEnd"/>
            <w:r>
              <w:t xml:space="preserve"> </w:t>
            </w:r>
            <w:proofErr w:type="spellStart"/>
            <w:r>
              <w:t>nợ</w:t>
            </w:r>
            <w:proofErr w:type="spellEnd"/>
            <w:r>
              <w:t xml:space="preserve"> </w:t>
            </w:r>
            <w:proofErr w:type="spellStart"/>
            <w:r>
              <w:t>quá</w:t>
            </w:r>
            <w:proofErr w:type="spellEnd"/>
            <w:r>
              <w:t xml:space="preserve"> </w:t>
            </w:r>
            <w:proofErr w:type="spellStart"/>
            <w:r>
              <w:t>hạn</w:t>
            </w:r>
            <w:proofErr w:type="spellEnd"/>
          </w:p>
          <w:p w14:paraId="4F0FC3D9" w14:textId="77777777" w:rsidR="005158CE" w:rsidRDefault="005158CE">
            <w:pPr>
              <w:spacing w:before="120" w:after="100" w:afterAutospacing="1"/>
            </w:pPr>
            <w:r>
              <w:t xml:space="preserve">- </w:t>
            </w:r>
            <w:proofErr w:type="spellStart"/>
            <w:r>
              <w:t>Tỷ</w:t>
            </w:r>
            <w:proofErr w:type="spellEnd"/>
            <w:r>
              <w:t xml:space="preserve"> </w:t>
            </w:r>
            <w:proofErr w:type="spellStart"/>
            <w:r>
              <w:t>lệ</w:t>
            </w:r>
            <w:proofErr w:type="spellEnd"/>
            <w:r>
              <w:t xml:space="preserve"> </w:t>
            </w:r>
            <w:proofErr w:type="spellStart"/>
            <w:r>
              <w:t>nợ</w:t>
            </w:r>
            <w:proofErr w:type="spellEnd"/>
            <w:r>
              <w:t xml:space="preserve"> </w:t>
            </w:r>
            <w:proofErr w:type="spellStart"/>
            <w:r>
              <w:t>xấu</w:t>
            </w:r>
            <w:proofErr w:type="spellEnd"/>
          </w:p>
          <w:p w14:paraId="2AD92E1B" w14:textId="77777777" w:rsidR="005158CE" w:rsidRDefault="005158CE">
            <w:pPr>
              <w:spacing w:before="120"/>
            </w:pPr>
            <w:r>
              <w:t xml:space="preserve">- </w:t>
            </w:r>
            <w:proofErr w:type="spellStart"/>
            <w:r>
              <w:t>Tài</w:t>
            </w:r>
            <w:proofErr w:type="spellEnd"/>
            <w:r>
              <w:t xml:space="preserve"> </w:t>
            </w:r>
            <w:proofErr w:type="spellStart"/>
            <w:r>
              <w:t>sản</w:t>
            </w:r>
            <w:proofErr w:type="spellEnd"/>
            <w:r>
              <w:t xml:space="preserve"> </w:t>
            </w:r>
            <w:proofErr w:type="spellStart"/>
            <w:r>
              <w:t>có</w:t>
            </w:r>
            <w:proofErr w:type="spellEnd"/>
            <w:r>
              <w:t xml:space="preserve"> </w:t>
            </w:r>
            <w:proofErr w:type="spellStart"/>
            <w:r>
              <w:t>sinh</w:t>
            </w:r>
            <w:proofErr w:type="spellEnd"/>
            <w:r>
              <w:t xml:space="preserve"> </w:t>
            </w:r>
            <w:proofErr w:type="spellStart"/>
            <w:r>
              <w:t>lời</w:t>
            </w:r>
            <w:proofErr w:type="spellEnd"/>
            <w:r>
              <w:t>/</w:t>
            </w:r>
            <w:proofErr w:type="spellStart"/>
            <w:r>
              <w:t>Tổng</w:t>
            </w:r>
            <w:proofErr w:type="spellEnd"/>
            <w:r>
              <w:t xml:space="preserve"> </w:t>
            </w:r>
            <w:proofErr w:type="spellStart"/>
            <w:r>
              <w:t>tài</w:t>
            </w:r>
            <w:proofErr w:type="spellEnd"/>
            <w:r>
              <w:t xml:space="preserve"> </w:t>
            </w:r>
            <w:proofErr w:type="spellStart"/>
            <w:r>
              <w:t>sản</w:t>
            </w:r>
            <w:proofErr w:type="spellEnd"/>
            <w:r>
              <w:t xml:space="preserve"> </w:t>
            </w:r>
            <w:proofErr w:type="spellStart"/>
            <w:r>
              <w:t>có</w:t>
            </w:r>
            <w:proofErr w:type="spellEnd"/>
            <w:r>
              <w:t xml:space="preserve"> </w:t>
            </w:r>
            <w:proofErr w:type="spellStart"/>
            <w:r>
              <w:t>nội</w:t>
            </w:r>
            <w:proofErr w:type="spellEnd"/>
            <w:r>
              <w:t xml:space="preserve"> </w:t>
            </w:r>
            <w:proofErr w:type="spellStart"/>
            <w:r>
              <w:t>bảng</w:t>
            </w:r>
            <w:proofErr w:type="spellEnd"/>
          </w:p>
        </w:tc>
        <w:tc>
          <w:tcPr>
            <w:tcW w:w="765" w:type="pct"/>
            <w:tcBorders>
              <w:top w:val="nil"/>
              <w:left w:val="nil"/>
              <w:bottom w:val="single" w:sz="8" w:space="0" w:color="auto"/>
              <w:right w:val="single" w:sz="8" w:space="0" w:color="auto"/>
            </w:tcBorders>
            <w:vAlign w:val="center"/>
            <w:hideMark/>
          </w:tcPr>
          <w:p w14:paraId="68CA8637" w14:textId="77777777" w:rsidR="005158CE" w:rsidRDefault="005158CE">
            <w:pPr>
              <w:spacing w:before="120"/>
              <w:jc w:val="center"/>
            </w:pPr>
            <w:r>
              <w:t> </w:t>
            </w:r>
          </w:p>
        </w:tc>
        <w:tc>
          <w:tcPr>
            <w:tcW w:w="765" w:type="pct"/>
            <w:tcBorders>
              <w:top w:val="nil"/>
              <w:left w:val="nil"/>
              <w:bottom w:val="single" w:sz="8" w:space="0" w:color="auto"/>
              <w:right w:val="single" w:sz="8" w:space="0" w:color="auto"/>
            </w:tcBorders>
            <w:vAlign w:val="center"/>
            <w:hideMark/>
          </w:tcPr>
          <w:p w14:paraId="3C8BE5F7"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5E02037B"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0E4C5BDB" w14:textId="77777777" w:rsidR="005158CE" w:rsidRDefault="005158CE">
            <w:pPr>
              <w:spacing w:before="120"/>
              <w:jc w:val="center"/>
            </w:pPr>
            <w:r>
              <w:t> </w:t>
            </w:r>
          </w:p>
        </w:tc>
      </w:tr>
      <w:tr w:rsidR="005158CE" w14:paraId="72AE442A" w14:textId="77777777" w:rsidTr="005158CE">
        <w:tc>
          <w:tcPr>
            <w:tcW w:w="2399" w:type="pct"/>
            <w:tcBorders>
              <w:top w:val="nil"/>
              <w:left w:val="single" w:sz="8" w:space="0" w:color="auto"/>
              <w:bottom w:val="single" w:sz="8" w:space="0" w:color="auto"/>
              <w:right w:val="single" w:sz="8" w:space="0" w:color="auto"/>
            </w:tcBorders>
            <w:vAlign w:val="center"/>
            <w:hideMark/>
          </w:tcPr>
          <w:p w14:paraId="39D13671" w14:textId="77777777" w:rsidR="005158CE" w:rsidRDefault="005158CE">
            <w:pPr>
              <w:spacing w:before="120"/>
            </w:pPr>
            <w:r>
              <w:t xml:space="preserve">4. </w:t>
            </w:r>
            <w:proofErr w:type="spellStart"/>
            <w:r>
              <w:t>Lợi</w:t>
            </w:r>
            <w:proofErr w:type="spellEnd"/>
            <w:r>
              <w:t xml:space="preserve"> </w:t>
            </w:r>
            <w:proofErr w:type="spellStart"/>
            <w:r>
              <w:t>nhuận</w:t>
            </w:r>
            <w:proofErr w:type="spellEnd"/>
            <w:r>
              <w:t xml:space="preserve"> </w:t>
            </w:r>
            <w:proofErr w:type="spellStart"/>
            <w:r>
              <w:t>sau</w:t>
            </w:r>
            <w:proofErr w:type="spellEnd"/>
            <w:r>
              <w:t xml:space="preserve"> </w:t>
            </w:r>
            <w:proofErr w:type="spellStart"/>
            <w:r>
              <w:t>thuế</w:t>
            </w:r>
            <w:proofErr w:type="spellEnd"/>
          </w:p>
        </w:tc>
        <w:tc>
          <w:tcPr>
            <w:tcW w:w="765" w:type="pct"/>
            <w:tcBorders>
              <w:top w:val="nil"/>
              <w:left w:val="nil"/>
              <w:bottom w:val="single" w:sz="8" w:space="0" w:color="auto"/>
              <w:right w:val="single" w:sz="8" w:space="0" w:color="auto"/>
            </w:tcBorders>
            <w:vAlign w:val="center"/>
            <w:hideMark/>
          </w:tcPr>
          <w:p w14:paraId="2A226F49" w14:textId="77777777" w:rsidR="005158CE" w:rsidRDefault="005158CE">
            <w:pPr>
              <w:spacing w:before="120"/>
              <w:jc w:val="center"/>
            </w:pPr>
            <w:r>
              <w:t> </w:t>
            </w:r>
          </w:p>
        </w:tc>
        <w:tc>
          <w:tcPr>
            <w:tcW w:w="765" w:type="pct"/>
            <w:tcBorders>
              <w:top w:val="nil"/>
              <w:left w:val="nil"/>
              <w:bottom w:val="single" w:sz="8" w:space="0" w:color="auto"/>
              <w:right w:val="single" w:sz="8" w:space="0" w:color="auto"/>
            </w:tcBorders>
            <w:vAlign w:val="center"/>
            <w:hideMark/>
          </w:tcPr>
          <w:p w14:paraId="0613FC05" w14:textId="77777777" w:rsidR="005158CE" w:rsidRDefault="005158CE">
            <w:pPr>
              <w:spacing w:before="120"/>
              <w:jc w:val="center"/>
            </w:pPr>
            <w:r>
              <w:t> </w:t>
            </w:r>
          </w:p>
        </w:tc>
        <w:tc>
          <w:tcPr>
            <w:tcW w:w="612" w:type="pct"/>
            <w:tcBorders>
              <w:top w:val="nil"/>
              <w:left w:val="nil"/>
              <w:bottom w:val="single" w:sz="8" w:space="0" w:color="auto"/>
              <w:right w:val="single" w:sz="8" w:space="0" w:color="auto"/>
            </w:tcBorders>
            <w:vAlign w:val="center"/>
            <w:hideMark/>
          </w:tcPr>
          <w:p w14:paraId="47B7FDA5" w14:textId="77777777" w:rsidR="005158CE" w:rsidRDefault="005158CE">
            <w:pPr>
              <w:spacing w:before="120"/>
              <w:jc w:val="center"/>
            </w:pPr>
            <w:r>
              <w:t> </w:t>
            </w:r>
          </w:p>
        </w:tc>
        <w:tc>
          <w:tcPr>
            <w:tcW w:w="459" w:type="pct"/>
            <w:tcBorders>
              <w:top w:val="nil"/>
              <w:left w:val="nil"/>
              <w:bottom w:val="single" w:sz="8" w:space="0" w:color="auto"/>
              <w:right w:val="single" w:sz="8" w:space="0" w:color="auto"/>
            </w:tcBorders>
            <w:vAlign w:val="center"/>
            <w:hideMark/>
          </w:tcPr>
          <w:p w14:paraId="788A74C3" w14:textId="77777777" w:rsidR="005158CE" w:rsidRDefault="005158CE">
            <w:pPr>
              <w:spacing w:before="120"/>
              <w:jc w:val="center"/>
            </w:pPr>
            <w:r>
              <w:t> </w:t>
            </w:r>
          </w:p>
        </w:tc>
      </w:tr>
    </w:tbl>
    <w:p w14:paraId="2279EBAE" w14:textId="77777777" w:rsidR="005158CE" w:rsidRDefault="005158CE" w:rsidP="005158CE">
      <w:pPr>
        <w:spacing w:before="120" w:after="100" w:afterAutospacing="1"/>
      </w:pPr>
      <w:r>
        <w:rPr>
          <w:b/>
          <w:bCs/>
        </w:rPr>
        <w:t xml:space="preserve">13. </w:t>
      </w:r>
      <w:proofErr w:type="spellStart"/>
      <w:r>
        <w:rPr>
          <w:b/>
          <w:bCs/>
        </w:rPr>
        <w:t>Tài</w:t>
      </w:r>
      <w:proofErr w:type="spellEnd"/>
      <w:r>
        <w:rPr>
          <w:b/>
          <w:bCs/>
        </w:rPr>
        <w:t xml:space="preserve"> </w:t>
      </w:r>
      <w:proofErr w:type="spellStart"/>
      <w:r>
        <w:rPr>
          <w:b/>
          <w:bCs/>
        </w:rPr>
        <w:t>sản</w:t>
      </w:r>
      <w:proofErr w:type="spellEnd"/>
      <w:r>
        <w:rPr>
          <w:b/>
          <w:bCs/>
        </w:rPr>
        <w:t xml:space="preserve"> </w:t>
      </w:r>
      <w:proofErr w:type="spellStart"/>
      <w:r>
        <w:rPr>
          <w:b/>
          <w:bCs/>
        </w:rPr>
        <w:t>cố</w:t>
      </w:r>
      <w:proofErr w:type="spellEnd"/>
      <w:r>
        <w:rPr>
          <w:b/>
          <w:bCs/>
        </w:rPr>
        <w:t xml:space="preserve"> </w:t>
      </w:r>
      <w:proofErr w:type="spellStart"/>
      <w:r>
        <w:rPr>
          <w:b/>
          <w:bCs/>
        </w:rPr>
        <w:t>định</w:t>
      </w:r>
      <w:proofErr w:type="spellEnd"/>
      <w:r>
        <w:rPr>
          <w:b/>
          <w:bCs/>
        </w:rPr>
        <w:t xml:space="preserve"> </w:t>
      </w:r>
      <w:r>
        <w:rPr>
          <w:i/>
          <w:iCs/>
        </w:rPr>
        <w:t>(</w:t>
      </w:r>
      <w:proofErr w:type="spellStart"/>
      <w:r>
        <w:rPr>
          <w:i/>
          <w:iCs/>
        </w:rPr>
        <w:t>nêu</w:t>
      </w:r>
      <w:proofErr w:type="spellEnd"/>
      <w:r>
        <w:rPr>
          <w:i/>
          <w:iCs/>
        </w:rPr>
        <w:t xml:space="preserve"> </w:t>
      </w:r>
      <w:proofErr w:type="spellStart"/>
      <w:r>
        <w:rPr>
          <w:i/>
          <w:iCs/>
        </w:rPr>
        <w:t>tên</w:t>
      </w:r>
      <w:proofErr w:type="spellEnd"/>
      <w:r>
        <w:rPr>
          <w:i/>
          <w:iCs/>
        </w:rPr>
        <w:t xml:space="preserve">, </w:t>
      </w:r>
      <w:proofErr w:type="spellStart"/>
      <w:r>
        <w:rPr>
          <w:i/>
          <w:iCs/>
        </w:rPr>
        <w:t>nguyên</w:t>
      </w:r>
      <w:proofErr w:type="spellEnd"/>
      <w:r>
        <w:rPr>
          <w:i/>
          <w:iCs/>
        </w:rPr>
        <w:t xml:space="preserve"> </w:t>
      </w:r>
      <w:proofErr w:type="spellStart"/>
      <w:r>
        <w:rPr>
          <w:i/>
          <w:iCs/>
        </w:rPr>
        <w:t>giá</w:t>
      </w:r>
      <w:proofErr w:type="spellEnd"/>
      <w:r>
        <w:rPr>
          <w:i/>
          <w:iCs/>
        </w:rPr>
        <w:t xml:space="preserve">, </w:t>
      </w:r>
      <w:proofErr w:type="spellStart"/>
      <w:r>
        <w:rPr>
          <w:i/>
          <w:iCs/>
        </w:rPr>
        <w:t>giá</w:t>
      </w:r>
      <w:proofErr w:type="spellEnd"/>
      <w:r>
        <w:rPr>
          <w:i/>
          <w:iCs/>
        </w:rPr>
        <w:t xml:space="preserve"> </w:t>
      </w:r>
      <w:proofErr w:type="spellStart"/>
      <w:r>
        <w:rPr>
          <w:i/>
          <w:iCs/>
        </w:rPr>
        <w:t>trị</w:t>
      </w:r>
      <w:proofErr w:type="spellEnd"/>
      <w:r>
        <w:rPr>
          <w:i/>
          <w:iCs/>
        </w:rPr>
        <w:t xml:space="preserve"> </w:t>
      </w:r>
      <w:proofErr w:type="spellStart"/>
      <w:r>
        <w:rPr>
          <w:i/>
          <w:iCs/>
        </w:rPr>
        <w:t>còn</w:t>
      </w:r>
      <w:proofErr w:type="spellEnd"/>
      <w:r>
        <w:rPr>
          <w:i/>
          <w:iCs/>
        </w:rPr>
        <w:t xml:space="preserve"> </w:t>
      </w:r>
      <w:proofErr w:type="spellStart"/>
      <w:r>
        <w:rPr>
          <w:i/>
          <w:iCs/>
        </w:rPr>
        <w:t>lại</w:t>
      </w:r>
      <w:proofErr w:type="spellEnd"/>
      <w:r>
        <w:rPr>
          <w:i/>
          <w:iCs/>
        </w:rPr>
        <w:t xml:space="preserve"> </w:t>
      </w:r>
      <w:proofErr w:type="spellStart"/>
      <w:r>
        <w:rPr>
          <w:i/>
          <w:iCs/>
        </w:rPr>
        <w:t>của</w:t>
      </w:r>
      <w:proofErr w:type="spellEnd"/>
      <w:r>
        <w:rPr>
          <w:i/>
          <w:iCs/>
        </w:rPr>
        <w:t xml:space="preserve"> </w:t>
      </w:r>
      <w:proofErr w:type="spellStart"/>
      <w:r>
        <w:rPr>
          <w:i/>
          <w:iCs/>
        </w:rPr>
        <w:t>từng</w:t>
      </w:r>
      <w:proofErr w:type="spellEnd"/>
      <w:r>
        <w:rPr>
          <w:i/>
          <w:iCs/>
        </w:rPr>
        <w:t xml:space="preserve"> </w:t>
      </w:r>
      <w:proofErr w:type="spellStart"/>
      <w:r>
        <w:rPr>
          <w:i/>
          <w:iCs/>
        </w:rPr>
        <w:t>tài</w:t>
      </w:r>
      <w:proofErr w:type="spellEnd"/>
      <w:r>
        <w:rPr>
          <w:i/>
          <w:iCs/>
        </w:rPr>
        <w:t xml:space="preserve"> </w:t>
      </w:r>
      <w:proofErr w:type="spellStart"/>
      <w:r>
        <w:rPr>
          <w:i/>
          <w:iCs/>
        </w:rPr>
        <w:t>sản</w:t>
      </w:r>
      <w:proofErr w:type="spellEnd"/>
      <w:r>
        <w:rPr>
          <w:i/>
          <w:iCs/>
        </w:rPr>
        <w:t xml:space="preserve"> </w:t>
      </w:r>
      <w:proofErr w:type="spellStart"/>
      <w:r>
        <w:rPr>
          <w:i/>
          <w:iCs/>
        </w:rPr>
        <w:t>lớn</w:t>
      </w:r>
      <w:proofErr w:type="spellEnd"/>
      <w:r>
        <w:rPr>
          <w:i/>
          <w:iCs/>
        </w:rPr>
        <w:t xml:space="preserve"> </w:t>
      </w:r>
      <w:proofErr w:type="spellStart"/>
      <w:r>
        <w:rPr>
          <w:i/>
          <w:iCs/>
        </w:rPr>
        <w:t>thuộc</w:t>
      </w:r>
      <w:proofErr w:type="spellEnd"/>
      <w:r>
        <w:rPr>
          <w:i/>
          <w:iCs/>
        </w:rPr>
        <w:t xml:space="preserve"> </w:t>
      </w:r>
      <w:proofErr w:type="spellStart"/>
      <w:r>
        <w:rPr>
          <w:i/>
          <w:iCs/>
        </w:rPr>
        <w:t>sở</w:t>
      </w:r>
      <w:proofErr w:type="spellEnd"/>
      <w:r>
        <w:rPr>
          <w:i/>
          <w:iCs/>
        </w:rPr>
        <w:t xml:space="preserve"> </w:t>
      </w:r>
      <w:proofErr w:type="spellStart"/>
      <w:r>
        <w:rPr>
          <w:i/>
          <w:iCs/>
        </w:rPr>
        <w:t>hữu</w:t>
      </w:r>
      <w:proofErr w:type="spellEnd"/>
      <w:r>
        <w:rPr>
          <w:i/>
          <w:iCs/>
        </w:rPr>
        <w:t xml:space="preserve"> </w:t>
      </w:r>
      <w:proofErr w:type="spellStart"/>
      <w:r>
        <w:rPr>
          <w:i/>
          <w:iCs/>
        </w:rPr>
        <w:t>của</w:t>
      </w:r>
      <w:proofErr w:type="spellEnd"/>
      <w:r>
        <w:rPr>
          <w:i/>
          <w:iCs/>
        </w:rPr>
        <w:t xml:space="preserve"> </w:t>
      </w:r>
      <w:proofErr w:type="spellStart"/>
      <w:r>
        <w:rPr>
          <w:i/>
          <w:iCs/>
        </w:rPr>
        <w:t>công</w:t>
      </w:r>
      <w:proofErr w:type="spellEnd"/>
      <w:r>
        <w:rPr>
          <w:i/>
          <w:iCs/>
        </w:rPr>
        <w:t xml:space="preserve"> ty)</w:t>
      </w:r>
    </w:p>
    <w:p w14:paraId="3A5345C2" w14:textId="77777777" w:rsidR="005158CE" w:rsidRDefault="005158CE" w:rsidP="005158CE">
      <w:pPr>
        <w:spacing w:before="120" w:after="100" w:afterAutospacing="1"/>
      </w:pPr>
      <w:r>
        <w:rPr>
          <w:b/>
          <w:bCs/>
        </w:rPr>
        <w:t xml:space="preserve">14. </w:t>
      </w:r>
      <w:proofErr w:type="spellStart"/>
      <w:r>
        <w:rPr>
          <w:b/>
          <w:bCs/>
        </w:rPr>
        <w:t>Các</w:t>
      </w:r>
      <w:proofErr w:type="spellEnd"/>
      <w:r>
        <w:rPr>
          <w:b/>
          <w:bCs/>
        </w:rPr>
        <w:t xml:space="preserve"> </w:t>
      </w:r>
      <w:proofErr w:type="spellStart"/>
      <w:r>
        <w:rPr>
          <w:b/>
          <w:bCs/>
        </w:rPr>
        <w:t>dự</w:t>
      </w:r>
      <w:proofErr w:type="spellEnd"/>
      <w:r>
        <w:rPr>
          <w:b/>
          <w:bCs/>
        </w:rPr>
        <w:t xml:space="preserve"> </w:t>
      </w:r>
      <w:proofErr w:type="spellStart"/>
      <w:r>
        <w:rPr>
          <w:b/>
          <w:bCs/>
        </w:rPr>
        <w:t>án</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 </w:t>
      </w:r>
      <w:r>
        <w:rPr>
          <w:i/>
          <w:iCs/>
        </w:rPr>
        <w:t>(</w:t>
      </w:r>
      <w:proofErr w:type="spellStart"/>
      <w:r>
        <w:rPr>
          <w:i/>
          <w:iCs/>
        </w:rPr>
        <w:t>thông</w:t>
      </w:r>
      <w:proofErr w:type="spellEnd"/>
      <w:r>
        <w:rPr>
          <w:i/>
          <w:iCs/>
        </w:rPr>
        <w:t xml:space="preserve"> tin </w:t>
      </w:r>
      <w:proofErr w:type="spellStart"/>
      <w:r>
        <w:rPr>
          <w:i/>
          <w:iCs/>
        </w:rPr>
        <w:t>dự</w:t>
      </w:r>
      <w:proofErr w:type="spellEnd"/>
      <w:r>
        <w:rPr>
          <w:i/>
          <w:iCs/>
        </w:rPr>
        <w:t xml:space="preserve"> </w:t>
      </w:r>
      <w:proofErr w:type="spellStart"/>
      <w:r>
        <w:rPr>
          <w:i/>
          <w:iCs/>
        </w:rPr>
        <w:t>án</w:t>
      </w:r>
      <w:proofErr w:type="spellEnd"/>
      <w:r>
        <w:rPr>
          <w:i/>
          <w:iCs/>
        </w:rPr>
        <w:t xml:space="preserve">, </w:t>
      </w:r>
      <w:proofErr w:type="spellStart"/>
      <w:r>
        <w:rPr>
          <w:i/>
          <w:iCs/>
        </w:rPr>
        <w:t>tiến</w:t>
      </w:r>
      <w:proofErr w:type="spellEnd"/>
      <w:r>
        <w:rPr>
          <w:i/>
          <w:iCs/>
        </w:rPr>
        <w:t xml:space="preserve"> </w:t>
      </w:r>
      <w:proofErr w:type="spellStart"/>
      <w:r>
        <w:rPr>
          <w:i/>
          <w:iCs/>
        </w:rPr>
        <w:t>độ</w:t>
      </w:r>
      <w:proofErr w:type="spellEnd"/>
      <w:r>
        <w:rPr>
          <w:i/>
          <w:iCs/>
        </w:rPr>
        <w:t xml:space="preserve"> </w:t>
      </w:r>
      <w:proofErr w:type="spellStart"/>
      <w:r>
        <w:rPr>
          <w:i/>
          <w:iCs/>
        </w:rPr>
        <w:t>thực</w:t>
      </w:r>
      <w:proofErr w:type="spellEnd"/>
      <w:r>
        <w:rPr>
          <w:i/>
          <w:iCs/>
        </w:rPr>
        <w:t xml:space="preserve"> </w:t>
      </w:r>
      <w:proofErr w:type="spellStart"/>
      <w:r>
        <w:rPr>
          <w:i/>
          <w:iCs/>
        </w:rPr>
        <w:t>hiện</w:t>
      </w:r>
      <w:proofErr w:type="spellEnd"/>
      <w:r>
        <w:rPr>
          <w:i/>
          <w:iCs/>
        </w:rPr>
        <w:t>...)</w:t>
      </w:r>
    </w:p>
    <w:p w14:paraId="27A7EB42" w14:textId="77777777" w:rsidR="005158CE" w:rsidRDefault="005158CE" w:rsidP="005158CE">
      <w:pPr>
        <w:spacing w:before="120" w:after="100" w:afterAutospacing="1"/>
      </w:pPr>
      <w:r>
        <w:rPr>
          <w:b/>
          <w:bCs/>
        </w:rPr>
        <w:t xml:space="preserve">15. </w:t>
      </w:r>
      <w:proofErr w:type="spellStart"/>
      <w:r>
        <w:rPr>
          <w:b/>
          <w:bCs/>
        </w:rPr>
        <w:t>Kế</w:t>
      </w:r>
      <w:proofErr w:type="spellEnd"/>
      <w:r>
        <w:rPr>
          <w:b/>
          <w:bCs/>
        </w:rPr>
        <w:t xml:space="preserve"> </w:t>
      </w:r>
      <w:proofErr w:type="spellStart"/>
      <w:r>
        <w:rPr>
          <w:b/>
          <w:bCs/>
        </w:rPr>
        <w:t>hoạch</w:t>
      </w:r>
      <w:proofErr w:type="spellEnd"/>
      <w:r>
        <w:rPr>
          <w:b/>
          <w:bCs/>
        </w:rPr>
        <w:t xml:space="preserve"> </w:t>
      </w:r>
      <w:proofErr w:type="spellStart"/>
      <w:r>
        <w:rPr>
          <w:b/>
          <w:bCs/>
        </w:rPr>
        <w:t>lợi</w:t>
      </w:r>
      <w:proofErr w:type="spellEnd"/>
      <w:r>
        <w:rPr>
          <w:b/>
          <w:bCs/>
        </w:rPr>
        <w:t xml:space="preserve"> </w:t>
      </w:r>
      <w:proofErr w:type="spellStart"/>
      <w:r>
        <w:rPr>
          <w:b/>
          <w:bCs/>
        </w:rPr>
        <w:t>nhuận</w:t>
      </w:r>
      <w:proofErr w:type="spellEnd"/>
      <w:r>
        <w:rPr>
          <w:b/>
          <w:bCs/>
        </w:rPr>
        <w:t xml:space="preserve"> </w:t>
      </w:r>
      <w:proofErr w:type="spellStart"/>
      <w:r>
        <w:rPr>
          <w:b/>
          <w:bCs/>
        </w:rPr>
        <w:t>và</w:t>
      </w:r>
      <w:proofErr w:type="spellEnd"/>
      <w:r>
        <w:rPr>
          <w:b/>
          <w:bCs/>
        </w:rPr>
        <w:t xml:space="preserve"> </w:t>
      </w:r>
      <w:proofErr w:type="spellStart"/>
      <w:r>
        <w:rPr>
          <w:b/>
          <w:bCs/>
        </w:rPr>
        <w:t>cổ</w:t>
      </w:r>
      <w:proofErr w:type="spellEnd"/>
      <w:r>
        <w:rPr>
          <w:b/>
          <w:bCs/>
        </w:rPr>
        <w:t xml:space="preserve"> </w:t>
      </w:r>
      <w:proofErr w:type="spellStart"/>
      <w:r>
        <w:rPr>
          <w:b/>
          <w:bCs/>
        </w:rPr>
        <w:t>tức</w:t>
      </w:r>
      <w:proofErr w:type="spellEnd"/>
    </w:p>
    <w:tbl>
      <w:tblPr>
        <w:tblW w:w="5000" w:type="pct"/>
        <w:tblBorders>
          <w:insideH w:val="nil"/>
          <w:insideV w:val="nil"/>
        </w:tblBorders>
        <w:tblCellMar>
          <w:left w:w="0" w:type="dxa"/>
          <w:right w:w="0" w:type="dxa"/>
        </w:tblCellMar>
        <w:tblLook w:val="04A0" w:firstRow="1" w:lastRow="0" w:firstColumn="1" w:lastColumn="0" w:noHBand="0" w:noVBand="1"/>
      </w:tblPr>
      <w:tblGrid>
        <w:gridCol w:w="5339"/>
        <w:gridCol w:w="2096"/>
        <w:gridCol w:w="1905"/>
      </w:tblGrid>
      <w:tr w:rsidR="005158CE" w14:paraId="449AF4E6" w14:textId="77777777" w:rsidTr="005158CE">
        <w:tc>
          <w:tcPr>
            <w:tcW w:w="2857" w:type="pct"/>
            <w:tcBorders>
              <w:top w:val="single" w:sz="8" w:space="0" w:color="auto"/>
              <w:left w:val="single" w:sz="8" w:space="0" w:color="auto"/>
              <w:bottom w:val="single" w:sz="8" w:space="0" w:color="auto"/>
              <w:right w:val="single" w:sz="8" w:space="0" w:color="auto"/>
            </w:tcBorders>
            <w:vAlign w:val="center"/>
            <w:hideMark/>
          </w:tcPr>
          <w:p w14:paraId="6FF91D43" w14:textId="77777777" w:rsidR="005158CE" w:rsidRDefault="005158CE">
            <w:pPr>
              <w:spacing w:before="120"/>
              <w:jc w:val="center"/>
            </w:pPr>
            <w:proofErr w:type="spellStart"/>
            <w:r>
              <w:rPr>
                <w:b/>
                <w:bCs/>
              </w:rPr>
              <w:t>Chỉ</w:t>
            </w:r>
            <w:proofErr w:type="spellEnd"/>
            <w:r>
              <w:rPr>
                <w:b/>
                <w:bCs/>
              </w:rPr>
              <w:t xml:space="preserve"> </w:t>
            </w:r>
            <w:proofErr w:type="spellStart"/>
            <w:r>
              <w:rPr>
                <w:b/>
                <w:bCs/>
              </w:rPr>
              <w:t>tiêu</w:t>
            </w:r>
            <w:proofErr w:type="spellEnd"/>
          </w:p>
        </w:tc>
        <w:tc>
          <w:tcPr>
            <w:tcW w:w="1122" w:type="pct"/>
            <w:tcBorders>
              <w:top w:val="single" w:sz="8" w:space="0" w:color="auto"/>
              <w:left w:val="nil"/>
              <w:bottom w:val="single" w:sz="8" w:space="0" w:color="auto"/>
              <w:right w:val="single" w:sz="8" w:space="0" w:color="auto"/>
            </w:tcBorders>
            <w:vAlign w:val="center"/>
            <w:hideMark/>
          </w:tcPr>
          <w:p w14:paraId="42E48ED2" w14:textId="77777777" w:rsidR="005158CE" w:rsidRDefault="005158CE">
            <w:pPr>
              <w:spacing w:before="120"/>
              <w:jc w:val="center"/>
            </w:pPr>
            <w:proofErr w:type="spellStart"/>
            <w:r>
              <w:rPr>
                <w:b/>
                <w:bCs/>
              </w:rPr>
              <w:t>Kế</w:t>
            </w:r>
            <w:proofErr w:type="spellEnd"/>
            <w:r>
              <w:rPr>
                <w:b/>
                <w:bCs/>
              </w:rPr>
              <w:t xml:space="preserve"> </w:t>
            </w:r>
            <w:proofErr w:type="spellStart"/>
            <w:r>
              <w:rPr>
                <w:b/>
                <w:bCs/>
              </w:rPr>
              <w:t>hoạch</w:t>
            </w:r>
            <w:proofErr w:type="spellEnd"/>
            <w:r>
              <w:rPr>
                <w:b/>
                <w:bCs/>
              </w:rPr>
              <w:t xml:space="preserve"> </w:t>
            </w:r>
            <w:proofErr w:type="spellStart"/>
            <w:r>
              <w:rPr>
                <w:b/>
                <w:bCs/>
              </w:rPr>
              <w:t>Năm</w:t>
            </w:r>
            <w:proofErr w:type="spellEnd"/>
            <w:r>
              <w:rPr>
                <w:b/>
                <w:bCs/>
              </w:rPr>
              <w:t xml:space="preserve"> X+1</w:t>
            </w:r>
          </w:p>
        </w:tc>
        <w:tc>
          <w:tcPr>
            <w:tcW w:w="1020" w:type="pct"/>
            <w:tcBorders>
              <w:top w:val="single" w:sz="8" w:space="0" w:color="auto"/>
              <w:left w:val="nil"/>
              <w:bottom w:val="single" w:sz="8" w:space="0" w:color="auto"/>
              <w:right w:val="single" w:sz="8" w:space="0" w:color="auto"/>
            </w:tcBorders>
            <w:vAlign w:val="center"/>
            <w:hideMark/>
          </w:tcPr>
          <w:p w14:paraId="5547F551" w14:textId="77777777" w:rsidR="005158CE" w:rsidRDefault="005158CE">
            <w:pPr>
              <w:spacing w:before="120"/>
              <w:jc w:val="center"/>
            </w:pPr>
            <w:r>
              <w:rPr>
                <w:b/>
                <w:bCs/>
              </w:rPr>
              <w:t xml:space="preserve">% </w:t>
            </w:r>
            <w:proofErr w:type="spellStart"/>
            <w:r>
              <w:rPr>
                <w:b/>
                <w:bCs/>
              </w:rPr>
              <w:t>tăng</w:t>
            </w:r>
            <w:proofErr w:type="spellEnd"/>
            <w:r>
              <w:rPr>
                <w:b/>
                <w:bCs/>
              </w:rPr>
              <w:t xml:space="preserve"> </w:t>
            </w:r>
            <w:proofErr w:type="spellStart"/>
            <w:r>
              <w:rPr>
                <w:b/>
                <w:bCs/>
              </w:rPr>
              <w:t>giảm</w:t>
            </w:r>
            <w:proofErr w:type="spellEnd"/>
            <w:r>
              <w:rPr>
                <w:b/>
                <w:bCs/>
              </w:rPr>
              <w:t xml:space="preserve"> so </w:t>
            </w:r>
            <w:proofErr w:type="spellStart"/>
            <w:r>
              <w:rPr>
                <w:b/>
                <w:bCs/>
              </w:rPr>
              <w:t>với</w:t>
            </w:r>
            <w:proofErr w:type="spellEnd"/>
            <w:r>
              <w:rPr>
                <w:b/>
                <w:bCs/>
              </w:rPr>
              <w:t xml:space="preserve"> </w:t>
            </w:r>
            <w:proofErr w:type="spellStart"/>
            <w:r>
              <w:rPr>
                <w:b/>
                <w:bCs/>
              </w:rPr>
              <w:t>số</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r>
              <w:rPr>
                <w:b/>
                <w:bCs/>
              </w:rPr>
              <w:t xml:space="preserve"> </w:t>
            </w:r>
            <w:proofErr w:type="spellStart"/>
            <w:r>
              <w:rPr>
                <w:b/>
                <w:bCs/>
              </w:rPr>
              <w:t>năm</w:t>
            </w:r>
            <w:proofErr w:type="spellEnd"/>
            <w:r>
              <w:rPr>
                <w:b/>
                <w:bCs/>
              </w:rPr>
              <w:t xml:space="preserve"> X</w:t>
            </w:r>
          </w:p>
        </w:tc>
      </w:tr>
      <w:tr w:rsidR="005158CE" w14:paraId="0D221718" w14:textId="77777777" w:rsidTr="005158CE">
        <w:tc>
          <w:tcPr>
            <w:tcW w:w="2857" w:type="pct"/>
            <w:tcBorders>
              <w:top w:val="nil"/>
              <w:left w:val="single" w:sz="8" w:space="0" w:color="auto"/>
              <w:bottom w:val="single" w:sz="8" w:space="0" w:color="auto"/>
              <w:right w:val="single" w:sz="8" w:space="0" w:color="auto"/>
            </w:tcBorders>
            <w:vAlign w:val="center"/>
            <w:hideMark/>
          </w:tcPr>
          <w:p w14:paraId="07B1F88B" w14:textId="77777777" w:rsidR="005158CE" w:rsidRDefault="005158CE">
            <w:pPr>
              <w:spacing w:before="120"/>
            </w:pPr>
            <w:proofErr w:type="spellStart"/>
            <w:r>
              <w:t>Doanh</w:t>
            </w:r>
            <w:proofErr w:type="spellEnd"/>
            <w:r>
              <w:t xml:space="preserve"> </w:t>
            </w:r>
            <w:proofErr w:type="spellStart"/>
            <w:r>
              <w:t>thu</w:t>
            </w:r>
            <w:proofErr w:type="spellEnd"/>
            <w:r>
              <w:t xml:space="preserve"> </w:t>
            </w:r>
            <w:proofErr w:type="spellStart"/>
            <w:r>
              <w:t>thuần</w:t>
            </w:r>
            <w:proofErr w:type="spellEnd"/>
          </w:p>
        </w:tc>
        <w:tc>
          <w:tcPr>
            <w:tcW w:w="1122" w:type="pct"/>
            <w:tcBorders>
              <w:top w:val="nil"/>
              <w:left w:val="nil"/>
              <w:bottom w:val="single" w:sz="8" w:space="0" w:color="auto"/>
              <w:right w:val="single" w:sz="8" w:space="0" w:color="auto"/>
            </w:tcBorders>
            <w:vAlign w:val="center"/>
            <w:hideMark/>
          </w:tcPr>
          <w:p w14:paraId="5198AFEE" w14:textId="77777777" w:rsidR="005158CE" w:rsidRDefault="005158CE">
            <w:pPr>
              <w:spacing w:before="120"/>
              <w:jc w:val="center"/>
            </w:pPr>
            <w:r>
              <w:t> </w:t>
            </w:r>
          </w:p>
        </w:tc>
        <w:tc>
          <w:tcPr>
            <w:tcW w:w="1020" w:type="pct"/>
            <w:tcBorders>
              <w:top w:val="nil"/>
              <w:left w:val="nil"/>
              <w:bottom w:val="single" w:sz="8" w:space="0" w:color="auto"/>
              <w:right w:val="single" w:sz="8" w:space="0" w:color="auto"/>
            </w:tcBorders>
            <w:vAlign w:val="center"/>
            <w:hideMark/>
          </w:tcPr>
          <w:p w14:paraId="69A22995" w14:textId="77777777" w:rsidR="005158CE" w:rsidRDefault="005158CE">
            <w:pPr>
              <w:spacing w:before="120"/>
              <w:jc w:val="center"/>
            </w:pPr>
            <w:r>
              <w:t> </w:t>
            </w:r>
          </w:p>
        </w:tc>
      </w:tr>
      <w:tr w:rsidR="005158CE" w14:paraId="1655D88A" w14:textId="77777777" w:rsidTr="005158CE">
        <w:tc>
          <w:tcPr>
            <w:tcW w:w="2857" w:type="pct"/>
            <w:tcBorders>
              <w:top w:val="nil"/>
              <w:left w:val="single" w:sz="8" w:space="0" w:color="auto"/>
              <w:bottom w:val="single" w:sz="8" w:space="0" w:color="auto"/>
              <w:right w:val="single" w:sz="8" w:space="0" w:color="auto"/>
            </w:tcBorders>
            <w:vAlign w:val="center"/>
            <w:hideMark/>
          </w:tcPr>
          <w:p w14:paraId="6FDC9EA6" w14:textId="77777777" w:rsidR="005158CE" w:rsidRDefault="005158CE">
            <w:pPr>
              <w:spacing w:before="120"/>
            </w:pPr>
            <w:proofErr w:type="spellStart"/>
            <w:r>
              <w:t>Lợi</w:t>
            </w:r>
            <w:proofErr w:type="spellEnd"/>
            <w:r>
              <w:t xml:space="preserve"> </w:t>
            </w:r>
            <w:proofErr w:type="spellStart"/>
            <w:r>
              <w:t>nhuận</w:t>
            </w:r>
            <w:proofErr w:type="spellEnd"/>
            <w:r>
              <w:t xml:space="preserve"> </w:t>
            </w:r>
            <w:proofErr w:type="spellStart"/>
            <w:r>
              <w:t>sau</w:t>
            </w:r>
            <w:proofErr w:type="spellEnd"/>
            <w:r>
              <w:t xml:space="preserve"> </w:t>
            </w:r>
            <w:proofErr w:type="spellStart"/>
            <w:r>
              <w:t>thuế</w:t>
            </w:r>
            <w:proofErr w:type="spellEnd"/>
          </w:p>
        </w:tc>
        <w:tc>
          <w:tcPr>
            <w:tcW w:w="1122" w:type="pct"/>
            <w:tcBorders>
              <w:top w:val="nil"/>
              <w:left w:val="nil"/>
              <w:bottom w:val="single" w:sz="8" w:space="0" w:color="auto"/>
              <w:right w:val="single" w:sz="8" w:space="0" w:color="auto"/>
            </w:tcBorders>
            <w:vAlign w:val="center"/>
            <w:hideMark/>
          </w:tcPr>
          <w:p w14:paraId="7DBF4993" w14:textId="77777777" w:rsidR="005158CE" w:rsidRDefault="005158CE">
            <w:pPr>
              <w:spacing w:before="120"/>
              <w:jc w:val="center"/>
            </w:pPr>
            <w:r>
              <w:t> </w:t>
            </w:r>
          </w:p>
        </w:tc>
        <w:tc>
          <w:tcPr>
            <w:tcW w:w="1020" w:type="pct"/>
            <w:tcBorders>
              <w:top w:val="nil"/>
              <w:left w:val="nil"/>
              <w:bottom w:val="single" w:sz="8" w:space="0" w:color="auto"/>
              <w:right w:val="single" w:sz="8" w:space="0" w:color="auto"/>
            </w:tcBorders>
            <w:vAlign w:val="center"/>
            <w:hideMark/>
          </w:tcPr>
          <w:p w14:paraId="2E769599" w14:textId="77777777" w:rsidR="005158CE" w:rsidRDefault="005158CE">
            <w:pPr>
              <w:spacing w:before="120"/>
              <w:jc w:val="center"/>
            </w:pPr>
            <w:r>
              <w:t> </w:t>
            </w:r>
          </w:p>
        </w:tc>
      </w:tr>
      <w:tr w:rsidR="005158CE" w14:paraId="534B0896" w14:textId="77777777" w:rsidTr="005158CE">
        <w:tc>
          <w:tcPr>
            <w:tcW w:w="2857" w:type="pct"/>
            <w:tcBorders>
              <w:top w:val="nil"/>
              <w:left w:val="single" w:sz="8" w:space="0" w:color="auto"/>
              <w:bottom w:val="single" w:sz="8" w:space="0" w:color="auto"/>
              <w:right w:val="single" w:sz="8" w:space="0" w:color="auto"/>
            </w:tcBorders>
            <w:vAlign w:val="center"/>
            <w:hideMark/>
          </w:tcPr>
          <w:p w14:paraId="7660E452" w14:textId="77777777" w:rsidR="005158CE" w:rsidRDefault="005158CE">
            <w:pPr>
              <w:spacing w:before="120"/>
            </w:pPr>
            <w:proofErr w:type="spellStart"/>
            <w:r>
              <w:t>Tỷ</w:t>
            </w:r>
            <w:proofErr w:type="spellEnd"/>
            <w:r>
              <w:t xml:space="preserve"> </w:t>
            </w:r>
            <w:proofErr w:type="spellStart"/>
            <w:r>
              <w:t>lệ</w:t>
            </w:r>
            <w:proofErr w:type="spellEnd"/>
            <w:r>
              <w:t xml:space="preserve"> </w:t>
            </w:r>
            <w:proofErr w:type="spellStart"/>
            <w:r>
              <w:t>Lợi</w:t>
            </w:r>
            <w:proofErr w:type="spellEnd"/>
            <w:r>
              <w:t xml:space="preserve"> </w:t>
            </w:r>
            <w:proofErr w:type="spellStart"/>
            <w:r>
              <w:t>nhuận</w:t>
            </w:r>
            <w:proofErr w:type="spellEnd"/>
            <w:r>
              <w:t xml:space="preserve"> </w:t>
            </w:r>
            <w:proofErr w:type="spellStart"/>
            <w:r>
              <w:t>sau</w:t>
            </w:r>
            <w:proofErr w:type="spellEnd"/>
            <w:r>
              <w:t xml:space="preserve"> </w:t>
            </w:r>
            <w:proofErr w:type="spellStart"/>
            <w:r>
              <w:t>thuế</w:t>
            </w:r>
            <w:proofErr w:type="spellEnd"/>
            <w:r>
              <w:t>/</w:t>
            </w:r>
            <w:proofErr w:type="spellStart"/>
            <w:r>
              <w:t>Doanh</w:t>
            </w:r>
            <w:proofErr w:type="spellEnd"/>
            <w:r>
              <w:t xml:space="preserve"> </w:t>
            </w:r>
            <w:proofErr w:type="spellStart"/>
            <w:r>
              <w:t>thu</w:t>
            </w:r>
            <w:proofErr w:type="spellEnd"/>
            <w:r>
              <w:t xml:space="preserve"> </w:t>
            </w:r>
            <w:proofErr w:type="spellStart"/>
            <w:r>
              <w:t>thuần</w:t>
            </w:r>
            <w:proofErr w:type="spellEnd"/>
          </w:p>
        </w:tc>
        <w:tc>
          <w:tcPr>
            <w:tcW w:w="1122" w:type="pct"/>
            <w:tcBorders>
              <w:top w:val="nil"/>
              <w:left w:val="nil"/>
              <w:bottom w:val="single" w:sz="8" w:space="0" w:color="auto"/>
              <w:right w:val="single" w:sz="8" w:space="0" w:color="auto"/>
            </w:tcBorders>
            <w:vAlign w:val="center"/>
            <w:hideMark/>
          </w:tcPr>
          <w:p w14:paraId="7E2414D9" w14:textId="77777777" w:rsidR="005158CE" w:rsidRDefault="005158CE">
            <w:pPr>
              <w:spacing w:before="120"/>
              <w:jc w:val="center"/>
            </w:pPr>
            <w:r>
              <w:t> </w:t>
            </w:r>
          </w:p>
        </w:tc>
        <w:tc>
          <w:tcPr>
            <w:tcW w:w="1020" w:type="pct"/>
            <w:tcBorders>
              <w:top w:val="nil"/>
              <w:left w:val="nil"/>
              <w:bottom w:val="single" w:sz="8" w:space="0" w:color="auto"/>
              <w:right w:val="single" w:sz="8" w:space="0" w:color="auto"/>
            </w:tcBorders>
            <w:vAlign w:val="center"/>
            <w:hideMark/>
          </w:tcPr>
          <w:p w14:paraId="4940BACC" w14:textId="77777777" w:rsidR="005158CE" w:rsidRDefault="005158CE">
            <w:pPr>
              <w:spacing w:before="120"/>
              <w:jc w:val="center"/>
            </w:pPr>
            <w:r>
              <w:t> </w:t>
            </w:r>
          </w:p>
        </w:tc>
      </w:tr>
      <w:tr w:rsidR="005158CE" w14:paraId="79D1E905" w14:textId="77777777" w:rsidTr="005158CE">
        <w:tc>
          <w:tcPr>
            <w:tcW w:w="2857" w:type="pct"/>
            <w:tcBorders>
              <w:top w:val="nil"/>
              <w:left w:val="single" w:sz="8" w:space="0" w:color="auto"/>
              <w:bottom w:val="single" w:sz="8" w:space="0" w:color="auto"/>
              <w:right w:val="single" w:sz="8" w:space="0" w:color="auto"/>
            </w:tcBorders>
            <w:vAlign w:val="center"/>
            <w:hideMark/>
          </w:tcPr>
          <w:p w14:paraId="00955297" w14:textId="77777777" w:rsidR="005158CE" w:rsidRDefault="005158CE">
            <w:pPr>
              <w:spacing w:before="120"/>
            </w:pPr>
            <w:proofErr w:type="spellStart"/>
            <w:r>
              <w:t>Tỷ</w:t>
            </w:r>
            <w:proofErr w:type="spellEnd"/>
            <w:r>
              <w:t xml:space="preserve"> </w:t>
            </w:r>
            <w:proofErr w:type="spellStart"/>
            <w:r>
              <w:t>lệ</w:t>
            </w:r>
            <w:proofErr w:type="spellEnd"/>
            <w:r>
              <w:t xml:space="preserve"> </w:t>
            </w:r>
            <w:proofErr w:type="spellStart"/>
            <w:r>
              <w:t>Lợi</w:t>
            </w:r>
            <w:proofErr w:type="spellEnd"/>
            <w:r>
              <w:t xml:space="preserve"> </w:t>
            </w:r>
            <w:proofErr w:type="spellStart"/>
            <w:r>
              <w:t>nhuận</w:t>
            </w:r>
            <w:proofErr w:type="spellEnd"/>
            <w:r>
              <w:t xml:space="preserve"> </w:t>
            </w:r>
            <w:proofErr w:type="spellStart"/>
            <w:r>
              <w:t>sau</w:t>
            </w:r>
            <w:proofErr w:type="spellEnd"/>
            <w:r>
              <w:t xml:space="preserve"> </w:t>
            </w:r>
            <w:proofErr w:type="spellStart"/>
            <w:r>
              <w:t>thuế</w:t>
            </w:r>
            <w:proofErr w:type="spellEnd"/>
            <w:r>
              <w:t>/</w:t>
            </w:r>
            <w:proofErr w:type="spellStart"/>
            <w:r>
              <w:t>vốn</w:t>
            </w:r>
            <w:proofErr w:type="spellEnd"/>
            <w:r>
              <w:t xml:space="preserve"> </w:t>
            </w:r>
            <w:proofErr w:type="spellStart"/>
            <w:r>
              <w:t>chủ</w:t>
            </w:r>
            <w:proofErr w:type="spellEnd"/>
            <w:r>
              <w:t xml:space="preserve"> </w:t>
            </w:r>
            <w:proofErr w:type="spellStart"/>
            <w:r>
              <w:t>sở</w:t>
            </w:r>
            <w:proofErr w:type="spellEnd"/>
            <w:r>
              <w:t xml:space="preserve"> </w:t>
            </w:r>
            <w:proofErr w:type="spellStart"/>
            <w:r>
              <w:t>hữu</w:t>
            </w:r>
            <w:proofErr w:type="spellEnd"/>
          </w:p>
        </w:tc>
        <w:tc>
          <w:tcPr>
            <w:tcW w:w="1122" w:type="pct"/>
            <w:tcBorders>
              <w:top w:val="nil"/>
              <w:left w:val="nil"/>
              <w:bottom w:val="single" w:sz="8" w:space="0" w:color="auto"/>
              <w:right w:val="single" w:sz="8" w:space="0" w:color="auto"/>
            </w:tcBorders>
            <w:vAlign w:val="center"/>
            <w:hideMark/>
          </w:tcPr>
          <w:p w14:paraId="7B8E1423" w14:textId="77777777" w:rsidR="005158CE" w:rsidRDefault="005158CE">
            <w:pPr>
              <w:spacing w:before="120"/>
              <w:jc w:val="center"/>
            </w:pPr>
            <w:r>
              <w:t> </w:t>
            </w:r>
          </w:p>
        </w:tc>
        <w:tc>
          <w:tcPr>
            <w:tcW w:w="1020" w:type="pct"/>
            <w:tcBorders>
              <w:top w:val="nil"/>
              <w:left w:val="nil"/>
              <w:bottom w:val="single" w:sz="8" w:space="0" w:color="auto"/>
              <w:right w:val="single" w:sz="8" w:space="0" w:color="auto"/>
            </w:tcBorders>
            <w:vAlign w:val="center"/>
            <w:hideMark/>
          </w:tcPr>
          <w:p w14:paraId="14A78625" w14:textId="77777777" w:rsidR="005158CE" w:rsidRDefault="005158CE">
            <w:pPr>
              <w:spacing w:before="120"/>
              <w:jc w:val="center"/>
            </w:pPr>
            <w:r>
              <w:t> </w:t>
            </w:r>
          </w:p>
        </w:tc>
      </w:tr>
      <w:tr w:rsidR="005158CE" w14:paraId="29CA5C4C" w14:textId="77777777" w:rsidTr="005158CE">
        <w:tc>
          <w:tcPr>
            <w:tcW w:w="2857" w:type="pct"/>
            <w:tcBorders>
              <w:top w:val="nil"/>
              <w:left w:val="single" w:sz="8" w:space="0" w:color="auto"/>
              <w:bottom w:val="single" w:sz="8" w:space="0" w:color="auto"/>
              <w:right w:val="single" w:sz="8" w:space="0" w:color="auto"/>
            </w:tcBorders>
            <w:vAlign w:val="center"/>
            <w:hideMark/>
          </w:tcPr>
          <w:p w14:paraId="04E54BC6" w14:textId="77777777" w:rsidR="005158CE" w:rsidRDefault="005158CE">
            <w:pPr>
              <w:spacing w:before="120"/>
            </w:pPr>
            <w:proofErr w:type="spellStart"/>
            <w:r>
              <w:t>Tỷ</w:t>
            </w:r>
            <w:proofErr w:type="spellEnd"/>
            <w:r>
              <w:t xml:space="preserve"> </w:t>
            </w:r>
            <w:proofErr w:type="spellStart"/>
            <w:r>
              <w:t>lệ</w:t>
            </w:r>
            <w:proofErr w:type="spellEnd"/>
            <w:r>
              <w:t xml:space="preserve"> </w:t>
            </w:r>
            <w:proofErr w:type="spellStart"/>
            <w:r>
              <w:t>cổ</w:t>
            </w:r>
            <w:proofErr w:type="spellEnd"/>
            <w:r>
              <w:t xml:space="preserve"> </w:t>
            </w:r>
            <w:proofErr w:type="spellStart"/>
            <w:r>
              <w:t>tức</w:t>
            </w:r>
            <w:proofErr w:type="spellEnd"/>
          </w:p>
        </w:tc>
        <w:tc>
          <w:tcPr>
            <w:tcW w:w="1122" w:type="pct"/>
            <w:tcBorders>
              <w:top w:val="nil"/>
              <w:left w:val="nil"/>
              <w:bottom w:val="single" w:sz="8" w:space="0" w:color="auto"/>
              <w:right w:val="single" w:sz="8" w:space="0" w:color="auto"/>
            </w:tcBorders>
            <w:vAlign w:val="center"/>
            <w:hideMark/>
          </w:tcPr>
          <w:p w14:paraId="6B988E38" w14:textId="77777777" w:rsidR="005158CE" w:rsidRDefault="005158CE">
            <w:pPr>
              <w:spacing w:before="120"/>
              <w:jc w:val="center"/>
            </w:pPr>
            <w:r>
              <w:t> </w:t>
            </w:r>
          </w:p>
        </w:tc>
        <w:tc>
          <w:tcPr>
            <w:tcW w:w="1020" w:type="pct"/>
            <w:tcBorders>
              <w:top w:val="nil"/>
              <w:left w:val="nil"/>
              <w:bottom w:val="single" w:sz="8" w:space="0" w:color="auto"/>
              <w:right w:val="single" w:sz="8" w:space="0" w:color="auto"/>
            </w:tcBorders>
            <w:vAlign w:val="center"/>
            <w:hideMark/>
          </w:tcPr>
          <w:p w14:paraId="5694E963" w14:textId="77777777" w:rsidR="005158CE" w:rsidRDefault="005158CE">
            <w:pPr>
              <w:spacing w:before="120"/>
              <w:jc w:val="center"/>
            </w:pPr>
            <w:r>
              <w:t> </w:t>
            </w:r>
          </w:p>
        </w:tc>
      </w:tr>
    </w:tbl>
    <w:p w14:paraId="5343A793" w14:textId="77777777" w:rsidR="005158CE" w:rsidRDefault="005158CE" w:rsidP="005158CE">
      <w:pPr>
        <w:spacing w:before="120" w:after="100" w:afterAutospacing="1"/>
      </w:pPr>
      <w:r>
        <w:t xml:space="preserve">- </w:t>
      </w:r>
      <w:proofErr w:type="spellStart"/>
      <w:r>
        <w:t>Nêu</w:t>
      </w:r>
      <w:proofErr w:type="spellEnd"/>
      <w:r>
        <w:t xml:space="preserve"> </w:t>
      </w:r>
      <w:proofErr w:type="spellStart"/>
      <w:r>
        <w:t>các</w:t>
      </w:r>
      <w:proofErr w:type="spellEnd"/>
      <w:r>
        <w:t xml:space="preserve"> </w:t>
      </w:r>
      <w:proofErr w:type="spellStart"/>
      <w:r>
        <w:t>căn</w:t>
      </w:r>
      <w:proofErr w:type="spellEnd"/>
      <w:r>
        <w:t xml:space="preserve"> </w:t>
      </w:r>
      <w:proofErr w:type="spellStart"/>
      <w:r>
        <w:t>cứ</w:t>
      </w:r>
      <w:proofErr w:type="spellEnd"/>
      <w:r>
        <w:t xml:space="preserve"> </w:t>
      </w:r>
      <w:proofErr w:type="spellStart"/>
      <w:r>
        <w:t>để</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kế</w:t>
      </w:r>
      <w:proofErr w:type="spellEnd"/>
      <w:r>
        <w:t xml:space="preserve"> </w:t>
      </w:r>
      <w:proofErr w:type="spellStart"/>
      <w:r>
        <w:t>hoạch</w:t>
      </w:r>
      <w:proofErr w:type="spellEnd"/>
      <w:r>
        <w:t xml:space="preserve"> </w:t>
      </w:r>
      <w:proofErr w:type="spellStart"/>
      <w:r>
        <w:t>lợi</w:t>
      </w:r>
      <w:proofErr w:type="spellEnd"/>
      <w:r>
        <w:t xml:space="preserve"> </w:t>
      </w:r>
      <w:proofErr w:type="spellStart"/>
      <w:r>
        <w:t>nhuận</w:t>
      </w:r>
      <w:proofErr w:type="spellEnd"/>
      <w:r>
        <w:t xml:space="preserve"> </w:t>
      </w:r>
      <w:proofErr w:type="spellStart"/>
      <w:r>
        <w:t>và</w:t>
      </w:r>
      <w:proofErr w:type="spellEnd"/>
      <w:r>
        <w:t xml:space="preserve"> </w:t>
      </w:r>
      <w:proofErr w:type="spellStart"/>
      <w:r>
        <w:t>cổ</w:t>
      </w:r>
      <w:proofErr w:type="spellEnd"/>
      <w:r>
        <w:t xml:space="preserve"> </w:t>
      </w:r>
      <w:proofErr w:type="spellStart"/>
      <w:r>
        <w:t>tức</w:t>
      </w:r>
      <w:proofErr w:type="spellEnd"/>
      <w:r>
        <w:t xml:space="preserve"> </w:t>
      </w:r>
      <w:proofErr w:type="spellStart"/>
      <w:r>
        <w:t>nêu</w:t>
      </w:r>
      <w:proofErr w:type="spellEnd"/>
      <w:r>
        <w:t xml:space="preserve"> </w:t>
      </w:r>
      <w:proofErr w:type="spellStart"/>
      <w:r>
        <w:t>trên</w:t>
      </w:r>
      <w:proofErr w:type="spellEnd"/>
      <w:r>
        <w:t>.</w:t>
      </w:r>
    </w:p>
    <w:p w14:paraId="658095AE" w14:textId="77777777" w:rsidR="005158CE" w:rsidRDefault="005158CE" w:rsidP="005158CE">
      <w:pPr>
        <w:spacing w:before="120" w:after="100" w:afterAutospacing="1"/>
      </w:pPr>
      <w:r>
        <w:rPr>
          <w:b/>
          <w:bCs/>
        </w:rPr>
        <w:t xml:space="preserve">16. </w:t>
      </w:r>
      <w:proofErr w:type="spellStart"/>
      <w:r>
        <w:rPr>
          <w:b/>
          <w:bCs/>
        </w:rPr>
        <w:t>Thông</w:t>
      </w:r>
      <w:proofErr w:type="spellEnd"/>
      <w:r>
        <w:rPr>
          <w:b/>
          <w:bCs/>
        </w:rPr>
        <w:t xml:space="preserve"> tin </w:t>
      </w:r>
      <w:proofErr w:type="spellStart"/>
      <w:r>
        <w:rPr>
          <w:b/>
          <w:bCs/>
        </w:rPr>
        <w:t>về</w:t>
      </w:r>
      <w:proofErr w:type="spellEnd"/>
      <w:r>
        <w:rPr>
          <w:b/>
          <w:bCs/>
        </w:rPr>
        <w:t xml:space="preserve"> </w:t>
      </w:r>
      <w:proofErr w:type="spellStart"/>
      <w:r>
        <w:rPr>
          <w:b/>
          <w:bCs/>
        </w:rPr>
        <w:t>những</w:t>
      </w:r>
      <w:proofErr w:type="spellEnd"/>
      <w:r>
        <w:rPr>
          <w:b/>
          <w:bCs/>
        </w:rPr>
        <w:t xml:space="preserve"> cam </w:t>
      </w:r>
      <w:proofErr w:type="spellStart"/>
      <w:r>
        <w:rPr>
          <w:b/>
          <w:bCs/>
        </w:rPr>
        <w:t>kết</w:t>
      </w:r>
      <w:proofErr w:type="spellEnd"/>
      <w:r>
        <w:rPr>
          <w:b/>
          <w:bCs/>
        </w:rPr>
        <w:t xml:space="preserve"> </w:t>
      </w:r>
      <w:proofErr w:type="spellStart"/>
      <w:r>
        <w:rPr>
          <w:b/>
          <w:bCs/>
        </w:rPr>
        <w:t>chưa</w:t>
      </w:r>
      <w:proofErr w:type="spellEnd"/>
      <w:r>
        <w:rPr>
          <w:b/>
          <w:bCs/>
        </w:rPr>
        <w:t xml:space="preserve"> </w:t>
      </w:r>
      <w:proofErr w:type="spellStart"/>
      <w:r>
        <w:rPr>
          <w:b/>
          <w:bCs/>
        </w:rPr>
        <w:t>thực</w:t>
      </w:r>
      <w:proofErr w:type="spellEnd"/>
      <w:r>
        <w:rPr>
          <w:b/>
          <w:bCs/>
        </w:rPr>
        <w:t xml:space="preserve"> </w:t>
      </w:r>
      <w:proofErr w:type="spellStart"/>
      <w:r>
        <w:rPr>
          <w:b/>
          <w:bCs/>
        </w:rPr>
        <w:t>hiện</w:t>
      </w:r>
      <w:proofErr w:type="spellEnd"/>
      <w:r>
        <w:rPr>
          <w:b/>
          <w:bCs/>
        </w:rPr>
        <w:t xml:space="preserve"> </w:t>
      </w:r>
      <w:proofErr w:type="spellStart"/>
      <w:r>
        <w:rPr>
          <w:b/>
          <w:bCs/>
        </w:rPr>
        <w:t>của</w:t>
      </w:r>
      <w:proofErr w:type="spellEnd"/>
      <w:r>
        <w:rPr>
          <w:b/>
          <w:bCs/>
        </w:rPr>
        <w:t xml:space="preserve"> </w:t>
      </w:r>
      <w:proofErr w:type="spellStart"/>
      <w:r>
        <w:rPr>
          <w:b/>
          <w:bCs/>
        </w:rPr>
        <w:t>công</w:t>
      </w:r>
      <w:proofErr w:type="spellEnd"/>
      <w:r>
        <w:rPr>
          <w:b/>
          <w:bCs/>
        </w:rPr>
        <w:t xml:space="preserve"> ty </w:t>
      </w:r>
      <w:r>
        <w:rPr>
          <w:i/>
          <w:iCs/>
        </w:rPr>
        <w:t>(</w:t>
      </w:r>
      <w:proofErr w:type="spellStart"/>
      <w:r>
        <w:rPr>
          <w:i/>
          <w:iCs/>
        </w:rPr>
        <w:t>thông</w:t>
      </w:r>
      <w:proofErr w:type="spellEnd"/>
      <w:r>
        <w:rPr>
          <w:i/>
          <w:iCs/>
        </w:rPr>
        <w:t xml:space="preserve"> tin </w:t>
      </w:r>
      <w:proofErr w:type="spellStart"/>
      <w:r>
        <w:rPr>
          <w:i/>
          <w:iCs/>
        </w:rPr>
        <w:t>về</w:t>
      </w:r>
      <w:proofErr w:type="spellEnd"/>
      <w:r>
        <w:rPr>
          <w:i/>
          <w:iCs/>
        </w:rPr>
        <w:t xml:space="preserve"> </w:t>
      </w:r>
      <w:proofErr w:type="spellStart"/>
      <w:r>
        <w:rPr>
          <w:i/>
          <w:iCs/>
        </w:rPr>
        <w:t>trái</w:t>
      </w:r>
      <w:proofErr w:type="spellEnd"/>
      <w:r>
        <w:rPr>
          <w:i/>
          <w:iCs/>
        </w:rPr>
        <w:t xml:space="preserve"> </w:t>
      </w:r>
      <w:proofErr w:type="spellStart"/>
      <w:r>
        <w:rPr>
          <w:i/>
          <w:iCs/>
        </w:rPr>
        <w:t>phiếu</w:t>
      </w:r>
      <w:proofErr w:type="spellEnd"/>
      <w:r>
        <w:rPr>
          <w:i/>
          <w:iCs/>
        </w:rPr>
        <w:t xml:space="preserve"> </w:t>
      </w:r>
      <w:proofErr w:type="spellStart"/>
      <w:r>
        <w:rPr>
          <w:i/>
          <w:iCs/>
        </w:rPr>
        <w:t>chưa</w:t>
      </w:r>
      <w:proofErr w:type="spellEnd"/>
      <w:r>
        <w:rPr>
          <w:i/>
          <w:iCs/>
        </w:rPr>
        <w:t xml:space="preserve"> </w:t>
      </w:r>
      <w:proofErr w:type="spellStart"/>
      <w:r>
        <w:rPr>
          <w:i/>
          <w:iCs/>
        </w:rPr>
        <w:t>đáo</w:t>
      </w:r>
      <w:proofErr w:type="spellEnd"/>
      <w:r>
        <w:rPr>
          <w:i/>
          <w:iCs/>
        </w:rPr>
        <w:t xml:space="preserve"> </w:t>
      </w:r>
      <w:proofErr w:type="spellStart"/>
      <w:r>
        <w:rPr>
          <w:i/>
          <w:iCs/>
        </w:rPr>
        <w:t>hạn</w:t>
      </w:r>
      <w:proofErr w:type="spellEnd"/>
      <w:r>
        <w:rPr>
          <w:i/>
          <w:iCs/>
        </w:rPr>
        <w:t xml:space="preserve">, cam </w:t>
      </w:r>
      <w:proofErr w:type="spellStart"/>
      <w:r>
        <w:rPr>
          <w:i/>
          <w:iCs/>
        </w:rPr>
        <w:t>kết</w:t>
      </w:r>
      <w:proofErr w:type="spellEnd"/>
      <w:r>
        <w:rPr>
          <w:i/>
          <w:iCs/>
        </w:rPr>
        <w:t xml:space="preserve"> </w:t>
      </w:r>
      <w:proofErr w:type="spellStart"/>
      <w:r>
        <w:rPr>
          <w:i/>
          <w:iCs/>
        </w:rPr>
        <w:t>bảo</w:t>
      </w:r>
      <w:proofErr w:type="spellEnd"/>
      <w:r>
        <w:rPr>
          <w:i/>
          <w:iCs/>
        </w:rPr>
        <w:t xml:space="preserve"> </w:t>
      </w:r>
      <w:proofErr w:type="spellStart"/>
      <w:r>
        <w:rPr>
          <w:i/>
          <w:iCs/>
        </w:rPr>
        <w:t>lãnh</w:t>
      </w:r>
      <w:proofErr w:type="spellEnd"/>
      <w:r>
        <w:rPr>
          <w:i/>
          <w:iCs/>
        </w:rPr>
        <w:t xml:space="preserve">, cam </w:t>
      </w:r>
      <w:proofErr w:type="spellStart"/>
      <w:r>
        <w:rPr>
          <w:i/>
          <w:iCs/>
        </w:rPr>
        <w:t>kết</w:t>
      </w:r>
      <w:proofErr w:type="spellEnd"/>
      <w:r>
        <w:rPr>
          <w:i/>
          <w:iCs/>
        </w:rPr>
        <w:t xml:space="preserve"> </w:t>
      </w:r>
      <w:proofErr w:type="spellStart"/>
      <w:r>
        <w:rPr>
          <w:i/>
          <w:iCs/>
        </w:rPr>
        <w:t>vay</w:t>
      </w:r>
      <w:proofErr w:type="spellEnd"/>
      <w:r>
        <w:rPr>
          <w:i/>
          <w:iCs/>
        </w:rPr>
        <w:t xml:space="preserve">, </w:t>
      </w:r>
      <w:proofErr w:type="spellStart"/>
      <w:r>
        <w:rPr>
          <w:i/>
          <w:iCs/>
        </w:rPr>
        <w:t>cho</w:t>
      </w:r>
      <w:proofErr w:type="spellEnd"/>
      <w:r>
        <w:rPr>
          <w:i/>
          <w:iCs/>
        </w:rPr>
        <w:t xml:space="preserve"> </w:t>
      </w:r>
      <w:proofErr w:type="spellStart"/>
      <w:r>
        <w:rPr>
          <w:i/>
          <w:iCs/>
        </w:rPr>
        <w:t>vay</w:t>
      </w:r>
      <w:proofErr w:type="spellEnd"/>
      <w:r>
        <w:rPr>
          <w:i/>
          <w:iCs/>
        </w:rPr>
        <w:t>...)</w:t>
      </w:r>
    </w:p>
    <w:p w14:paraId="10FB27E7" w14:textId="77777777" w:rsidR="005158CE" w:rsidRDefault="005158CE" w:rsidP="005158CE">
      <w:pPr>
        <w:spacing w:before="120" w:after="100" w:afterAutospacing="1"/>
      </w:pPr>
      <w:r>
        <w:rPr>
          <w:b/>
          <w:bCs/>
        </w:rPr>
        <w:t xml:space="preserve">17. </w:t>
      </w:r>
      <w:proofErr w:type="spellStart"/>
      <w:r>
        <w:rPr>
          <w:b/>
          <w:bCs/>
        </w:rPr>
        <w:t>Chiến</w:t>
      </w:r>
      <w:proofErr w:type="spellEnd"/>
      <w:r>
        <w:rPr>
          <w:b/>
          <w:bCs/>
        </w:rPr>
        <w:t xml:space="preserve"> </w:t>
      </w:r>
      <w:proofErr w:type="spellStart"/>
      <w:r>
        <w:rPr>
          <w:b/>
          <w:bCs/>
        </w:rPr>
        <w:t>lược</w:t>
      </w:r>
      <w:proofErr w:type="spellEnd"/>
      <w:r>
        <w:rPr>
          <w:b/>
          <w:bCs/>
        </w:rPr>
        <w:t xml:space="preserve">, </w:t>
      </w:r>
      <w:proofErr w:type="spellStart"/>
      <w:r>
        <w:rPr>
          <w:b/>
          <w:bCs/>
        </w:rPr>
        <w:t>định</w:t>
      </w:r>
      <w:proofErr w:type="spellEnd"/>
      <w:r>
        <w:rPr>
          <w:b/>
          <w:bCs/>
        </w:rPr>
        <w:t xml:space="preserve"> </w:t>
      </w:r>
      <w:proofErr w:type="spellStart"/>
      <w:r>
        <w:rPr>
          <w:b/>
          <w:bCs/>
        </w:rPr>
        <w:t>hướng</w:t>
      </w:r>
      <w:proofErr w:type="spellEnd"/>
      <w:r>
        <w:rPr>
          <w:b/>
          <w:bCs/>
        </w:rPr>
        <w:t xml:space="preserve"> </w:t>
      </w:r>
      <w:proofErr w:type="spellStart"/>
      <w:r>
        <w:rPr>
          <w:b/>
          <w:bCs/>
        </w:rPr>
        <w:t>phát</w:t>
      </w:r>
      <w:proofErr w:type="spellEnd"/>
      <w:r>
        <w:rPr>
          <w:b/>
          <w:bCs/>
        </w:rPr>
        <w:t xml:space="preserve"> </w:t>
      </w:r>
      <w:proofErr w:type="spellStart"/>
      <w:r>
        <w:rPr>
          <w:b/>
          <w:bCs/>
        </w:rPr>
        <w:t>triển</w:t>
      </w:r>
      <w:proofErr w:type="spellEnd"/>
      <w:r>
        <w:rPr>
          <w:b/>
          <w:bCs/>
        </w:rPr>
        <w:t xml:space="preserve"> </w:t>
      </w:r>
      <w:proofErr w:type="spellStart"/>
      <w:r>
        <w:rPr>
          <w:b/>
          <w:bCs/>
        </w:rPr>
        <w:t>sản</w:t>
      </w:r>
      <w:proofErr w:type="spellEnd"/>
      <w:r>
        <w:rPr>
          <w:b/>
          <w:bCs/>
        </w:rPr>
        <w:t xml:space="preserve"> </w:t>
      </w:r>
      <w:proofErr w:type="spellStart"/>
      <w:r>
        <w:rPr>
          <w:b/>
          <w:bCs/>
        </w:rPr>
        <w:t>xuất</w:t>
      </w:r>
      <w:proofErr w:type="spellEnd"/>
      <w:r>
        <w:rPr>
          <w:b/>
          <w:bCs/>
        </w:rPr>
        <w:t xml:space="preserve"> </w:t>
      </w:r>
      <w:proofErr w:type="spellStart"/>
      <w:r>
        <w:rPr>
          <w:b/>
          <w:bCs/>
        </w:rPr>
        <w:t>kinh</w:t>
      </w:r>
      <w:proofErr w:type="spellEnd"/>
      <w:r>
        <w:rPr>
          <w:b/>
          <w:bCs/>
        </w:rPr>
        <w:t xml:space="preserve"> </w:t>
      </w:r>
      <w:proofErr w:type="spellStart"/>
      <w:r>
        <w:rPr>
          <w:b/>
          <w:bCs/>
        </w:rPr>
        <w:t>doanh</w:t>
      </w:r>
      <w:proofErr w:type="spellEnd"/>
    </w:p>
    <w:p w14:paraId="0E368DC8" w14:textId="77777777" w:rsidR="005158CE" w:rsidRDefault="005158CE" w:rsidP="005158CE">
      <w:pPr>
        <w:spacing w:before="120" w:after="100" w:afterAutospacing="1"/>
      </w:pPr>
      <w:r>
        <w:rPr>
          <w:b/>
          <w:bCs/>
        </w:rPr>
        <w:t xml:space="preserve">18. </w:t>
      </w:r>
      <w:proofErr w:type="spellStart"/>
      <w:r>
        <w:rPr>
          <w:b/>
          <w:bCs/>
        </w:rPr>
        <w:t>Các</w:t>
      </w:r>
      <w:proofErr w:type="spellEnd"/>
      <w:r>
        <w:rPr>
          <w:b/>
          <w:bCs/>
        </w:rPr>
        <w:t xml:space="preserve"> </w:t>
      </w:r>
      <w:proofErr w:type="spellStart"/>
      <w:r>
        <w:rPr>
          <w:b/>
          <w:bCs/>
        </w:rPr>
        <w:t>thông</w:t>
      </w:r>
      <w:proofErr w:type="spellEnd"/>
      <w:r>
        <w:rPr>
          <w:b/>
          <w:bCs/>
        </w:rPr>
        <w:t xml:space="preserve"> tin, </w:t>
      </w:r>
      <w:proofErr w:type="spellStart"/>
      <w:r>
        <w:rPr>
          <w:b/>
          <w:bCs/>
        </w:rPr>
        <w:t>tranh</w:t>
      </w:r>
      <w:proofErr w:type="spellEnd"/>
      <w:r>
        <w:rPr>
          <w:b/>
          <w:bCs/>
        </w:rPr>
        <w:t xml:space="preserve"> </w:t>
      </w:r>
      <w:proofErr w:type="spellStart"/>
      <w:r>
        <w:rPr>
          <w:b/>
          <w:bCs/>
        </w:rPr>
        <w:t>chấp</w:t>
      </w:r>
      <w:proofErr w:type="spellEnd"/>
      <w:r>
        <w:rPr>
          <w:b/>
          <w:bCs/>
        </w:rPr>
        <w:t xml:space="preserve"> </w:t>
      </w:r>
      <w:proofErr w:type="spellStart"/>
      <w:r>
        <w:rPr>
          <w:b/>
          <w:bCs/>
        </w:rPr>
        <w:t>kiện</w:t>
      </w:r>
      <w:proofErr w:type="spellEnd"/>
      <w:r>
        <w:rPr>
          <w:b/>
          <w:bCs/>
        </w:rPr>
        <w:t xml:space="preserve"> </w:t>
      </w:r>
      <w:proofErr w:type="spellStart"/>
      <w:r>
        <w:rPr>
          <w:b/>
          <w:bCs/>
        </w:rPr>
        <w:t>tụng</w:t>
      </w:r>
      <w:proofErr w:type="spellEnd"/>
      <w:r>
        <w:rPr>
          <w:b/>
          <w:bCs/>
        </w:rPr>
        <w:t xml:space="preserve"> </w:t>
      </w:r>
      <w:proofErr w:type="spellStart"/>
      <w:r>
        <w:rPr>
          <w:b/>
          <w:bCs/>
        </w:rPr>
        <w:t>liên</w:t>
      </w:r>
      <w:proofErr w:type="spellEnd"/>
      <w:r>
        <w:rPr>
          <w:b/>
          <w:bCs/>
        </w:rPr>
        <w:t xml:space="preserve"> </w:t>
      </w:r>
      <w:proofErr w:type="spellStart"/>
      <w:r>
        <w:rPr>
          <w:b/>
          <w:bCs/>
        </w:rPr>
        <w:t>quan</w:t>
      </w:r>
      <w:proofErr w:type="spellEnd"/>
      <w:r>
        <w:rPr>
          <w:b/>
          <w:bCs/>
        </w:rPr>
        <w:t xml:space="preserve"> </w:t>
      </w:r>
      <w:proofErr w:type="spellStart"/>
      <w:r>
        <w:rPr>
          <w:b/>
          <w:bCs/>
        </w:rPr>
        <w:t>tới</w:t>
      </w:r>
      <w:proofErr w:type="spellEnd"/>
      <w:r>
        <w:rPr>
          <w:b/>
          <w:bCs/>
        </w:rPr>
        <w:t xml:space="preserve"> </w:t>
      </w:r>
      <w:proofErr w:type="spellStart"/>
      <w:r>
        <w:rPr>
          <w:b/>
          <w:bCs/>
        </w:rPr>
        <w:t>công</w:t>
      </w:r>
      <w:proofErr w:type="spellEnd"/>
      <w:r>
        <w:rPr>
          <w:b/>
          <w:bCs/>
        </w:rPr>
        <w:t xml:space="preserve"> ty </w:t>
      </w:r>
      <w:r>
        <w:rPr>
          <w:i/>
          <w:iCs/>
        </w:rPr>
        <w:t>(</w:t>
      </w:r>
      <w:proofErr w:type="spellStart"/>
      <w:r>
        <w:rPr>
          <w:i/>
          <w:iCs/>
        </w:rPr>
        <w:t>nếu</w:t>
      </w:r>
      <w:proofErr w:type="spellEnd"/>
      <w:r>
        <w:rPr>
          <w:i/>
          <w:iCs/>
        </w:rPr>
        <w:t xml:space="preserve"> </w:t>
      </w:r>
      <w:proofErr w:type="spellStart"/>
      <w:r>
        <w:rPr>
          <w:i/>
          <w:iCs/>
        </w:rPr>
        <w:t>có</w:t>
      </w:r>
      <w:proofErr w:type="spellEnd"/>
      <w:r>
        <w:rPr>
          <w:i/>
          <w:iCs/>
        </w:rPr>
        <w:t>)</w:t>
      </w:r>
    </w:p>
    <w:p w14:paraId="5DE9E25C" w14:textId="77777777" w:rsidR="005158CE" w:rsidRDefault="005158CE" w:rsidP="005158CE">
      <w:pPr>
        <w:spacing w:before="120" w:after="100" w:afterAutospacing="1"/>
      </w:pPr>
      <w:r>
        <w:rPr>
          <w:b/>
          <w:bCs/>
        </w:rPr>
        <w:t>II. QUẢN TRỊ CÔNG TY</w:t>
      </w:r>
    </w:p>
    <w:p w14:paraId="709DBFCE" w14:textId="77777777" w:rsidR="005158CE" w:rsidRDefault="005158CE" w:rsidP="005158CE">
      <w:pPr>
        <w:spacing w:before="120" w:after="100" w:afterAutospacing="1"/>
      </w:pPr>
      <w:r>
        <w:lastRenderedPageBreak/>
        <w:t xml:space="preserve">1. </w:t>
      </w:r>
      <w:proofErr w:type="spellStart"/>
      <w:r>
        <w:t>Cơ</w:t>
      </w:r>
      <w:proofErr w:type="spellEnd"/>
      <w:r>
        <w:t xml:space="preserve"> </w:t>
      </w:r>
      <w:proofErr w:type="spellStart"/>
      <w:r>
        <w:t>cấu</w:t>
      </w:r>
      <w:proofErr w:type="spellEnd"/>
      <w:r>
        <w:t xml:space="preserve">, </w:t>
      </w:r>
      <w:proofErr w:type="spellStart"/>
      <w:r>
        <w:t>thành</w:t>
      </w:r>
      <w:proofErr w:type="spellEnd"/>
      <w:r>
        <w:t xml:space="preserve"> </w:t>
      </w:r>
      <w:proofErr w:type="spellStart"/>
      <w:r>
        <w:t>phần</w:t>
      </w:r>
      <w:proofErr w:type="spellEnd"/>
      <w:r>
        <w:t xml:space="preserve"> </w:t>
      </w:r>
      <w:proofErr w:type="spellStart"/>
      <w:r>
        <w:t>và</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của</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w:t>
      </w:r>
      <w:r>
        <w:rPr>
          <w:i/>
          <w:iCs/>
        </w:rPr>
        <w:t>(</w:t>
      </w:r>
      <w:proofErr w:type="spellStart"/>
      <w:r>
        <w:rPr>
          <w:i/>
          <w:iCs/>
        </w:rPr>
        <w:t>giới</w:t>
      </w:r>
      <w:proofErr w:type="spellEnd"/>
      <w:r>
        <w:rPr>
          <w:i/>
          <w:iCs/>
        </w:rPr>
        <w:t xml:space="preserve"> </w:t>
      </w:r>
      <w:proofErr w:type="spellStart"/>
      <w:r>
        <w:rPr>
          <w:i/>
          <w:iCs/>
        </w:rPr>
        <w:t>thiệu</w:t>
      </w:r>
      <w:proofErr w:type="spellEnd"/>
      <w:r>
        <w:rPr>
          <w:i/>
          <w:iCs/>
        </w:rPr>
        <w:t xml:space="preserve"> </w:t>
      </w:r>
      <w:proofErr w:type="spellStart"/>
      <w:r>
        <w:rPr>
          <w:i/>
          <w:iCs/>
        </w:rPr>
        <w:t>cơ</w:t>
      </w:r>
      <w:proofErr w:type="spellEnd"/>
      <w:r>
        <w:rPr>
          <w:i/>
          <w:iCs/>
        </w:rPr>
        <w:t xml:space="preserve"> </w:t>
      </w:r>
      <w:proofErr w:type="spellStart"/>
      <w:r>
        <w:rPr>
          <w:i/>
          <w:iCs/>
        </w:rPr>
        <w:t>cấu</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quản</w:t>
      </w:r>
      <w:proofErr w:type="spellEnd"/>
      <w:r>
        <w:rPr>
          <w:i/>
          <w:iCs/>
        </w:rPr>
        <w:t xml:space="preserve"> </w:t>
      </w:r>
      <w:proofErr w:type="spellStart"/>
      <w:r>
        <w:rPr>
          <w:i/>
          <w:iCs/>
        </w:rPr>
        <w:t>trị</w:t>
      </w:r>
      <w:proofErr w:type="spellEnd"/>
      <w:r>
        <w:rPr>
          <w:i/>
          <w:iCs/>
        </w:rPr>
        <w:t xml:space="preserve"> bao </w:t>
      </w:r>
      <w:proofErr w:type="spellStart"/>
      <w:r>
        <w:rPr>
          <w:i/>
          <w:iCs/>
        </w:rPr>
        <w:t>gồm</w:t>
      </w:r>
      <w:proofErr w:type="spellEnd"/>
      <w:r>
        <w:rPr>
          <w:i/>
          <w:iCs/>
        </w:rPr>
        <w:t xml:space="preserve"> </w:t>
      </w:r>
      <w:proofErr w:type="spellStart"/>
      <w:r>
        <w:rPr>
          <w:i/>
          <w:iCs/>
        </w:rPr>
        <w:t>danh</w:t>
      </w:r>
      <w:proofErr w:type="spellEnd"/>
      <w:r>
        <w:rPr>
          <w:i/>
          <w:iCs/>
        </w:rPr>
        <w:t xml:space="preserve"> </w:t>
      </w:r>
      <w:proofErr w:type="spellStart"/>
      <w:r>
        <w:rPr>
          <w:i/>
          <w:iCs/>
        </w:rPr>
        <w:t>sách</w:t>
      </w:r>
      <w:proofErr w:type="spellEnd"/>
      <w:r>
        <w:rPr>
          <w:i/>
          <w:iCs/>
        </w:rPr>
        <w:t xml:space="preserve"> </w:t>
      </w:r>
      <w:proofErr w:type="spellStart"/>
      <w:r>
        <w:rPr>
          <w:i/>
          <w:iCs/>
        </w:rPr>
        <w:t>và</w:t>
      </w:r>
      <w:proofErr w:type="spellEnd"/>
      <w:r>
        <w:rPr>
          <w:i/>
          <w:iCs/>
        </w:rPr>
        <w:t xml:space="preserve"> </w:t>
      </w:r>
      <w:proofErr w:type="spellStart"/>
      <w:r>
        <w:rPr>
          <w:i/>
          <w:iCs/>
        </w:rPr>
        <w:t>sơ</w:t>
      </w:r>
      <w:proofErr w:type="spellEnd"/>
      <w:r>
        <w:rPr>
          <w:i/>
          <w:iCs/>
        </w:rPr>
        <w:t xml:space="preserve"> </w:t>
      </w:r>
      <w:proofErr w:type="spellStart"/>
      <w:r>
        <w:rPr>
          <w:i/>
          <w:iCs/>
        </w:rPr>
        <w:t>yếu</w:t>
      </w:r>
      <w:proofErr w:type="spellEnd"/>
      <w:r>
        <w:rPr>
          <w:i/>
          <w:iCs/>
        </w:rPr>
        <w:t xml:space="preserve"> </w:t>
      </w:r>
      <w:proofErr w:type="spellStart"/>
      <w:r>
        <w:rPr>
          <w:i/>
          <w:iCs/>
        </w:rPr>
        <w:t>lý</w:t>
      </w:r>
      <w:proofErr w:type="spellEnd"/>
      <w:r>
        <w:rPr>
          <w:i/>
          <w:iCs/>
        </w:rPr>
        <w:t xml:space="preserve"> </w:t>
      </w:r>
      <w:proofErr w:type="spellStart"/>
      <w:r>
        <w:rPr>
          <w:i/>
          <w:iCs/>
        </w:rPr>
        <w:t>lịch</w:t>
      </w:r>
      <w:proofErr w:type="spellEnd"/>
      <w:r>
        <w:rPr>
          <w:i/>
          <w:iCs/>
        </w:rPr>
        <w:t xml:space="preserve"> </w:t>
      </w:r>
      <w:proofErr w:type="spellStart"/>
      <w:r>
        <w:rPr>
          <w:i/>
          <w:iCs/>
        </w:rPr>
        <w:t>các</w:t>
      </w:r>
      <w:proofErr w:type="spellEnd"/>
      <w:r>
        <w:rPr>
          <w:i/>
          <w:iCs/>
        </w:rPr>
        <w:t xml:space="preserve"> </w:t>
      </w:r>
      <w:proofErr w:type="spellStart"/>
      <w:r>
        <w:rPr>
          <w:i/>
          <w:iCs/>
        </w:rPr>
        <w:t>thành</w:t>
      </w:r>
      <w:proofErr w:type="spellEnd"/>
      <w:r>
        <w:rPr>
          <w:i/>
          <w:iCs/>
        </w:rPr>
        <w:t xml:space="preserve"> </w:t>
      </w:r>
      <w:proofErr w:type="spellStart"/>
      <w:r>
        <w:rPr>
          <w:i/>
          <w:iCs/>
        </w:rPr>
        <w:t>viên</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quản</w:t>
      </w:r>
      <w:proofErr w:type="spellEnd"/>
      <w:r>
        <w:rPr>
          <w:i/>
          <w:iCs/>
        </w:rPr>
        <w:t xml:space="preserve"> </w:t>
      </w:r>
      <w:proofErr w:type="spellStart"/>
      <w:r>
        <w:rPr>
          <w:i/>
          <w:iCs/>
        </w:rPr>
        <w:t>trị</w:t>
      </w:r>
      <w:proofErr w:type="spellEnd"/>
      <w:r>
        <w:rPr>
          <w:i/>
          <w:iCs/>
        </w:rPr>
        <w:t xml:space="preserve">, </w:t>
      </w:r>
      <w:proofErr w:type="spellStart"/>
      <w:r>
        <w:rPr>
          <w:i/>
          <w:iCs/>
        </w:rPr>
        <w:t>nêu</w:t>
      </w:r>
      <w:proofErr w:type="spellEnd"/>
      <w:r>
        <w:rPr>
          <w:i/>
          <w:iCs/>
        </w:rPr>
        <w:t xml:space="preserve"> </w:t>
      </w:r>
      <w:proofErr w:type="spellStart"/>
      <w:r>
        <w:rPr>
          <w:i/>
          <w:iCs/>
        </w:rPr>
        <w:t>thành</w:t>
      </w:r>
      <w:proofErr w:type="spellEnd"/>
      <w:r>
        <w:rPr>
          <w:i/>
          <w:iCs/>
        </w:rPr>
        <w:t xml:space="preserve"> </w:t>
      </w:r>
      <w:proofErr w:type="spellStart"/>
      <w:r>
        <w:rPr>
          <w:i/>
          <w:iCs/>
        </w:rPr>
        <w:t>viên</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quản</w:t>
      </w:r>
      <w:proofErr w:type="spellEnd"/>
      <w:r>
        <w:rPr>
          <w:i/>
          <w:iCs/>
        </w:rPr>
        <w:t xml:space="preserve"> </w:t>
      </w:r>
      <w:proofErr w:type="spellStart"/>
      <w:r>
        <w:rPr>
          <w:i/>
          <w:iCs/>
        </w:rPr>
        <w:t>trị</w:t>
      </w:r>
      <w:proofErr w:type="spellEnd"/>
      <w:r>
        <w:rPr>
          <w:i/>
          <w:iCs/>
        </w:rPr>
        <w:t xml:space="preserve"> </w:t>
      </w:r>
      <w:proofErr w:type="spellStart"/>
      <w:r>
        <w:rPr>
          <w:i/>
          <w:iCs/>
        </w:rPr>
        <w:t>độc</w:t>
      </w:r>
      <w:proofErr w:type="spellEnd"/>
      <w:r>
        <w:rPr>
          <w:i/>
          <w:iCs/>
        </w:rPr>
        <w:t xml:space="preserve"> </w:t>
      </w:r>
      <w:proofErr w:type="spellStart"/>
      <w:r>
        <w:rPr>
          <w:i/>
          <w:iCs/>
        </w:rPr>
        <w:t>lập</w:t>
      </w:r>
      <w:proofErr w:type="spellEnd"/>
      <w:r>
        <w:rPr>
          <w:i/>
          <w:iCs/>
        </w:rPr>
        <w:t xml:space="preserve">, </w:t>
      </w:r>
      <w:proofErr w:type="spellStart"/>
      <w:r>
        <w:rPr>
          <w:i/>
          <w:iCs/>
        </w:rPr>
        <w:t>thành</w:t>
      </w:r>
      <w:proofErr w:type="spellEnd"/>
      <w:r>
        <w:rPr>
          <w:i/>
          <w:iCs/>
        </w:rPr>
        <w:t xml:space="preserve"> </w:t>
      </w:r>
      <w:proofErr w:type="spellStart"/>
      <w:r>
        <w:rPr>
          <w:i/>
          <w:iCs/>
        </w:rPr>
        <w:t>viên</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quản</w:t>
      </w:r>
      <w:proofErr w:type="spellEnd"/>
      <w:r>
        <w:rPr>
          <w:i/>
          <w:iCs/>
        </w:rPr>
        <w:t xml:space="preserve"> </w:t>
      </w:r>
      <w:proofErr w:type="spellStart"/>
      <w:r>
        <w:rPr>
          <w:i/>
          <w:iCs/>
        </w:rPr>
        <w:t>trị</w:t>
      </w:r>
      <w:proofErr w:type="spellEnd"/>
      <w:r>
        <w:rPr>
          <w:i/>
          <w:iCs/>
        </w:rPr>
        <w:t xml:space="preserve"> </w:t>
      </w:r>
      <w:proofErr w:type="spellStart"/>
      <w:r>
        <w:rPr>
          <w:i/>
          <w:iCs/>
        </w:rPr>
        <w:t>không</w:t>
      </w:r>
      <w:proofErr w:type="spellEnd"/>
      <w:r>
        <w:rPr>
          <w:i/>
          <w:iCs/>
        </w:rPr>
        <w:t xml:space="preserve"> </w:t>
      </w:r>
      <w:proofErr w:type="spellStart"/>
      <w:r>
        <w:rPr>
          <w:i/>
          <w:iCs/>
        </w:rPr>
        <w:t>điều</w:t>
      </w:r>
      <w:proofErr w:type="spellEnd"/>
      <w:r>
        <w:rPr>
          <w:i/>
          <w:iCs/>
        </w:rPr>
        <w:t xml:space="preserve"> </w:t>
      </w:r>
      <w:proofErr w:type="spellStart"/>
      <w:r>
        <w:rPr>
          <w:i/>
          <w:iCs/>
        </w:rPr>
        <w:t>hành</w:t>
      </w:r>
      <w:proofErr w:type="spellEnd"/>
      <w:r>
        <w:rPr>
          <w:i/>
          <w:iCs/>
        </w:rPr>
        <w:t xml:space="preserve">, </w:t>
      </w:r>
      <w:proofErr w:type="spellStart"/>
      <w:r>
        <w:rPr>
          <w:i/>
          <w:iCs/>
        </w:rPr>
        <w:t>thành</w:t>
      </w:r>
      <w:proofErr w:type="spellEnd"/>
      <w:r>
        <w:rPr>
          <w:i/>
          <w:iCs/>
        </w:rPr>
        <w:t xml:space="preserve"> </w:t>
      </w:r>
      <w:proofErr w:type="spellStart"/>
      <w:r>
        <w:rPr>
          <w:i/>
          <w:iCs/>
        </w:rPr>
        <w:t>viên</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quản</w:t>
      </w:r>
      <w:proofErr w:type="spellEnd"/>
      <w:r>
        <w:rPr>
          <w:i/>
          <w:iCs/>
        </w:rPr>
        <w:t xml:space="preserve"> </w:t>
      </w:r>
      <w:proofErr w:type="spellStart"/>
      <w:r>
        <w:rPr>
          <w:i/>
          <w:iCs/>
        </w:rPr>
        <w:t>trị</w:t>
      </w:r>
      <w:proofErr w:type="spellEnd"/>
      <w:r>
        <w:rPr>
          <w:i/>
          <w:iCs/>
        </w:rPr>
        <w:t xml:space="preserve"> </w:t>
      </w:r>
      <w:proofErr w:type="spellStart"/>
      <w:r>
        <w:rPr>
          <w:i/>
          <w:iCs/>
        </w:rPr>
        <w:t>điều</w:t>
      </w:r>
      <w:proofErr w:type="spellEnd"/>
      <w:r>
        <w:rPr>
          <w:i/>
          <w:iCs/>
        </w:rPr>
        <w:t xml:space="preserve"> </w:t>
      </w:r>
      <w:proofErr w:type="spellStart"/>
      <w:r>
        <w:rPr>
          <w:i/>
          <w:iCs/>
        </w:rPr>
        <w:t>hành</w:t>
      </w:r>
      <w:proofErr w:type="spellEnd"/>
      <w:r>
        <w:rPr>
          <w:i/>
          <w:iCs/>
        </w:rPr>
        <w:t xml:space="preserve"> </w:t>
      </w:r>
      <w:proofErr w:type="spellStart"/>
      <w:r>
        <w:rPr>
          <w:i/>
          <w:iCs/>
        </w:rPr>
        <w:t>và</w:t>
      </w:r>
      <w:proofErr w:type="spellEnd"/>
      <w:r>
        <w:rPr>
          <w:i/>
          <w:iCs/>
        </w:rPr>
        <w:t xml:space="preserve"> </w:t>
      </w:r>
      <w:proofErr w:type="spellStart"/>
      <w:r>
        <w:rPr>
          <w:i/>
          <w:iCs/>
        </w:rPr>
        <w:t>cơ</w:t>
      </w:r>
      <w:proofErr w:type="spellEnd"/>
      <w:r>
        <w:rPr>
          <w:i/>
          <w:iCs/>
        </w:rPr>
        <w:t xml:space="preserve"> </w:t>
      </w:r>
      <w:proofErr w:type="spellStart"/>
      <w:r>
        <w:rPr>
          <w:i/>
          <w:iCs/>
        </w:rPr>
        <w:t>cấu</w:t>
      </w:r>
      <w:proofErr w:type="spellEnd"/>
      <w:r>
        <w:rPr>
          <w:i/>
          <w:iCs/>
        </w:rPr>
        <w:t xml:space="preserve"> </w:t>
      </w:r>
      <w:proofErr w:type="spellStart"/>
      <w:r>
        <w:rPr>
          <w:i/>
          <w:iCs/>
        </w:rPr>
        <w:t>các</w:t>
      </w:r>
      <w:proofErr w:type="spellEnd"/>
      <w:r>
        <w:rPr>
          <w:i/>
          <w:iCs/>
        </w:rPr>
        <w:t xml:space="preserve"> </w:t>
      </w:r>
      <w:proofErr w:type="spellStart"/>
      <w:r>
        <w:rPr>
          <w:i/>
          <w:iCs/>
        </w:rPr>
        <w:t>tiểu</w:t>
      </w:r>
      <w:proofErr w:type="spellEnd"/>
      <w:r>
        <w:rPr>
          <w:i/>
          <w:iCs/>
        </w:rPr>
        <w:t xml:space="preserve"> ban </w:t>
      </w:r>
      <w:proofErr w:type="spellStart"/>
      <w:r>
        <w:rPr>
          <w:i/>
          <w:iCs/>
        </w:rPr>
        <w:t>của</w:t>
      </w:r>
      <w:proofErr w:type="spellEnd"/>
      <w:r>
        <w:rPr>
          <w:i/>
          <w:iCs/>
        </w:rPr>
        <w:t xml:space="preserve"> </w:t>
      </w:r>
      <w:proofErr w:type="spellStart"/>
      <w:r>
        <w:rPr>
          <w:i/>
          <w:iCs/>
        </w:rPr>
        <w:t>Hội</w:t>
      </w:r>
      <w:proofErr w:type="spellEnd"/>
      <w:r>
        <w:rPr>
          <w:i/>
          <w:iCs/>
        </w:rPr>
        <w:t xml:space="preserve"> </w:t>
      </w:r>
      <w:proofErr w:type="spellStart"/>
      <w:r>
        <w:rPr>
          <w:i/>
          <w:iCs/>
        </w:rPr>
        <w:t>đồng</w:t>
      </w:r>
      <w:proofErr w:type="spellEnd"/>
      <w:r>
        <w:rPr>
          <w:i/>
          <w:iCs/>
        </w:rPr>
        <w:t xml:space="preserve"> </w:t>
      </w:r>
      <w:proofErr w:type="spellStart"/>
      <w:r>
        <w:rPr>
          <w:i/>
          <w:iCs/>
        </w:rPr>
        <w:t>quản</w:t>
      </w:r>
      <w:proofErr w:type="spellEnd"/>
      <w:r>
        <w:rPr>
          <w:i/>
          <w:iCs/>
        </w:rPr>
        <w:t xml:space="preserve"> </w:t>
      </w:r>
      <w:proofErr w:type="spellStart"/>
      <w:r>
        <w:rPr>
          <w:i/>
          <w:iCs/>
        </w:rPr>
        <w:t>trị</w:t>
      </w:r>
      <w:proofErr w:type="spellEnd"/>
      <w:r>
        <w:rPr>
          <w:i/>
          <w:iCs/>
        </w:rPr>
        <w:t xml:space="preserve"> (</w:t>
      </w:r>
      <w:proofErr w:type="spellStart"/>
      <w:r>
        <w:rPr>
          <w:i/>
          <w:iCs/>
        </w:rPr>
        <w:t>nếu</w:t>
      </w:r>
      <w:proofErr w:type="spellEnd"/>
      <w:r>
        <w:rPr>
          <w:i/>
          <w:iCs/>
        </w:rPr>
        <w:t xml:space="preserve"> </w:t>
      </w:r>
      <w:proofErr w:type="spellStart"/>
      <w:r>
        <w:rPr>
          <w:i/>
          <w:iCs/>
        </w:rPr>
        <w:t>có</w:t>
      </w:r>
      <w:proofErr w:type="spellEnd"/>
      <w:r>
        <w:rPr>
          <w:i/>
          <w:iCs/>
        </w:rPr>
        <w:t>))</w:t>
      </w:r>
    </w:p>
    <w:p w14:paraId="6ED4409D" w14:textId="77777777" w:rsidR="005158CE" w:rsidRDefault="005158CE" w:rsidP="005158CE">
      <w:pPr>
        <w:spacing w:before="120" w:after="100" w:afterAutospacing="1"/>
      </w:pPr>
      <w:r>
        <w:t xml:space="preserve">2. Ban </w:t>
      </w:r>
      <w:proofErr w:type="spellStart"/>
      <w:r>
        <w:t>kiểm</w:t>
      </w:r>
      <w:proofErr w:type="spellEnd"/>
      <w:r>
        <w:t xml:space="preserve"> </w:t>
      </w:r>
      <w:proofErr w:type="spellStart"/>
      <w:r>
        <w:t>soát</w:t>
      </w:r>
      <w:proofErr w:type="spellEnd"/>
      <w:r>
        <w:t xml:space="preserve"> </w:t>
      </w:r>
      <w:r>
        <w:rPr>
          <w:i/>
          <w:iCs/>
        </w:rPr>
        <w:t>(</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áp</w:t>
      </w:r>
      <w:proofErr w:type="spellEnd"/>
      <w:r>
        <w:rPr>
          <w:i/>
          <w:iCs/>
        </w:rPr>
        <w:t xml:space="preserve"> </w:t>
      </w:r>
      <w:proofErr w:type="spellStart"/>
      <w:r>
        <w:rPr>
          <w:i/>
          <w:iCs/>
        </w:rPr>
        <w:t>dụng</w:t>
      </w:r>
      <w:proofErr w:type="spellEnd"/>
      <w:r>
        <w:rPr>
          <w:i/>
          <w:iCs/>
        </w:rPr>
        <w:t xml:space="preserve"> </w:t>
      </w:r>
      <w:proofErr w:type="spellStart"/>
      <w:r>
        <w:rPr>
          <w:i/>
          <w:iCs/>
        </w:rPr>
        <w:t>mô</w:t>
      </w:r>
      <w:proofErr w:type="spellEnd"/>
      <w:r>
        <w:rPr>
          <w:i/>
          <w:iCs/>
        </w:rPr>
        <w:t xml:space="preserve"> </w:t>
      </w:r>
      <w:proofErr w:type="spellStart"/>
      <w:r>
        <w:rPr>
          <w:i/>
          <w:iCs/>
        </w:rPr>
        <w:t>hình</w:t>
      </w:r>
      <w:proofErr w:type="spellEnd"/>
      <w:r>
        <w:rPr>
          <w:i/>
          <w:iCs/>
        </w:rPr>
        <w:t xml:space="preserve"> </w:t>
      </w:r>
      <w:proofErr w:type="spellStart"/>
      <w:r>
        <w:rPr>
          <w:i/>
          <w:iCs/>
        </w:rPr>
        <w:t>có</w:t>
      </w:r>
      <w:proofErr w:type="spellEnd"/>
      <w:r>
        <w:rPr>
          <w:i/>
          <w:iCs/>
        </w:rPr>
        <w:t xml:space="preserve"> Ban </w:t>
      </w:r>
      <w:proofErr w:type="spellStart"/>
      <w:r>
        <w:rPr>
          <w:i/>
          <w:iCs/>
        </w:rPr>
        <w:t>kiểm</w:t>
      </w:r>
      <w:proofErr w:type="spellEnd"/>
      <w:r>
        <w:rPr>
          <w:i/>
          <w:iCs/>
        </w:rPr>
        <w:t xml:space="preserve"> </w:t>
      </w:r>
      <w:proofErr w:type="spellStart"/>
      <w:r>
        <w:rPr>
          <w:i/>
          <w:iCs/>
        </w:rPr>
        <w:t>soát</w:t>
      </w:r>
      <w:proofErr w:type="spellEnd"/>
      <w:r>
        <w:rPr>
          <w:i/>
          <w:iCs/>
        </w:rPr>
        <w:t>)</w:t>
      </w:r>
    </w:p>
    <w:p w14:paraId="5FBFADC3" w14:textId="77777777" w:rsidR="005158CE" w:rsidRDefault="005158CE" w:rsidP="005158CE">
      <w:pPr>
        <w:spacing w:before="120" w:after="100" w:afterAutospacing="1"/>
      </w:pPr>
      <w:r>
        <w:t xml:space="preserve">3. </w:t>
      </w:r>
      <w:proofErr w:type="spellStart"/>
      <w:r>
        <w:t>Ủy</w:t>
      </w:r>
      <w:proofErr w:type="spellEnd"/>
      <w:r>
        <w:t xml:space="preserve"> ban </w:t>
      </w:r>
      <w:proofErr w:type="spellStart"/>
      <w:r>
        <w:t>kiểm</w:t>
      </w:r>
      <w:proofErr w:type="spellEnd"/>
      <w:r>
        <w:t xml:space="preserve"> </w:t>
      </w:r>
      <w:proofErr w:type="spellStart"/>
      <w:r>
        <w:t>toán</w:t>
      </w:r>
      <w:proofErr w:type="spellEnd"/>
      <w:r>
        <w:t xml:space="preserve"> </w:t>
      </w:r>
      <w:proofErr w:type="spellStart"/>
      <w:r>
        <w:t>trực</w:t>
      </w:r>
      <w:proofErr w:type="spellEnd"/>
      <w:r>
        <w:t xml:space="preserve"> </w:t>
      </w:r>
      <w:proofErr w:type="spellStart"/>
      <w:r>
        <w:t>thuộc</w:t>
      </w:r>
      <w:proofErr w:type="spellEnd"/>
      <w:r>
        <w:t xml:space="preserve"> </w:t>
      </w:r>
      <w:proofErr w:type="spellStart"/>
      <w:r>
        <w:t>Hội</w:t>
      </w:r>
      <w:proofErr w:type="spellEnd"/>
      <w:r>
        <w:t xml:space="preserve"> </w:t>
      </w:r>
      <w:proofErr w:type="spellStart"/>
      <w:r>
        <w:t>đồng</w:t>
      </w:r>
      <w:proofErr w:type="spellEnd"/>
      <w:r>
        <w:t xml:space="preserve"> </w:t>
      </w:r>
      <w:proofErr w:type="spellStart"/>
      <w:r>
        <w:t>quản</w:t>
      </w:r>
      <w:proofErr w:type="spellEnd"/>
      <w:r>
        <w:t xml:space="preserve"> </w:t>
      </w:r>
      <w:proofErr w:type="spellStart"/>
      <w:r>
        <w:t>trị</w:t>
      </w:r>
      <w:proofErr w:type="spellEnd"/>
      <w:r>
        <w:t xml:space="preserve"> </w:t>
      </w:r>
      <w:r>
        <w:rPr>
          <w:i/>
          <w:iCs/>
        </w:rPr>
        <w:t>(</w:t>
      </w:r>
      <w:proofErr w:type="spellStart"/>
      <w:r>
        <w:rPr>
          <w:i/>
          <w:iCs/>
        </w:rPr>
        <w:t>trường</w:t>
      </w:r>
      <w:proofErr w:type="spellEnd"/>
      <w:r>
        <w:rPr>
          <w:i/>
          <w:iCs/>
        </w:rPr>
        <w:t xml:space="preserve"> </w:t>
      </w:r>
      <w:proofErr w:type="spellStart"/>
      <w:r>
        <w:rPr>
          <w:i/>
          <w:iCs/>
        </w:rPr>
        <w:t>hợp</w:t>
      </w:r>
      <w:proofErr w:type="spellEnd"/>
      <w:r>
        <w:rPr>
          <w:i/>
          <w:iCs/>
        </w:rPr>
        <w:t xml:space="preserve"> </w:t>
      </w:r>
      <w:proofErr w:type="spellStart"/>
      <w:r>
        <w:rPr>
          <w:i/>
          <w:iCs/>
        </w:rPr>
        <w:t>áp</w:t>
      </w:r>
      <w:proofErr w:type="spellEnd"/>
      <w:r>
        <w:rPr>
          <w:i/>
          <w:iCs/>
        </w:rPr>
        <w:t xml:space="preserve"> </w:t>
      </w:r>
      <w:proofErr w:type="spellStart"/>
      <w:r>
        <w:rPr>
          <w:i/>
          <w:iCs/>
        </w:rPr>
        <w:t>dụng</w:t>
      </w:r>
      <w:proofErr w:type="spellEnd"/>
      <w:r>
        <w:rPr>
          <w:i/>
          <w:iCs/>
        </w:rPr>
        <w:t xml:space="preserve"> </w:t>
      </w:r>
      <w:proofErr w:type="spellStart"/>
      <w:r>
        <w:rPr>
          <w:i/>
          <w:iCs/>
        </w:rPr>
        <w:t>mô</w:t>
      </w:r>
      <w:proofErr w:type="spellEnd"/>
      <w:r>
        <w:rPr>
          <w:i/>
          <w:iCs/>
        </w:rPr>
        <w:t xml:space="preserve"> </w:t>
      </w:r>
      <w:proofErr w:type="spellStart"/>
      <w:r>
        <w:rPr>
          <w:i/>
          <w:iCs/>
        </w:rPr>
        <w:t>hình</w:t>
      </w:r>
      <w:proofErr w:type="spellEnd"/>
      <w:r>
        <w:rPr>
          <w:i/>
          <w:iCs/>
        </w:rPr>
        <w:t xml:space="preserve"> </w:t>
      </w:r>
      <w:proofErr w:type="spellStart"/>
      <w:r>
        <w:rPr>
          <w:i/>
          <w:iCs/>
        </w:rPr>
        <w:t>không</w:t>
      </w:r>
      <w:proofErr w:type="spellEnd"/>
      <w:r>
        <w:rPr>
          <w:i/>
          <w:iCs/>
        </w:rPr>
        <w:t xml:space="preserve"> </w:t>
      </w:r>
      <w:proofErr w:type="spellStart"/>
      <w:r>
        <w:rPr>
          <w:i/>
          <w:iCs/>
        </w:rPr>
        <w:t>có</w:t>
      </w:r>
      <w:proofErr w:type="spellEnd"/>
      <w:r>
        <w:rPr>
          <w:i/>
          <w:iCs/>
        </w:rPr>
        <w:t xml:space="preserve"> Ban </w:t>
      </w:r>
      <w:proofErr w:type="spellStart"/>
      <w:r>
        <w:rPr>
          <w:i/>
          <w:iCs/>
        </w:rPr>
        <w:t>kiểm</w:t>
      </w:r>
      <w:proofErr w:type="spellEnd"/>
      <w:r>
        <w:rPr>
          <w:i/>
          <w:iCs/>
        </w:rPr>
        <w:t xml:space="preserve"> </w:t>
      </w:r>
      <w:proofErr w:type="spellStart"/>
      <w:r>
        <w:rPr>
          <w:i/>
          <w:iCs/>
        </w:rPr>
        <w:t>soát</w:t>
      </w:r>
      <w:proofErr w:type="spellEnd"/>
      <w:r>
        <w:rPr>
          <w:i/>
          <w:iCs/>
        </w:rPr>
        <w:t>)</w:t>
      </w:r>
    </w:p>
    <w:p w14:paraId="5779ECE0" w14:textId="77777777" w:rsidR="005158CE" w:rsidRDefault="005158CE" w:rsidP="005158CE">
      <w:pPr>
        <w:spacing w:before="120" w:after="100" w:afterAutospacing="1"/>
      </w:pPr>
      <w:r>
        <w:t xml:space="preserve">4. </w:t>
      </w:r>
      <w:proofErr w:type="spellStart"/>
      <w:r>
        <w:t>Tổng</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quản</w:t>
      </w:r>
      <w:proofErr w:type="spellEnd"/>
      <w:r>
        <w:t xml:space="preserve"> </w:t>
      </w:r>
      <w:proofErr w:type="spellStart"/>
      <w:r>
        <w:t>lý</w:t>
      </w:r>
      <w:proofErr w:type="spellEnd"/>
      <w:r>
        <w:t xml:space="preserve"> </w:t>
      </w:r>
      <w:proofErr w:type="spellStart"/>
      <w:r>
        <w:t>khác</w:t>
      </w:r>
      <w:proofErr w:type="spellEnd"/>
    </w:p>
    <w:p w14:paraId="7B8141CF" w14:textId="77777777" w:rsidR="005158CE" w:rsidRDefault="005158CE" w:rsidP="005158CE">
      <w:pPr>
        <w:spacing w:before="120" w:after="100" w:afterAutospacing="1"/>
      </w:pPr>
      <w:r>
        <w:t xml:space="preserve">5. </w:t>
      </w:r>
      <w:proofErr w:type="spellStart"/>
      <w:r>
        <w:t>Kế</w:t>
      </w:r>
      <w:proofErr w:type="spellEnd"/>
      <w:r>
        <w:t xml:space="preserve"> </w:t>
      </w:r>
      <w:proofErr w:type="spellStart"/>
      <w:r>
        <w:t>hoạch</w:t>
      </w:r>
      <w:proofErr w:type="spellEnd"/>
      <w:r>
        <w:t xml:space="preserve"> </w:t>
      </w:r>
      <w:proofErr w:type="spellStart"/>
      <w:r>
        <w:t>tăng</w:t>
      </w:r>
      <w:proofErr w:type="spellEnd"/>
      <w:r>
        <w:t xml:space="preserve"> </w:t>
      </w:r>
      <w:proofErr w:type="spellStart"/>
      <w:r>
        <w:t>cường</w:t>
      </w:r>
      <w:proofErr w:type="spellEnd"/>
      <w:r>
        <w:t xml:space="preserve"> </w:t>
      </w:r>
      <w:proofErr w:type="spellStart"/>
      <w:r>
        <w:t>quản</w:t>
      </w:r>
      <w:proofErr w:type="spellEnd"/>
      <w:r>
        <w:t xml:space="preserve"> </w:t>
      </w:r>
      <w:proofErr w:type="spellStart"/>
      <w:r>
        <w:t>trị</w:t>
      </w:r>
      <w:proofErr w:type="spellEnd"/>
      <w:r>
        <w:t xml:space="preserve"> </w:t>
      </w:r>
      <w:proofErr w:type="spellStart"/>
      <w:r>
        <w:t>công</w:t>
      </w:r>
      <w:proofErr w:type="spellEnd"/>
      <w:r>
        <w:t xml:space="preserve"> ty</w:t>
      </w:r>
    </w:p>
    <w:p w14:paraId="28C6ACBE" w14:textId="77777777" w:rsidR="005158CE" w:rsidRDefault="005158CE" w:rsidP="005158CE">
      <w:pPr>
        <w:spacing w:before="120" w:after="100" w:afterAutospacing="1"/>
      </w:pPr>
      <w:r>
        <w:t xml:space="preserve">6. </w:t>
      </w:r>
      <w:proofErr w:type="spellStart"/>
      <w:r>
        <w:t>Danh</w:t>
      </w:r>
      <w:proofErr w:type="spellEnd"/>
      <w:r>
        <w:t xml:space="preserve"> </w:t>
      </w:r>
      <w:proofErr w:type="spellStart"/>
      <w:r>
        <w:t>sách</w:t>
      </w:r>
      <w:proofErr w:type="spellEnd"/>
      <w:r>
        <w:t xml:space="preserve"> </w:t>
      </w:r>
      <w:proofErr w:type="spellStart"/>
      <w:r>
        <w:t>người</w:t>
      </w:r>
      <w:proofErr w:type="spellEnd"/>
      <w:r>
        <w:t xml:space="preserve"> </w:t>
      </w:r>
      <w:proofErr w:type="spellStart"/>
      <w:r>
        <w:t>nội</w:t>
      </w:r>
      <w:proofErr w:type="spellEnd"/>
      <w:r>
        <w:t xml:space="preserve"> </w:t>
      </w:r>
      <w:proofErr w:type="spellStart"/>
      <w:r>
        <w:t>bộ</w:t>
      </w:r>
      <w:proofErr w:type="spellEnd"/>
      <w:r>
        <w:t xml:space="preserve"> </w:t>
      </w:r>
      <w:proofErr w:type="spellStart"/>
      <w:r>
        <w:t>và</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nội</w:t>
      </w:r>
      <w:proofErr w:type="spellEnd"/>
      <w:r>
        <w:t xml:space="preserve"> </w:t>
      </w:r>
      <w:proofErr w:type="spellStart"/>
      <w:r>
        <w:t>bộ</w:t>
      </w:r>
      <w:proofErr w:type="spellEnd"/>
    </w:p>
    <w:p w14:paraId="68DDC951" w14:textId="77777777" w:rsidR="005158CE" w:rsidRDefault="005158CE" w:rsidP="005158CE">
      <w:pPr>
        <w:spacing w:before="120" w:after="100" w:afterAutospacing="1"/>
      </w:pPr>
      <w:r>
        <w:t xml:space="preserve">7. </w:t>
      </w:r>
      <w:proofErr w:type="spellStart"/>
      <w:r>
        <w:t>Thống</w:t>
      </w:r>
      <w:proofErr w:type="spellEnd"/>
      <w:r>
        <w:t xml:space="preserve"> </w:t>
      </w:r>
      <w:proofErr w:type="spellStart"/>
      <w:r>
        <w:t>kê</w:t>
      </w:r>
      <w:proofErr w:type="spellEnd"/>
      <w:r>
        <w:t xml:space="preserve"> </w:t>
      </w:r>
      <w:proofErr w:type="spellStart"/>
      <w:r>
        <w:t>các</w:t>
      </w:r>
      <w:proofErr w:type="spellEnd"/>
      <w:r>
        <w:t xml:space="preserve"> </w:t>
      </w:r>
      <w:proofErr w:type="spellStart"/>
      <w:r>
        <w:t>giao</w:t>
      </w:r>
      <w:proofErr w:type="spellEnd"/>
      <w:r>
        <w:t xml:space="preserve"> </w:t>
      </w:r>
      <w:proofErr w:type="spellStart"/>
      <w:r>
        <w:t>dịch</w:t>
      </w:r>
      <w:proofErr w:type="spellEnd"/>
      <w:r>
        <w:t xml:space="preserve"> </w:t>
      </w:r>
      <w:proofErr w:type="spellStart"/>
      <w:r>
        <w:t>giữa</w:t>
      </w:r>
      <w:proofErr w:type="spellEnd"/>
      <w:r>
        <w:t xml:space="preserve"> </w:t>
      </w:r>
      <w:proofErr w:type="spellStart"/>
      <w:r>
        <w:t>công</w:t>
      </w:r>
      <w:proofErr w:type="spellEnd"/>
      <w:r>
        <w:t xml:space="preserve"> ty </w:t>
      </w:r>
      <w:proofErr w:type="spellStart"/>
      <w:r>
        <w:t>với</w:t>
      </w:r>
      <w:proofErr w:type="spellEnd"/>
      <w:r>
        <w:t xml:space="preserve"> </w:t>
      </w:r>
      <w:proofErr w:type="spellStart"/>
      <w:r>
        <w:t>người</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r>
        <w:rPr>
          <w:i/>
          <w:iCs/>
        </w:rPr>
        <w:t>(</w:t>
      </w:r>
      <w:proofErr w:type="spellStart"/>
      <w:r>
        <w:rPr>
          <w:i/>
          <w:iCs/>
        </w:rPr>
        <w:t>các</w:t>
      </w:r>
      <w:proofErr w:type="spellEnd"/>
      <w:r>
        <w:rPr>
          <w:i/>
          <w:iCs/>
        </w:rPr>
        <w:t xml:space="preserve"> </w:t>
      </w:r>
      <w:proofErr w:type="spellStart"/>
      <w:r>
        <w:rPr>
          <w:i/>
          <w:iCs/>
        </w:rPr>
        <w:t>giao</w:t>
      </w:r>
      <w:proofErr w:type="spellEnd"/>
      <w:r>
        <w:rPr>
          <w:i/>
          <w:iCs/>
        </w:rPr>
        <w:t xml:space="preserve"> </w:t>
      </w:r>
      <w:proofErr w:type="spellStart"/>
      <w:r>
        <w:rPr>
          <w:i/>
          <w:iCs/>
        </w:rPr>
        <w:t>dịch</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phát</w:t>
      </w:r>
      <w:proofErr w:type="spellEnd"/>
      <w:r>
        <w:rPr>
          <w:i/>
          <w:iCs/>
        </w:rPr>
        <w:t xml:space="preserve"> </w:t>
      </w:r>
      <w:proofErr w:type="spellStart"/>
      <w:r>
        <w:rPr>
          <w:i/>
          <w:iCs/>
        </w:rPr>
        <w:t>sinh</w:t>
      </w:r>
      <w:proofErr w:type="spellEnd"/>
      <w:r>
        <w:rPr>
          <w:i/>
          <w:iCs/>
        </w:rPr>
        <w:t xml:space="preserve"> </w:t>
      </w:r>
      <w:proofErr w:type="spellStart"/>
      <w:r>
        <w:rPr>
          <w:i/>
          <w:iCs/>
        </w:rPr>
        <w:t>trong</w:t>
      </w:r>
      <w:proofErr w:type="spellEnd"/>
      <w:r>
        <w:rPr>
          <w:i/>
          <w:iCs/>
        </w:rPr>
        <w:t xml:space="preserve"> </w:t>
      </w:r>
      <w:proofErr w:type="spellStart"/>
      <w:r>
        <w:rPr>
          <w:i/>
          <w:iCs/>
        </w:rPr>
        <w:t>năm</w:t>
      </w:r>
      <w:proofErr w:type="spellEnd"/>
      <w:r>
        <w:rPr>
          <w:i/>
          <w:iCs/>
        </w:rPr>
        <w:t xml:space="preserve"> </w:t>
      </w:r>
      <w:proofErr w:type="spellStart"/>
      <w:r>
        <w:rPr>
          <w:i/>
          <w:iCs/>
        </w:rPr>
        <w:t>và</w:t>
      </w:r>
      <w:proofErr w:type="spellEnd"/>
      <w:r>
        <w:rPr>
          <w:i/>
          <w:iCs/>
        </w:rPr>
        <w:t xml:space="preserve"> </w:t>
      </w:r>
      <w:proofErr w:type="spellStart"/>
      <w:r>
        <w:rPr>
          <w:i/>
          <w:iCs/>
        </w:rPr>
        <w:t>kỳ</w:t>
      </w:r>
      <w:proofErr w:type="spellEnd"/>
      <w:r>
        <w:rPr>
          <w:i/>
          <w:iCs/>
        </w:rPr>
        <w:t xml:space="preserve"> </w:t>
      </w:r>
      <w:proofErr w:type="spellStart"/>
      <w:r>
        <w:rPr>
          <w:i/>
          <w:iCs/>
        </w:rPr>
        <w:t>gần</w:t>
      </w:r>
      <w:proofErr w:type="spellEnd"/>
      <w:r>
        <w:rPr>
          <w:i/>
          <w:iCs/>
        </w:rPr>
        <w:t xml:space="preserve"> </w:t>
      </w:r>
      <w:proofErr w:type="spellStart"/>
      <w:r>
        <w:rPr>
          <w:i/>
          <w:iCs/>
        </w:rPr>
        <w:t>nhất</w:t>
      </w:r>
      <w:proofErr w:type="spellEnd"/>
      <w:r>
        <w:rPr>
          <w:i/>
          <w:iCs/>
        </w:rPr>
        <w:t>)</w:t>
      </w:r>
    </w:p>
    <w:p w14:paraId="1F810F88" w14:textId="77777777" w:rsidR="005158CE" w:rsidRDefault="005158CE" w:rsidP="005158CE">
      <w:pPr>
        <w:spacing w:before="120" w:after="100" w:afterAutospacing="1"/>
      </w:pPr>
      <w:r>
        <w:rPr>
          <w:b/>
          <w:bCs/>
        </w:rPr>
        <w:t>III. NHỮNG NGƯỜI CHỊU TRÁCH NHIỆM CHÍNH ĐỐI VỚI NỘI DUNG BẢN CÔNG BỐ THÔNG TIN CÔNG TY ĐẠI CHÚNG, CAM KẾT CỦA CÔNG TY</w:t>
      </w:r>
    </w:p>
    <w:p w14:paraId="353D857C" w14:textId="77777777" w:rsidR="005158CE" w:rsidRDefault="005158CE" w:rsidP="005158CE">
      <w:pPr>
        <w:spacing w:before="120" w:after="100" w:afterAutospacing="1"/>
      </w:pPr>
      <w:r>
        <w:t xml:space="preserve">1. </w:t>
      </w:r>
      <w:proofErr w:type="spellStart"/>
      <w:r>
        <w:t>Những</w:t>
      </w:r>
      <w:proofErr w:type="spellEnd"/>
      <w:r>
        <w:t xml:space="preserve"> </w:t>
      </w:r>
      <w:proofErr w:type="spellStart"/>
      <w:r>
        <w:t>người</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chính</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nội</w:t>
      </w:r>
      <w:proofErr w:type="spellEnd"/>
      <w:r>
        <w:t xml:space="preserve"> dung </w:t>
      </w:r>
      <w:proofErr w:type="spellStart"/>
      <w:r>
        <w:t>Bản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công</w:t>
      </w:r>
      <w:proofErr w:type="spellEnd"/>
      <w:r>
        <w:t xml:space="preserve"> ty </w:t>
      </w:r>
      <w:proofErr w:type="spellStart"/>
      <w:r>
        <w:t>đại</w:t>
      </w:r>
      <w:proofErr w:type="spellEnd"/>
      <w:r>
        <w:t xml:space="preserve"> </w:t>
      </w:r>
      <w:proofErr w:type="spellStart"/>
      <w:r>
        <w:t>chúng</w:t>
      </w:r>
      <w:proofErr w:type="spellEnd"/>
      <w:r>
        <w:t>...</w:t>
      </w:r>
    </w:p>
    <w:p w14:paraId="1436BEEA" w14:textId="77777777" w:rsidR="005158CE" w:rsidRDefault="005158CE" w:rsidP="005158CE">
      <w:pPr>
        <w:spacing w:before="120" w:after="100" w:afterAutospacing="1"/>
      </w:pPr>
      <w:r>
        <w:t xml:space="preserve">2. Cam </w:t>
      </w:r>
      <w:proofErr w:type="spellStart"/>
      <w:r>
        <w:t>kết</w:t>
      </w:r>
      <w:proofErr w:type="spellEnd"/>
      <w:r>
        <w:t xml:space="preserve"> </w:t>
      </w:r>
      <w:proofErr w:type="spellStart"/>
      <w:r>
        <w:t>của</w:t>
      </w:r>
      <w:proofErr w:type="spellEnd"/>
      <w:r>
        <w:t xml:space="preserve"> </w:t>
      </w:r>
      <w:proofErr w:type="spellStart"/>
      <w:r>
        <w:t>công</w:t>
      </w:r>
      <w:proofErr w:type="spellEnd"/>
      <w:r>
        <w:t xml:space="preserve"> ty</w:t>
      </w:r>
    </w:p>
    <w:p w14:paraId="1346DAD2" w14:textId="77777777" w:rsidR="005158CE" w:rsidRDefault="005158CE" w:rsidP="005158CE">
      <w:pPr>
        <w:spacing w:before="120" w:after="100" w:afterAutospacing="1"/>
      </w:pPr>
      <w:r>
        <w:t xml:space="preserve">- </w:t>
      </w:r>
      <w:proofErr w:type="spellStart"/>
      <w:r>
        <w:t>Công</w:t>
      </w:r>
      <w:proofErr w:type="spellEnd"/>
      <w:r>
        <w:t xml:space="preserve"> ty cam </w:t>
      </w:r>
      <w:proofErr w:type="spellStart"/>
      <w:r>
        <w:t>kết</w:t>
      </w:r>
      <w:proofErr w:type="spellEnd"/>
      <w:r>
        <w:t xml:space="preserve"> </w:t>
      </w:r>
      <w:proofErr w:type="spellStart"/>
      <w:r>
        <w:t>và</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về</w:t>
      </w:r>
      <w:proofErr w:type="spellEnd"/>
      <w:r>
        <w:t xml:space="preserve"> </w:t>
      </w:r>
      <w:proofErr w:type="spellStart"/>
      <w:r>
        <w:t>tính</w:t>
      </w:r>
      <w:proofErr w:type="spellEnd"/>
      <w:r>
        <w:t xml:space="preserve"> </w:t>
      </w:r>
      <w:proofErr w:type="spellStart"/>
      <w:r>
        <w:t>trung</w:t>
      </w:r>
      <w:proofErr w:type="spellEnd"/>
      <w:r>
        <w:t xml:space="preserve"> </w:t>
      </w:r>
      <w:proofErr w:type="spellStart"/>
      <w:r>
        <w:t>thực</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của</w:t>
      </w:r>
      <w:proofErr w:type="spellEnd"/>
      <w:r>
        <w:t xml:space="preserve"> </w:t>
      </w:r>
      <w:proofErr w:type="spellStart"/>
      <w:r>
        <w:t>thông</w:t>
      </w:r>
      <w:proofErr w:type="spellEnd"/>
      <w:r>
        <w:t xml:space="preserve"> tin </w:t>
      </w:r>
      <w:proofErr w:type="spellStart"/>
      <w:r>
        <w:t>tại</w:t>
      </w:r>
      <w:proofErr w:type="spellEnd"/>
      <w:r>
        <w:t xml:space="preserve"> </w:t>
      </w:r>
      <w:proofErr w:type="spellStart"/>
      <w:r>
        <w:t>Bản</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thông</w:t>
      </w:r>
      <w:proofErr w:type="spellEnd"/>
      <w:r>
        <w:t xml:space="preserve"> tin </w:t>
      </w:r>
      <w:proofErr w:type="spellStart"/>
      <w:r>
        <w:t>và</w:t>
      </w:r>
      <w:proofErr w:type="spellEnd"/>
      <w:r>
        <w:t xml:space="preserve"> </w:t>
      </w:r>
      <w:proofErr w:type="spellStart"/>
      <w:r>
        <w:t>các</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kèm</w:t>
      </w:r>
      <w:proofErr w:type="spellEnd"/>
      <w:r>
        <w:t xml:space="preserve"> </w:t>
      </w:r>
      <w:proofErr w:type="spellStart"/>
      <w:r>
        <w:t>theo</w:t>
      </w:r>
      <w:proofErr w:type="spellEnd"/>
      <w:r>
        <w:t xml:space="preserve"> (</w:t>
      </w:r>
      <w:proofErr w:type="spellStart"/>
      <w:r>
        <w:t>nếu</w:t>
      </w:r>
      <w:proofErr w:type="spellEnd"/>
      <w:r>
        <w:t xml:space="preserve"> </w:t>
      </w:r>
      <w:proofErr w:type="spellStart"/>
      <w:r>
        <w:t>có</w:t>
      </w:r>
      <w:proofErr w:type="spellEnd"/>
      <w:r>
        <w:t>).</w:t>
      </w:r>
    </w:p>
    <w:p w14:paraId="20456C87" w14:textId="77777777" w:rsidR="005158CE" w:rsidRDefault="005158CE" w:rsidP="005158CE">
      <w:pPr>
        <w:spacing w:before="120" w:after="100" w:afterAutospacing="1"/>
      </w:pPr>
      <w:r>
        <w:t xml:space="preserve">- Sau </w:t>
      </w:r>
      <w:proofErr w:type="spellStart"/>
      <w:r>
        <w:t>khi</w:t>
      </w:r>
      <w:proofErr w:type="spellEnd"/>
      <w:r>
        <w:t xml:space="preserve"> </w:t>
      </w:r>
      <w:proofErr w:type="spellStart"/>
      <w:r>
        <w:t>được</w:t>
      </w:r>
      <w:proofErr w:type="spellEnd"/>
      <w:r>
        <w:t xml:space="preserve"> </w:t>
      </w:r>
      <w:proofErr w:type="spellStart"/>
      <w:r>
        <w:t>xác</w:t>
      </w:r>
      <w:proofErr w:type="spellEnd"/>
      <w:r>
        <w:t xml:space="preserve"> </w:t>
      </w:r>
      <w:proofErr w:type="spellStart"/>
      <w:r>
        <w:t>nhận</w:t>
      </w:r>
      <w:proofErr w:type="spellEnd"/>
      <w:r>
        <w:t xml:space="preserve"> </w:t>
      </w:r>
      <w:proofErr w:type="spellStart"/>
      <w:r>
        <w:t>hoàn</w:t>
      </w:r>
      <w:proofErr w:type="spellEnd"/>
      <w:r>
        <w:t xml:space="preserve"> </w:t>
      </w:r>
      <w:proofErr w:type="spellStart"/>
      <w:r>
        <w:t>tất</w:t>
      </w:r>
      <w:proofErr w:type="spellEnd"/>
      <w:r>
        <w:t xml:space="preserve"> </w:t>
      </w:r>
      <w:proofErr w:type="spellStart"/>
      <w:r>
        <w:t>đăng</w:t>
      </w:r>
      <w:proofErr w:type="spellEnd"/>
      <w:r>
        <w:t xml:space="preserve"> </w:t>
      </w:r>
      <w:proofErr w:type="spellStart"/>
      <w:r>
        <w:t>ký</w:t>
      </w:r>
      <w:proofErr w:type="spellEnd"/>
      <w:r>
        <w:t xml:space="preserve"> </w:t>
      </w:r>
      <w:proofErr w:type="spellStart"/>
      <w:r>
        <w:t>công</w:t>
      </w:r>
      <w:proofErr w:type="spellEnd"/>
      <w:r>
        <w:t xml:space="preserve"> ty </w:t>
      </w:r>
      <w:proofErr w:type="spellStart"/>
      <w:r>
        <w:t>đại</w:t>
      </w:r>
      <w:proofErr w:type="spellEnd"/>
      <w:r>
        <w:t xml:space="preserve"> </w:t>
      </w:r>
      <w:proofErr w:type="spellStart"/>
      <w:r>
        <w:t>chúng</w:t>
      </w:r>
      <w:proofErr w:type="spellEnd"/>
      <w:r>
        <w:t xml:space="preserve">, </w:t>
      </w:r>
      <w:proofErr w:type="spellStart"/>
      <w:r>
        <w:t>công</w:t>
      </w:r>
      <w:proofErr w:type="spellEnd"/>
      <w:r>
        <w:t xml:space="preserve"> ty </w:t>
      </w:r>
      <w:proofErr w:type="spellStart"/>
      <w:r>
        <w:t>tuân</w:t>
      </w:r>
      <w:proofErr w:type="spellEnd"/>
      <w:r>
        <w:t xml:space="preserve"> </w:t>
      </w:r>
      <w:proofErr w:type="spellStart"/>
      <w:r>
        <w:t>thủ</w:t>
      </w:r>
      <w:proofErr w:type="spellEnd"/>
      <w:r>
        <w:t xml:space="preserve"> </w:t>
      </w:r>
      <w:proofErr w:type="spellStart"/>
      <w:r>
        <w:t>các</w:t>
      </w:r>
      <w:proofErr w:type="spellEnd"/>
      <w:r>
        <w:t xml:space="preserve"> </w:t>
      </w:r>
      <w:proofErr w:type="spellStart"/>
      <w:r>
        <w:t>quyền</w:t>
      </w:r>
      <w:proofErr w:type="spellEnd"/>
      <w:r>
        <w:t xml:space="preserve"> </w:t>
      </w:r>
      <w:proofErr w:type="spellStart"/>
      <w:r>
        <w:t>và</w:t>
      </w:r>
      <w:proofErr w:type="spellEnd"/>
      <w:r>
        <w:t xml:space="preserve"> </w:t>
      </w:r>
      <w:proofErr w:type="spellStart"/>
      <w:r>
        <w:t>nghĩa</w:t>
      </w:r>
      <w:proofErr w:type="spellEnd"/>
      <w:r>
        <w:t xml:space="preserve"> </w:t>
      </w:r>
      <w:proofErr w:type="spellStart"/>
      <w:r>
        <w:t>vụ</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bookmarkStart w:id="126" w:name="tvpllink_kzbiubegqb_9"/>
      <w:proofErr w:type="spellStart"/>
      <w:r>
        <w:t>Luật</w:t>
      </w:r>
      <w:proofErr w:type="spellEnd"/>
      <w:r>
        <w:t xml:space="preserve"> </w:t>
      </w:r>
      <w:proofErr w:type="spellStart"/>
      <w:r>
        <w:t>Chứng</w:t>
      </w:r>
      <w:proofErr w:type="spellEnd"/>
      <w:r>
        <w:t xml:space="preserve"> </w:t>
      </w:r>
      <w:proofErr w:type="spellStart"/>
      <w:r>
        <w:t>khoán</w:t>
      </w:r>
      <w:bookmarkEnd w:id="126"/>
      <w:proofErr w:type="spellEnd"/>
      <w:r>
        <w:t>.</w:t>
      </w:r>
    </w:p>
    <w:p w14:paraId="22614066" w14:textId="77777777" w:rsidR="005158CE" w:rsidRDefault="005158CE" w:rsidP="005158CE">
      <w:pPr>
        <w:spacing w:before="120" w:after="100" w:afterAutospacing="1"/>
      </w:pPr>
      <w:r>
        <w:rPr>
          <w:b/>
          <w:bCs/>
        </w:rPr>
        <w:t xml:space="preserve">IV. NGÀY THÁNG NĂM, CHỮ KÝ, ĐÓNG DẤU CỦA ĐẠI DIỆN TỔ CHỨC ĐĂNG KÝ ĐẠI CHÚNG (CHỦ TỊCH HỘI ĐỒNG QUẢN TRỊ, TỔNG GIÁM ĐỐC HOẶC GIÁM ĐỐC, GIÁM ĐỐC TÀI CHÍNH HOẶC KẾ TOÁN TRƯỞNG) VÀ TỔ CHỨC TƯ VẤN </w:t>
      </w:r>
      <w:r>
        <w:t>(</w:t>
      </w:r>
      <w:proofErr w:type="spellStart"/>
      <w:r>
        <w:t>nếu</w:t>
      </w:r>
      <w:proofErr w:type="spellEnd"/>
      <w:r>
        <w:t xml:space="preserve"> </w:t>
      </w:r>
      <w:proofErr w:type="spellStart"/>
      <w:r>
        <w:t>có</w:t>
      </w:r>
      <w:proofErr w:type="spellEnd"/>
      <w:r>
        <w:t>).</w:t>
      </w:r>
    </w:p>
    <w:p w14:paraId="07F05C3B" w14:textId="77777777" w:rsidR="005158CE" w:rsidRDefault="005158CE" w:rsidP="005158CE">
      <w:pPr>
        <w:spacing w:before="120" w:after="100" w:afterAutospacing="1"/>
      </w:pPr>
      <w:r>
        <w:t> </w:t>
      </w:r>
    </w:p>
    <w:p w14:paraId="2B0EE860" w14:textId="77777777" w:rsidR="005158CE" w:rsidRDefault="005158CE" w:rsidP="005158CE">
      <w:pPr>
        <w:spacing w:before="120" w:after="100" w:afterAutospacing="1"/>
        <w:jc w:val="center"/>
      </w:pPr>
      <w:bookmarkStart w:id="127" w:name="chuong_pl_4"/>
      <w:r>
        <w:rPr>
          <w:b/>
          <w:bCs/>
        </w:rPr>
        <w:t>PHỤ LỤC SỐ IV</w:t>
      </w:r>
      <w:bookmarkEnd w:id="127"/>
    </w:p>
    <w:p w14:paraId="75F57367" w14:textId="77777777" w:rsidR="005158CE" w:rsidRDefault="005158CE" w:rsidP="005158CE">
      <w:pPr>
        <w:spacing w:before="120" w:after="100" w:afterAutospacing="1"/>
        <w:jc w:val="center"/>
      </w:pPr>
      <w:bookmarkStart w:id="128" w:name="chuong_pl_4_name"/>
      <w:r>
        <w:t>MẪU DANH SÁCH CỔ ĐÔNG</w:t>
      </w:r>
      <w:bookmarkEnd w:id="128"/>
      <w:r>
        <w:br/>
      </w:r>
      <w:r>
        <w:rPr>
          <w:i/>
          <w:iCs/>
        </w:rPr>
        <w:t>(</w:t>
      </w:r>
      <w:proofErr w:type="spellStart"/>
      <w:r>
        <w:rPr>
          <w:i/>
          <w:iCs/>
        </w:rPr>
        <w:t>Kèm</w:t>
      </w:r>
      <w:proofErr w:type="spellEnd"/>
      <w:r>
        <w:rPr>
          <w:i/>
          <w:iCs/>
        </w:rPr>
        <w:t xml:space="preserve"> </w:t>
      </w:r>
      <w:proofErr w:type="spellStart"/>
      <w:r>
        <w:rPr>
          <w:i/>
          <w:iCs/>
        </w:rPr>
        <w:t>theo</w:t>
      </w:r>
      <w:proofErr w:type="spellEnd"/>
      <w:r>
        <w:rPr>
          <w:i/>
          <w:iCs/>
        </w:rPr>
        <w:t xml:space="preserve"> </w:t>
      </w:r>
      <w:proofErr w:type="spellStart"/>
      <w:r>
        <w:rPr>
          <w:i/>
          <w:iCs/>
        </w:rPr>
        <w:t>Thông</w:t>
      </w:r>
      <w:proofErr w:type="spellEnd"/>
      <w:r>
        <w:rPr>
          <w:i/>
          <w:iCs/>
        </w:rPr>
        <w:t xml:space="preserve"> </w:t>
      </w:r>
      <w:proofErr w:type="spellStart"/>
      <w:r>
        <w:rPr>
          <w:i/>
          <w:iCs/>
        </w:rPr>
        <w:t>tư</w:t>
      </w:r>
      <w:proofErr w:type="spellEnd"/>
      <w:r>
        <w:rPr>
          <w:i/>
          <w:iCs/>
        </w:rPr>
        <w:t xml:space="preserve"> </w:t>
      </w:r>
      <w:proofErr w:type="spellStart"/>
      <w:r>
        <w:rPr>
          <w:i/>
          <w:iCs/>
        </w:rPr>
        <w:t>số</w:t>
      </w:r>
      <w:proofErr w:type="spellEnd"/>
      <w:r>
        <w:rPr>
          <w:i/>
          <w:iCs/>
        </w:rPr>
        <w:t xml:space="preserve"> 19/2025/TT-BTC </w:t>
      </w:r>
      <w:proofErr w:type="spellStart"/>
      <w:r>
        <w:rPr>
          <w:i/>
          <w:iCs/>
        </w:rPr>
        <w:t>ngày</w:t>
      </w:r>
      <w:proofErr w:type="spellEnd"/>
      <w:r>
        <w:rPr>
          <w:i/>
          <w:iCs/>
        </w:rPr>
        <w:t xml:space="preserve"> 05 </w:t>
      </w:r>
      <w:proofErr w:type="spellStart"/>
      <w:r>
        <w:rPr>
          <w:i/>
          <w:iCs/>
        </w:rPr>
        <w:t>tháng</w:t>
      </w:r>
      <w:proofErr w:type="spellEnd"/>
      <w:r>
        <w:rPr>
          <w:i/>
          <w:iCs/>
        </w:rPr>
        <w:t xml:space="preserve"> 5 </w:t>
      </w:r>
      <w:proofErr w:type="spellStart"/>
      <w:r>
        <w:rPr>
          <w:i/>
          <w:iCs/>
        </w:rPr>
        <w:t>năm</w:t>
      </w:r>
      <w:proofErr w:type="spellEnd"/>
      <w:r>
        <w:rPr>
          <w:i/>
          <w:iCs/>
        </w:rPr>
        <w:t xml:space="preserve"> 2025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Tài</w:t>
      </w:r>
      <w:proofErr w:type="spellEnd"/>
      <w:r>
        <w:rPr>
          <w:i/>
          <w:iCs/>
        </w:rPr>
        <w:t xml:space="preserve"> </w:t>
      </w:r>
      <w:proofErr w:type="spellStart"/>
      <w:r>
        <w:rPr>
          <w:i/>
          <w:iCs/>
        </w:rPr>
        <w:t>chính</w:t>
      </w:r>
      <w:proofErr w:type="spellEnd"/>
      <w:r>
        <w:rPr>
          <w:i/>
          <w:iCs/>
        </w:rP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3538"/>
        <w:gridCol w:w="5822"/>
      </w:tblGrid>
      <w:tr w:rsidR="005158CE" w14:paraId="70A34C34" w14:textId="77777777" w:rsidTr="005158CE">
        <w:tc>
          <w:tcPr>
            <w:tcW w:w="1890" w:type="pct"/>
            <w:tcBorders>
              <w:top w:val="nil"/>
              <w:left w:val="nil"/>
              <w:bottom w:val="nil"/>
              <w:right w:val="nil"/>
            </w:tcBorders>
            <w:tcMar>
              <w:top w:w="0" w:type="dxa"/>
              <w:left w:w="108" w:type="dxa"/>
              <w:bottom w:w="0" w:type="dxa"/>
              <w:right w:w="108" w:type="dxa"/>
            </w:tcMar>
            <w:hideMark/>
          </w:tcPr>
          <w:p w14:paraId="64593006" w14:textId="77777777" w:rsidR="005158CE" w:rsidRDefault="005158CE">
            <w:pPr>
              <w:spacing w:before="120"/>
            </w:pPr>
            <w:r>
              <w:rPr>
                <w:b/>
                <w:bCs/>
              </w:rPr>
              <w:lastRenderedPageBreak/>
              <w:t>TÊN CÔNG TY CỔ PHẦN</w:t>
            </w:r>
            <w:r>
              <w:br/>
            </w:r>
            <w:proofErr w:type="spellStart"/>
            <w:r>
              <w:rPr>
                <w:b/>
                <w:bCs/>
              </w:rPr>
              <w:t>Địa</w:t>
            </w:r>
            <w:proofErr w:type="spellEnd"/>
            <w:r>
              <w:rPr>
                <w:b/>
                <w:bCs/>
              </w:rPr>
              <w:t xml:space="preserve"> </w:t>
            </w:r>
            <w:proofErr w:type="spellStart"/>
            <w:r>
              <w:rPr>
                <w:b/>
                <w:bCs/>
              </w:rPr>
              <w:t>chỉ</w:t>
            </w:r>
            <w:proofErr w:type="spellEnd"/>
            <w:r>
              <w:rPr>
                <w:b/>
                <w:bCs/>
              </w:rPr>
              <w:t xml:space="preserve"> </w:t>
            </w:r>
            <w:proofErr w:type="spellStart"/>
            <w:r>
              <w:rPr>
                <w:b/>
                <w:bCs/>
              </w:rPr>
              <w:t>trụ</w:t>
            </w:r>
            <w:proofErr w:type="spellEnd"/>
            <w:r>
              <w:rPr>
                <w:b/>
                <w:bCs/>
              </w:rPr>
              <w:t xml:space="preserve"> </w:t>
            </w:r>
            <w:proofErr w:type="spellStart"/>
            <w:r>
              <w:rPr>
                <w:b/>
                <w:bCs/>
              </w:rPr>
              <w:t>sở</w:t>
            </w:r>
            <w:proofErr w:type="spellEnd"/>
            <w:r>
              <w:rPr>
                <w:b/>
                <w:bCs/>
              </w:rPr>
              <w:t xml:space="preserve"> </w:t>
            </w:r>
            <w:proofErr w:type="spellStart"/>
            <w:r>
              <w:rPr>
                <w:b/>
                <w:bCs/>
              </w:rPr>
              <w:t>chính</w:t>
            </w:r>
            <w:proofErr w:type="spellEnd"/>
          </w:p>
        </w:tc>
        <w:tc>
          <w:tcPr>
            <w:tcW w:w="3110" w:type="pct"/>
            <w:tcBorders>
              <w:top w:val="nil"/>
              <w:left w:val="nil"/>
              <w:bottom w:val="nil"/>
              <w:right w:val="nil"/>
            </w:tcBorders>
            <w:tcMar>
              <w:top w:w="0" w:type="dxa"/>
              <w:left w:w="108" w:type="dxa"/>
              <w:bottom w:w="0" w:type="dxa"/>
              <w:right w:w="108" w:type="dxa"/>
            </w:tcMar>
            <w:hideMark/>
          </w:tcPr>
          <w:p w14:paraId="4C944EE4" w14:textId="77777777" w:rsidR="005158CE" w:rsidRDefault="005158CE">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5158CE" w14:paraId="6A9F01AD" w14:textId="77777777" w:rsidTr="005158CE">
        <w:tc>
          <w:tcPr>
            <w:tcW w:w="1890" w:type="pct"/>
            <w:tcBorders>
              <w:top w:val="nil"/>
              <w:left w:val="nil"/>
              <w:bottom w:val="nil"/>
              <w:right w:val="nil"/>
            </w:tcBorders>
            <w:tcMar>
              <w:top w:w="0" w:type="dxa"/>
              <w:left w:w="108" w:type="dxa"/>
              <w:bottom w:w="0" w:type="dxa"/>
              <w:right w:w="108" w:type="dxa"/>
            </w:tcMar>
            <w:hideMark/>
          </w:tcPr>
          <w:p w14:paraId="43AF5CC1" w14:textId="77777777" w:rsidR="005158CE" w:rsidRDefault="005158CE">
            <w:pPr>
              <w:spacing w:before="120"/>
              <w:jc w:val="center"/>
            </w:pPr>
            <w:r>
              <w:t> </w:t>
            </w:r>
          </w:p>
        </w:tc>
        <w:tc>
          <w:tcPr>
            <w:tcW w:w="3110" w:type="pct"/>
            <w:tcBorders>
              <w:top w:val="nil"/>
              <w:left w:val="nil"/>
              <w:bottom w:val="nil"/>
              <w:right w:val="nil"/>
            </w:tcBorders>
            <w:tcMar>
              <w:top w:w="0" w:type="dxa"/>
              <w:left w:w="108" w:type="dxa"/>
              <w:bottom w:w="0" w:type="dxa"/>
              <w:right w:w="108" w:type="dxa"/>
            </w:tcMar>
            <w:hideMark/>
          </w:tcPr>
          <w:p w14:paraId="39862750" w14:textId="77777777" w:rsidR="005158CE" w:rsidRDefault="005158CE">
            <w:pPr>
              <w:spacing w:before="120"/>
              <w:jc w:val="right"/>
            </w:pPr>
            <w:r>
              <w:rPr>
                <w:i/>
                <w:iCs/>
              </w:rPr>
              <w:t xml:space="preserve">……., </w:t>
            </w:r>
            <w:proofErr w:type="spellStart"/>
            <w:r>
              <w:rPr>
                <w:i/>
                <w:iCs/>
              </w:rPr>
              <w:t>ngày</w:t>
            </w:r>
            <w:proofErr w:type="spellEnd"/>
            <w:r>
              <w:rPr>
                <w:i/>
                <w:iCs/>
              </w:rPr>
              <w:t xml:space="preserve"> … </w:t>
            </w:r>
            <w:proofErr w:type="spellStart"/>
            <w:r>
              <w:rPr>
                <w:i/>
                <w:iCs/>
              </w:rPr>
              <w:t>tháng</w:t>
            </w:r>
            <w:proofErr w:type="spellEnd"/>
            <w:r>
              <w:rPr>
                <w:i/>
                <w:iCs/>
              </w:rPr>
              <w:t xml:space="preserve"> … </w:t>
            </w:r>
            <w:proofErr w:type="spellStart"/>
            <w:r>
              <w:rPr>
                <w:i/>
                <w:iCs/>
              </w:rPr>
              <w:t>năm</w:t>
            </w:r>
            <w:proofErr w:type="spellEnd"/>
            <w:r>
              <w:rPr>
                <w:i/>
                <w:iCs/>
              </w:rPr>
              <w:t xml:space="preserve"> ……</w:t>
            </w:r>
          </w:p>
        </w:tc>
      </w:tr>
    </w:tbl>
    <w:p w14:paraId="71102CFA" w14:textId="77777777" w:rsidR="005158CE" w:rsidRDefault="005158CE" w:rsidP="005158CE">
      <w:pPr>
        <w:spacing w:before="120" w:after="100" w:afterAutospacing="1"/>
      </w:pPr>
      <w:r>
        <w:t> </w:t>
      </w:r>
    </w:p>
    <w:p w14:paraId="149A5893" w14:textId="77777777" w:rsidR="005158CE" w:rsidRDefault="005158CE" w:rsidP="005158CE">
      <w:pPr>
        <w:spacing w:before="120" w:after="100" w:afterAutospacing="1"/>
        <w:jc w:val="center"/>
      </w:pPr>
      <w:r>
        <w:rPr>
          <w:b/>
          <w:bCs/>
        </w:rPr>
        <w:t xml:space="preserve">DANH SÁCH CỔ ĐÔNG TẠI NGÀY </w:t>
      </w:r>
      <w:proofErr w:type="gramStart"/>
      <w:r>
        <w:rPr>
          <w:b/>
          <w:bCs/>
        </w:rPr>
        <w:t>..../</w:t>
      </w:r>
      <w:proofErr w:type="gramEnd"/>
      <w:r>
        <w:rPr>
          <w:b/>
          <w:bCs/>
        </w:rPr>
        <w:t>…./…..</w:t>
      </w:r>
    </w:p>
    <w:tbl>
      <w:tblPr>
        <w:tblW w:w="5000" w:type="pct"/>
        <w:tblBorders>
          <w:insideH w:val="nil"/>
          <w:insideV w:val="nil"/>
        </w:tblBorders>
        <w:tblCellMar>
          <w:left w:w="0" w:type="dxa"/>
          <w:right w:w="0" w:type="dxa"/>
        </w:tblCellMar>
        <w:tblLook w:val="04A0" w:firstRow="1" w:lastRow="0" w:firstColumn="1" w:lastColumn="0" w:noHBand="0" w:noVBand="1"/>
      </w:tblPr>
      <w:tblGrid>
        <w:gridCol w:w="447"/>
        <w:gridCol w:w="929"/>
        <w:gridCol w:w="540"/>
        <w:gridCol w:w="452"/>
        <w:gridCol w:w="641"/>
        <w:gridCol w:w="641"/>
        <w:gridCol w:w="1691"/>
        <w:gridCol w:w="584"/>
        <w:gridCol w:w="452"/>
        <w:gridCol w:w="736"/>
        <w:gridCol w:w="584"/>
        <w:gridCol w:w="548"/>
        <w:gridCol w:w="642"/>
        <w:gridCol w:w="453"/>
      </w:tblGrid>
      <w:tr w:rsidR="005158CE" w14:paraId="7C5BCA60" w14:textId="77777777" w:rsidTr="005158CE">
        <w:tc>
          <w:tcPr>
            <w:tcW w:w="159" w:type="pct"/>
            <w:vMerge w:val="restart"/>
            <w:tcBorders>
              <w:top w:val="single" w:sz="8" w:space="0" w:color="auto"/>
              <w:left w:val="single" w:sz="8" w:space="0" w:color="auto"/>
              <w:bottom w:val="single" w:sz="8" w:space="0" w:color="auto"/>
              <w:right w:val="single" w:sz="8" w:space="0" w:color="auto"/>
            </w:tcBorders>
            <w:vAlign w:val="center"/>
            <w:hideMark/>
          </w:tcPr>
          <w:p w14:paraId="0044CCA8" w14:textId="77777777" w:rsidR="005158CE" w:rsidRDefault="005158CE">
            <w:pPr>
              <w:spacing w:before="120"/>
              <w:jc w:val="center"/>
            </w:pPr>
            <w:r>
              <w:t>STT</w:t>
            </w:r>
          </w:p>
        </w:tc>
        <w:tc>
          <w:tcPr>
            <w:tcW w:w="510" w:type="pct"/>
            <w:vMerge w:val="restart"/>
            <w:tcBorders>
              <w:top w:val="single" w:sz="8" w:space="0" w:color="auto"/>
              <w:left w:val="nil"/>
              <w:bottom w:val="single" w:sz="8" w:space="0" w:color="auto"/>
              <w:right w:val="single" w:sz="8" w:space="0" w:color="auto"/>
            </w:tcBorders>
            <w:vAlign w:val="center"/>
            <w:hideMark/>
          </w:tcPr>
          <w:p w14:paraId="6A6C06EB" w14:textId="77777777" w:rsidR="005158CE" w:rsidRDefault="005158CE">
            <w:pPr>
              <w:spacing w:before="120"/>
              <w:jc w:val="center"/>
            </w:pPr>
            <w:proofErr w:type="spellStart"/>
            <w:r>
              <w:t>Cổ</w:t>
            </w:r>
            <w:proofErr w:type="spellEnd"/>
            <w:r>
              <w:t xml:space="preserve"> </w:t>
            </w:r>
            <w:proofErr w:type="spellStart"/>
            <w:r>
              <w:t>đông</w:t>
            </w:r>
            <w:proofErr w:type="spellEnd"/>
          </w:p>
        </w:tc>
        <w:tc>
          <w:tcPr>
            <w:tcW w:w="255" w:type="pct"/>
            <w:vMerge w:val="restart"/>
            <w:tcBorders>
              <w:top w:val="single" w:sz="8" w:space="0" w:color="auto"/>
              <w:left w:val="nil"/>
              <w:bottom w:val="single" w:sz="8" w:space="0" w:color="auto"/>
              <w:right w:val="single" w:sz="8" w:space="0" w:color="auto"/>
            </w:tcBorders>
            <w:vAlign w:val="center"/>
            <w:hideMark/>
          </w:tcPr>
          <w:p w14:paraId="4D5266EC" w14:textId="77777777" w:rsidR="005158CE" w:rsidRDefault="005158CE">
            <w:pPr>
              <w:spacing w:before="120"/>
              <w:jc w:val="center"/>
            </w:pPr>
            <w:proofErr w:type="spellStart"/>
            <w:r>
              <w:t>Quốc</w:t>
            </w:r>
            <w:proofErr w:type="spellEnd"/>
            <w:r>
              <w:t xml:space="preserve"> </w:t>
            </w:r>
            <w:proofErr w:type="spellStart"/>
            <w:r>
              <w:t>tịch</w:t>
            </w:r>
            <w:proofErr w:type="spellEnd"/>
          </w:p>
        </w:tc>
        <w:tc>
          <w:tcPr>
            <w:tcW w:w="255" w:type="pct"/>
            <w:vMerge w:val="restart"/>
            <w:tcBorders>
              <w:top w:val="single" w:sz="8" w:space="0" w:color="auto"/>
              <w:left w:val="nil"/>
              <w:bottom w:val="single" w:sz="8" w:space="0" w:color="auto"/>
              <w:right w:val="single" w:sz="8" w:space="0" w:color="auto"/>
            </w:tcBorders>
            <w:vAlign w:val="center"/>
            <w:hideMark/>
          </w:tcPr>
          <w:p w14:paraId="6D435621" w14:textId="77777777" w:rsidR="005158CE" w:rsidRDefault="005158CE">
            <w:pPr>
              <w:spacing w:before="120"/>
              <w:jc w:val="center"/>
            </w:pPr>
            <w:proofErr w:type="spellStart"/>
            <w:r>
              <w:t>Mã</w:t>
            </w:r>
            <w:proofErr w:type="spellEnd"/>
            <w:r>
              <w:t xml:space="preserve"> </w:t>
            </w:r>
            <w:proofErr w:type="spellStart"/>
            <w:r>
              <w:t>số</w:t>
            </w:r>
            <w:proofErr w:type="spellEnd"/>
            <w:r>
              <w:t xml:space="preserve"> </w:t>
            </w:r>
            <w:proofErr w:type="spellStart"/>
            <w:r>
              <w:t>thuế</w:t>
            </w:r>
            <w:proofErr w:type="spellEnd"/>
          </w:p>
        </w:tc>
        <w:tc>
          <w:tcPr>
            <w:tcW w:w="356" w:type="pct"/>
            <w:vMerge w:val="restart"/>
            <w:tcBorders>
              <w:top w:val="single" w:sz="8" w:space="0" w:color="auto"/>
              <w:left w:val="nil"/>
              <w:bottom w:val="single" w:sz="8" w:space="0" w:color="auto"/>
              <w:right w:val="single" w:sz="8" w:space="0" w:color="auto"/>
            </w:tcBorders>
            <w:vAlign w:val="center"/>
            <w:hideMark/>
          </w:tcPr>
          <w:p w14:paraId="4B4C2D7E" w14:textId="77777777" w:rsidR="005158CE" w:rsidRDefault="005158CE">
            <w:pPr>
              <w:spacing w:before="120"/>
              <w:jc w:val="center"/>
            </w:pPr>
            <w:proofErr w:type="spellStart"/>
            <w:r>
              <w:t>Địa</w:t>
            </w:r>
            <w:proofErr w:type="spellEnd"/>
            <w:r>
              <w:t xml:space="preserve"> </w:t>
            </w:r>
            <w:proofErr w:type="spellStart"/>
            <w:r>
              <w:t>chỉ</w:t>
            </w:r>
            <w:proofErr w:type="spellEnd"/>
            <w:r>
              <w:t xml:space="preserve"> </w:t>
            </w:r>
            <w:proofErr w:type="spellStart"/>
            <w:r>
              <w:t>liên</w:t>
            </w:r>
            <w:proofErr w:type="spellEnd"/>
            <w:r>
              <w:t xml:space="preserve"> </w:t>
            </w:r>
            <w:proofErr w:type="spellStart"/>
            <w:r>
              <w:t>lạc</w:t>
            </w:r>
            <w:proofErr w:type="spellEnd"/>
          </w:p>
        </w:tc>
        <w:tc>
          <w:tcPr>
            <w:tcW w:w="356" w:type="pct"/>
            <w:vMerge w:val="restart"/>
            <w:tcBorders>
              <w:top w:val="single" w:sz="8" w:space="0" w:color="auto"/>
              <w:left w:val="nil"/>
              <w:bottom w:val="single" w:sz="8" w:space="0" w:color="auto"/>
              <w:right w:val="single" w:sz="8" w:space="0" w:color="auto"/>
            </w:tcBorders>
            <w:vAlign w:val="center"/>
            <w:hideMark/>
          </w:tcPr>
          <w:p w14:paraId="447A1E34" w14:textId="77777777" w:rsidR="005158CE" w:rsidRDefault="005158CE">
            <w:pPr>
              <w:spacing w:before="120"/>
              <w:jc w:val="center"/>
            </w:pPr>
            <w:proofErr w:type="spellStart"/>
            <w:r>
              <w:t>Số</w:t>
            </w:r>
            <w:proofErr w:type="spellEnd"/>
            <w:r>
              <w:t xml:space="preserve"> </w:t>
            </w:r>
            <w:proofErr w:type="spellStart"/>
            <w:r>
              <w:t>điện</w:t>
            </w:r>
            <w:proofErr w:type="spellEnd"/>
            <w:r>
              <w:t xml:space="preserve"> </w:t>
            </w:r>
            <w:proofErr w:type="spellStart"/>
            <w:r>
              <w:t>thoại</w:t>
            </w:r>
            <w:proofErr w:type="spellEnd"/>
            <w:r>
              <w:t xml:space="preserve"> </w:t>
            </w:r>
            <w:proofErr w:type="spellStart"/>
            <w:r>
              <w:t>liên</w:t>
            </w:r>
            <w:proofErr w:type="spellEnd"/>
            <w:r>
              <w:t xml:space="preserve"> </w:t>
            </w:r>
            <w:proofErr w:type="spellStart"/>
            <w:r>
              <w:t>lạc</w:t>
            </w:r>
            <w:proofErr w:type="spellEnd"/>
          </w:p>
        </w:tc>
        <w:tc>
          <w:tcPr>
            <w:tcW w:w="918" w:type="pct"/>
            <w:vMerge w:val="restart"/>
            <w:tcBorders>
              <w:top w:val="single" w:sz="8" w:space="0" w:color="auto"/>
              <w:left w:val="nil"/>
              <w:bottom w:val="single" w:sz="8" w:space="0" w:color="auto"/>
              <w:right w:val="single" w:sz="8" w:space="0" w:color="auto"/>
            </w:tcBorders>
            <w:vAlign w:val="center"/>
            <w:hideMark/>
          </w:tcPr>
          <w:p w14:paraId="1BE58C28" w14:textId="77777777" w:rsidR="005158CE" w:rsidRDefault="005158CE">
            <w:pPr>
              <w:spacing w:before="120"/>
              <w:jc w:val="center"/>
            </w:pPr>
            <w:proofErr w:type="spellStart"/>
            <w:r>
              <w:t>Giấy</w:t>
            </w:r>
            <w:proofErr w:type="spellEnd"/>
            <w:r>
              <w:t xml:space="preserve"> </w:t>
            </w:r>
            <w:proofErr w:type="spellStart"/>
            <w:r>
              <w:t>tờ</w:t>
            </w:r>
            <w:proofErr w:type="spellEnd"/>
            <w:r>
              <w:t xml:space="preserve"> </w:t>
            </w:r>
            <w:proofErr w:type="spellStart"/>
            <w:r>
              <w:t>pháp</w:t>
            </w:r>
            <w:proofErr w:type="spellEnd"/>
            <w:r>
              <w:t xml:space="preserve"> </w:t>
            </w:r>
            <w:proofErr w:type="spellStart"/>
            <w:r>
              <w:t>lý</w:t>
            </w:r>
            <w:proofErr w:type="spellEnd"/>
            <w:r>
              <w:t xml:space="preserve"> (</w:t>
            </w:r>
            <w:proofErr w:type="spellStart"/>
            <w:r>
              <w:t>Tên</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số</w:t>
            </w:r>
            <w:proofErr w:type="spellEnd"/>
            <w:r>
              <w:t xml:space="preserve">, </w:t>
            </w:r>
            <w:proofErr w:type="spellStart"/>
            <w:r>
              <w:t>ngày</w:t>
            </w:r>
            <w:proofErr w:type="spellEnd"/>
            <w:r>
              <w:t xml:space="preserve"> </w:t>
            </w:r>
            <w:proofErr w:type="spellStart"/>
            <w:r>
              <w:t>cấp</w:t>
            </w:r>
            <w:proofErr w:type="spellEnd"/>
            <w:r>
              <w:t xml:space="preserve">, </w:t>
            </w:r>
            <w:proofErr w:type="spellStart"/>
            <w:r>
              <w:t>cơ</w:t>
            </w:r>
            <w:proofErr w:type="spellEnd"/>
            <w:r>
              <w:t xml:space="preserve"> </w:t>
            </w:r>
            <w:proofErr w:type="spellStart"/>
            <w:r>
              <w:t>quan</w:t>
            </w:r>
            <w:proofErr w:type="spellEnd"/>
            <w:r>
              <w:t xml:space="preserve"> </w:t>
            </w:r>
            <w:proofErr w:type="spellStart"/>
            <w:r>
              <w:t>cấp</w:t>
            </w:r>
            <w:proofErr w:type="spellEnd"/>
            <w:r>
              <w:t xml:space="preserve">) </w:t>
            </w:r>
            <w:r>
              <w:rPr>
                <w:vertAlign w:val="superscript"/>
              </w:rPr>
              <w:t>(*)</w:t>
            </w:r>
          </w:p>
        </w:tc>
        <w:tc>
          <w:tcPr>
            <w:tcW w:w="968" w:type="pct"/>
            <w:gridSpan w:val="3"/>
            <w:tcBorders>
              <w:top w:val="single" w:sz="8" w:space="0" w:color="auto"/>
              <w:left w:val="nil"/>
              <w:bottom w:val="single" w:sz="8" w:space="0" w:color="auto"/>
              <w:right w:val="single" w:sz="8" w:space="0" w:color="auto"/>
            </w:tcBorders>
            <w:vAlign w:val="center"/>
            <w:hideMark/>
          </w:tcPr>
          <w:p w14:paraId="503E9726" w14:textId="77777777" w:rsidR="005158CE" w:rsidRDefault="005158CE">
            <w:pPr>
              <w:spacing w:before="120"/>
              <w:jc w:val="center"/>
            </w:pPr>
            <w:proofErr w:type="spellStart"/>
            <w:r>
              <w:t>Cổ</w:t>
            </w:r>
            <w:proofErr w:type="spellEnd"/>
            <w:r>
              <w:t xml:space="preserve"> </w:t>
            </w:r>
            <w:proofErr w:type="spellStart"/>
            <w:r>
              <w:t>phiếu</w:t>
            </w:r>
            <w:proofErr w:type="spellEnd"/>
            <w:r>
              <w:t xml:space="preserve"> </w:t>
            </w:r>
            <w:proofErr w:type="spellStart"/>
            <w:r>
              <w:t>có</w:t>
            </w:r>
            <w:proofErr w:type="spellEnd"/>
            <w:r>
              <w:t xml:space="preserve"> </w:t>
            </w:r>
            <w:proofErr w:type="spellStart"/>
            <w:r>
              <w:t>quyền</w:t>
            </w:r>
            <w:proofErr w:type="spellEnd"/>
            <w:r>
              <w:t xml:space="preserve"> </w:t>
            </w:r>
            <w:proofErr w:type="spellStart"/>
            <w:r>
              <w:t>biểu</w:t>
            </w:r>
            <w:proofErr w:type="spellEnd"/>
            <w:r>
              <w:t xml:space="preserve"> </w:t>
            </w:r>
            <w:proofErr w:type="spellStart"/>
            <w:r>
              <w:t>quyết</w:t>
            </w:r>
            <w:proofErr w:type="spellEnd"/>
            <w:r>
              <w:t xml:space="preserve"> </w:t>
            </w:r>
            <w:proofErr w:type="spellStart"/>
            <w:r>
              <w:t>nắm</w:t>
            </w:r>
            <w:proofErr w:type="spellEnd"/>
            <w:r>
              <w:t xml:space="preserve"> </w:t>
            </w:r>
            <w:proofErr w:type="spellStart"/>
            <w:r>
              <w:t>giữ</w:t>
            </w:r>
            <w:proofErr w:type="spellEnd"/>
          </w:p>
        </w:tc>
        <w:tc>
          <w:tcPr>
            <w:tcW w:w="968" w:type="pct"/>
            <w:gridSpan w:val="3"/>
            <w:tcBorders>
              <w:top w:val="single" w:sz="8" w:space="0" w:color="auto"/>
              <w:left w:val="nil"/>
              <w:bottom w:val="single" w:sz="8" w:space="0" w:color="auto"/>
              <w:right w:val="single" w:sz="8" w:space="0" w:color="auto"/>
            </w:tcBorders>
            <w:vAlign w:val="center"/>
            <w:hideMark/>
          </w:tcPr>
          <w:p w14:paraId="0C3964A0" w14:textId="77777777" w:rsidR="005158CE" w:rsidRDefault="005158CE">
            <w:pPr>
              <w:spacing w:before="120"/>
              <w:jc w:val="center"/>
            </w:pPr>
            <w:proofErr w:type="spellStart"/>
            <w:r>
              <w:t>Tổng</w:t>
            </w:r>
            <w:proofErr w:type="spellEnd"/>
            <w:r>
              <w:t xml:space="preserve"> </w:t>
            </w:r>
            <w:proofErr w:type="spellStart"/>
            <w:r>
              <w:t>số</w:t>
            </w:r>
            <w:proofErr w:type="spellEnd"/>
            <w:r>
              <w:t xml:space="preserve"> </w:t>
            </w:r>
            <w:proofErr w:type="spellStart"/>
            <w:r>
              <w:t>cổ</w:t>
            </w:r>
            <w:proofErr w:type="spellEnd"/>
            <w:r>
              <w:t xml:space="preserve"> </w:t>
            </w:r>
            <w:proofErr w:type="spellStart"/>
            <w:r>
              <w:t>phiếu</w:t>
            </w:r>
            <w:proofErr w:type="spellEnd"/>
            <w:r>
              <w:t xml:space="preserve"> </w:t>
            </w:r>
            <w:proofErr w:type="spellStart"/>
            <w:r>
              <w:t>nắm</w:t>
            </w:r>
            <w:proofErr w:type="spellEnd"/>
            <w:r>
              <w:t xml:space="preserve"> </w:t>
            </w:r>
            <w:proofErr w:type="spellStart"/>
            <w:r>
              <w:t>giữ</w:t>
            </w:r>
            <w:proofErr w:type="spellEnd"/>
          </w:p>
        </w:tc>
        <w:tc>
          <w:tcPr>
            <w:tcW w:w="255" w:type="pct"/>
            <w:tcBorders>
              <w:top w:val="single" w:sz="8" w:space="0" w:color="auto"/>
              <w:left w:val="nil"/>
              <w:bottom w:val="single" w:sz="8" w:space="0" w:color="auto"/>
              <w:right w:val="single" w:sz="8" w:space="0" w:color="auto"/>
            </w:tcBorders>
            <w:vAlign w:val="center"/>
            <w:hideMark/>
          </w:tcPr>
          <w:p w14:paraId="10D5FD1C" w14:textId="77777777" w:rsidR="005158CE" w:rsidRDefault="005158CE">
            <w:pPr>
              <w:spacing w:before="120"/>
              <w:jc w:val="center"/>
            </w:pPr>
            <w:proofErr w:type="spellStart"/>
            <w:r>
              <w:t>Ghi</w:t>
            </w:r>
            <w:proofErr w:type="spellEnd"/>
            <w:r>
              <w:t xml:space="preserve"> </w:t>
            </w:r>
            <w:proofErr w:type="spellStart"/>
            <w:r>
              <w:t>chú</w:t>
            </w:r>
            <w:proofErr w:type="spellEnd"/>
          </w:p>
        </w:tc>
      </w:tr>
      <w:tr w:rsidR="005158CE" w14:paraId="5AB8BBBD" w14:textId="77777777" w:rsidTr="005158CE">
        <w:tc>
          <w:tcPr>
            <w:tcW w:w="0" w:type="auto"/>
            <w:vMerge/>
            <w:tcBorders>
              <w:top w:val="single" w:sz="8" w:space="0" w:color="auto"/>
              <w:left w:val="single" w:sz="8" w:space="0" w:color="auto"/>
              <w:bottom w:val="single" w:sz="8" w:space="0" w:color="auto"/>
              <w:right w:val="single" w:sz="8" w:space="0" w:color="auto"/>
            </w:tcBorders>
            <w:vAlign w:val="center"/>
            <w:hideMark/>
          </w:tcPr>
          <w:p w14:paraId="686FAF59" w14:textId="77777777" w:rsidR="005158CE" w:rsidRDefault="005158CE"/>
        </w:tc>
        <w:tc>
          <w:tcPr>
            <w:tcW w:w="0" w:type="auto"/>
            <w:vMerge/>
            <w:tcBorders>
              <w:top w:val="single" w:sz="8" w:space="0" w:color="auto"/>
              <w:left w:val="nil"/>
              <w:bottom w:val="single" w:sz="8" w:space="0" w:color="auto"/>
              <w:right w:val="single" w:sz="8" w:space="0" w:color="auto"/>
            </w:tcBorders>
            <w:vAlign w:val="center"/>
            <w:hideMark/>
          </w:tcPr>
          <w:p w14:paraId="1FA6C785" w14:textId="77777777" w:rsidR="005158CE" w:rsidRDefault="005158CE"/>
        </w:tc>
        <w:tc>
          <w:tcPr>
            <w:tcW w:w="0" w:type="auto"/>
            <w:vMerge/>
            <w:tcBorders>
              <w:top w:val="single" w:sz="8" w:space="0" w:color="auto"/>
              <w:left w:val="nil"/>
              <w:bottom w:val="single" w:sz="8" w:space="0" w:color="auto"/>
              <w:right w:val="single" w:sz="8" w:space="0" w:color="auto"/>
            </w:tcBorders>
            <w:vAlign w:val="center"/>
            <w:hideMark/>
          </w:tcPr>
          <w:p w14:paraId="5C40F927" w14:textId="77777777" w:rsidR="005158CE" w:rsidRDefault="005158CE"/>
        </w:tc>
        <w:tc>
          <w:tcPr>
            <w:tcW w:w="0" w:type="auto"/>
            <w:vMerge/>
            <w:tcBorders>
              <w:top w:val="single" w:sz="8" w:space="0" w:color="auto"/>
              <w:left w:val="nil"/>
              <w:bottom w:val="single" w:sz="8" w:space="0" w:color="auto"/>
              <w:right w:val="single" w:sz="8" w:space="0" w:color="auto"/>
            </w:tcBorders>
            <w:vAlign w:val="center"/>
            <w:hideMark/>
          </w:tcPr>
          <w:p w14:paraId="43A34414" w14:textId="77777777" w:rsidR="005158CE" w:rsidRDefault="005158CE"/>
        </w:tc>
        <w:tc>
          <w:tcPr>
            <w:tcW w:w="0" w:type="auto"/>
            <w:vMerge/>
            <w:tcBorders>
              <w:top w:val="single" w:sz="8" w:space="0" w:color="auto"/>
              <w:left w:val="nil"/>
              <w:bottom w:val="single" w:sz="8" w:space="0" w:color="auto"/>
              <w:right w:val="single" w:sz="8" w:space="0" w:color="auto"/>
            </w:tcBorders>
            <w:vAlign w:val="center"/>
            <w:hideMark/>
          </w:tcPr>
          <w:p w14:paraId="69779738" w14:textId="77777777" w:rsidR="005158CE" w:rsidRDefault="005158CE"/>
        </w:tc>
        <w:tc>
          <w:tcPr>
            <w:tcW w:w="0" w:type="auto"/>
            <w:vMerge/>
            <w:tcBorders>
              <w:top w:val="single" w:sz="8" w:space="0" w:color="auto"/>
              <w:left w:val="nil"/>
              <w:bottom w:val="single" w:sz="8" w:space="0" w:color="auto"/>
              <w:right w:val="single" w:sz="8" w:space="0" w:color="auto"/>
            </w:tcBorders>
            <w:vAlign w:val="center"/>
            <w:hideMark/>
          </w:tcPr>
          <w:p w14:paraId="2BF12506" w14:textId="77777777" w:rsidR="005158CE" w:rsidRDefault="005158CE"/>
        </w:tc>
        <w:tc>
          <w:tcPr>
            <w:tcW w:w="0" w:type="auto"/>
            <w:vMerge/>
            <w:tcBorders>
              <w:top w:val="single" w:sz="8" w:space="0" w:color="auto"/>
              <w:left w:val="nil"/>
              <w:bottom w:val="single" w:sz="8" w:space="0" w:color="auto"/>
              <w:right w:val="single" w:sz="8" w:space="0" w:color="auto"/>
            </w:tcBorders>
            <w:vAlign w:val="center"/>
            <w:hideMark/>
          </w:tcPr>
          <w:p w14:paraId="5D261D50" w14:textId="77777777" w:rsidR="005158CE" w:rsidRDefault="005158CE"/>
        </w:tc>
        <w:tc>
          <w:tcPr>
            <w:tcW w:w="306" w:type="pct"/>
            <w:tcBorders>
              <w:top w:val="nil"/>
              <w:left w:val="nil"/>
              <w:bottom w:val="single" w:sz="8" w:space="0" w:color="auto"/>
              <w:right w:val="single" w:sz="8" w:space="0" w:color="auto"/>
            </w:tcBorders>
            <w:vAlign w:val="center"/>
            <w:hideMark/>
          </w:tcPr>
          <w:p w14:paraId="1A3F6081" w14:textId="77777777" w:rsidR="005158CE" w:rsidRDefault="005158CE">
            <w:pPr>
              <w:spacing w:before="120"/>
              <w:jc w:val="center"/>
            </w:pPr>
            <w:proofErr w:type="spellStart"/>
            <w:r>
              <w:t>Số</w:t>
            </w:r>
            <w:proofErr w:type="spellEnd"/>
            <w:r>
              <w:t xml:space="preserve"> </w:t>
            </w:r>
            <w:proofErr w:type="spellStart"/>
            <w:r>
              <w:t>lượng</w:t>
            </w:r>
            <w:proofErr w:type="spellEnd"/>
          </w:p>
        </w:tc>
        <w:tc>
          <w:tcPr>
            <w:tcW w:w="255" w:type="pct"/>
            <w:tcBorders>
              <w:top w:val="nil"/>
              <w:left w:val="nil"/>
              <w:bottom w:val="single" w:sz="8" w:space="0" w:color="auto"/>
              <w:right w:val="single" w:sz="8" w:space="0" w:color="auto"/>
            </w:tcBorders>
            <w:vAlign w:val="center"/>
            <w:hideMark/>
          </w:tcPr>
          <w:p w14:paraId="0C65F18F" w14:textId="77777777" w:rsidR="005158CE" w:rsidRDefault="005158CE">
            <w:pPr>
              <w:spacing w:before="120"/>
              <w:jc w:val="center"/>
            </w:pPr>
            <w:proofErr w:type="spellStart"/>
            <w:r>
              <w:t>Giá</w:t>
            </w:r>
            <w:proofErr w:type="spellEnd"/>
            <w:r>
              <w:t xml:space="preserve"> </w:t>
            </w:r>
            <w:proofErr w:type="spellStart"/>
            <w:r>
              <w:t>trị</w:t>
            </w:r>
            <w:proofErr w:type="spellEnd"/>
          </w:p>
        </w:tc>
        <w:tc>
          <w:tcPr>
            <w:tcW w:w="407" w:type="pct"/>
            <w:tcBorders>
              <w:top w:val="nil"/>
              <w:left w:val="nil"/>
              <w:bottom w:val="single" w:sz="8" w:space="0" w:color="auto"/>
              <w:right w:val="single" w:sz="8" w:space="0" w:color="auto"/>
            </w:tcBorders>
            <w:vAlign w:val="center"/>
            <w:hideMark/>
          </w:tcPr>
          <w:p w14:paraId="3DF0B35F" w14:textId="77777777" w:rsidR="005158CE" w:rsidRDefault="005158CE">
            <w:pPr>
              <w:spacing w:before="120"/>
              <w:jc w:val="center"/>
            </w:pPr>
            <w:proofErr w:type="spellStart"/>
            <w:r>
              <w:t>Tỷ</w:t>
            </w:r>
            <w:proofErr w:type="spellEnd"/>
            <w:r>
              <w:t xml:space="preserve"> </w:t>
            </w:r>
            <w:proofErr w:type="spellStart"/>
            <w:r>
              <w:t>lệ</w:t>
            </w:r>
            <w:proofErr w:type="spellEnd"/>
            <w:r>
              <w:t xml:space="preserve"> (%)</w:t>
            </w:r>
          </w:p>
        </w:tc>
        <w:tc>
          <w:tcPr>
            <w:tcW w:w="306" w:type="pct"/>
            <w:tcBorders>
              <w:top w:val="nil"/>
              <w:left w:val="nil"/>
              <w:bottom w:val="single" w:sz="8" w:space="0" w:color="auto"/>
              <w:right w:val="single" w:sz="8" w:space="0" w:color="auto"/>
            </w:tcBorders>
            <w:vAlign w:val="center"/>
            <w:hideMark/>
          </w:tcPr>
          <w:p w14:paraId="561E14BC" w14:textId="77777777" w:rsidR="005158CE" w:rsidRDefault="005158CE">
            <w:pPr>
              <w:spacing w:before="120"/>
              <w:jc w:val="center"/>
            </w:pPr>
            <w:proofErr w:type="spellStart"/>
            <w:r>
              <w:t>Số</w:t>
            </w:r>
            <w:proofErr w:type="spellEnd"/>
            <w:r>
              <w:t xml:space="preserve"> </w:t>
            </w:r>
            <w:proofErr w:type="spellStart"/>
            <w:r>
              <w:t>lượng</w:t>
            </w:r>
            <w:proofErr w:type="spellEnd"/>
          </w:p>
        </w:tc>
        <w:tc>
          <w:tcPr>
            <w:tcW w:w="306" w:type="pct"/>
            <w:tcBorders>
              <w:top w:val="nil"/>
              <w:left w:val="nil"/>
              <w:bottom w:val="single" w:sz="8" w:space="0" w:color="auto"/>
              <w:right w:val="single" w:sz="8" w:space="0" w:color="auto"/>
            </w:tcBorders>
            <w:vAlign w:val="center"/>
            <w:hideMark/>
          </w:tcPr>
          <w:p w14:paraId="5B0E463D" w14:textId="77777777" w:rsidR="005158CE" w:rsidRDefault="005158CE">
            <w:pPr>
              <w:spacing w:before="120"/>
              <w:jc w:val="center"/>
            </w:pPr>
            <w:proofErr w:type="spellStart"/>
            <w:r>
              <w:t>Giá</w:t>
            </w:r>
            <w:proofErr w:type="spellEnd"/>
            <w:r>
              <w:t xml:space="preserve"> </w:t>
            </w:r>
            <w:proofErr w:type="spellStart"/>
            <w:r>
              <w:t>trị</w:t>
            </w:r>
            <w:proofErr w:type="spellEnd"/>
          </w:p>
        </w:tc>
        <w:tc>
          <w:tcPr>
            <w:tcW w:w="356" w:type="pct"/>
            <w:tcBorders>
              <w:top w:val="nil"/>
              <w:left w:val="nil"/>
              <w:bottom w:val="single" w:sz="8" w:space="0" w:color="auto"/>
              <w:right w:val="single" w:sz="8" w:space="0" w:color="auto"/>
            </w:tcBorders>
            <w:vAlign w:val="center"/>
            <w:hideMark/>
          </w:tcPr>
          <w:p w14:paraId="4DA9791C" w14:textId="77777777" w:rsidR="005158CE" w:rsidRDefault="005158CE">
            <w:pPr>
              <w:spacing w:before="120"/>
              <w:jc w:val="center"/>
            </w:pPr>
            <w:proofErr w:type="spellStart"/>
            <w:r>
              <w:t>Tỷ</w:t>
            </w:r>
            <w:proofErr w:type="spellEnd"/>
            <w:r>
              <w:t xml:space="preserve"> </w:t>
            </w:r>
            <w:proofErr w:type="spellStart"/>
            <w:r>
              <w:t>lệ</w:t>
            </w:r>
            <w:proofErr w:type="spellEnd"/>
            <w:r>
              <w:t xml:space="preserve"> (%)</w:t>
            </w:r>
          </w:p>
        </w:tc>
        <w:tc>
          <w:tcPr>
            <w:tcW w:w="0" w:type="auto"/>
            <w:tcBorders>
              <w:top w:val="single" w:sz="8" w:space="0" w:color="auto"/>
              <w:left w:val="nil"/>
              <w:bottom w:val="single" w:sz="8" w:space="0" w:color="auto"/>
              <w:right w:val="single" w:sz="8" w:space="0" w:color="auto"/>
            </w:tcBorders>
            <w:vAlign w:val="center"/>
          </w:tcPr>
          <w:p w14:paraId="79981709" w14:textId="77777777" w:rsidR="005158CE" w:rsidRDefault="005158CE">
            <w:pPr>
              <w:spacing w:before="120"/>
              <w:jc w:val="center"/>
            </w:pPr>
          </w:p>
        </w:tc>
      </w:tr>
      <w:tr w:rsidR="005158CE" w14:paraId="7EA0748A" w14:textId="77777777" w:rsidTr="005158CE">
        <w:tc>
          <w:tcPr>
            <w:tcW w:w="159" w:type="pct"/>
            <w:tcBorders>
              <w:top w:val="nil"/>
              <w:left w:val="single" w:sz="8" w:space="0" w:color="auto"/>
              <w:bottom w:val="single" w:sz="8" w:space="0" w:color="auto"/>
              <w:right w:val="single" w:sz="8" w:space="0" w:color="auto"/>
            </w:tcBorders>
            <w:vAlign w:val="center"/>
            <w:hideMark/>
          </w:tcPr>
          <w:p w14:paraId="7C072B15" w14:textId="77777777" w:rsidR="005158CE" w:rsidRDefault="005158CE">
            <w:pPr>
              <w:spacing w:before="120"/>
              <w:jc w:val="center"/>
            </w:pPr>
            <w:r>
              <w:t>1</w:t>
            </w:r>
          </w:p>
        </w:tc>
        <w:tc>
          <w:tcPr>
            <w:tcW w:w="510" w:type="pct"/>
            <w:tcBorders>
              <w:top w:val="nil"/>
              <w:left w:val="nil"/>
              <w:bottom w:val="single" w:sz="8" w:space="0" w:color="auto"/>
              <w:right w:val="single" w:sz="8" w:space="0" w:color="auto"/>
            </w:tcBorders>
            <w:vAlign w:val="center"/>
            <w:hideMark/>
          </w:tcPr>
          <w:p w14:paraId="3A0CB446" w14:textId="77777777" w:rsidR="005158CE" w:rsidRDefault="005158CE">
            <w:pPr>
              <w:spacing w:before="120"/>
              <w:jc w:val="center"/>
            </w:pPr>
            <w:r>
              <w:t>2</w:t>
            </w:r>
          </w:p>
        </w:tc>
        <w:tc>
          <w:tcPr>
            <w:tcW w:w="255" w:type="pct"/>
            <w:tcBorders>
              <w:top w:val="nil"/>
              <w:left w:val="nil"/>
              <w:bottom w:val="single" w:sz="8" w:space="0" w:color="auto"/>
              <w:right w:val="single" w:sz="8" w:space="0" w:color="auto"/>
            </w:tcBorders>
            <w:vAlign w:val="center"/>
            <w:hideMark/>
          </w:tcPr>
          <w:p w14:paraId="146CADC9" w14:textId="77777777" w:rsidR="005158CE" w:rsidRDefault="005158CE">
            <w:pPr>
              <w:spacing w:before="120"/>
              <w:jc w:val="center"/>
            </w:pPr>
            <w:r>
              <w:t>3</w:t>
            </w:r>
          </w:p>
        </w:tc>
        <w:tc>
          <w:tcPr>
            <w:tcW w:w="255" w:type="pct"/>
            <w:tcBorders>
              <w:top w:val="nil"/>
              <w:left w:val="nil"/>
              <w:bottom w:val="single" w:sz="8" w:space="0" w:color="auto"/>
              <w:right w:val="single" w:sz="8" w:space="0" w:color="auto"/>
            </w:tcBorders>
            <w:vAlign w:val="center"/>
            <w:hideMark/>
          </w:tcPr>
          <w:p w14:paraId="2853AF05" w14:textId="77777777" w:rsidR="005158CE" w:rsidRDefault="005158CE">
            <w:pPr>
              <w:spacing w:before="120"/>
              <w:jc w:val="center"/>
            </w:pPr>
            <w:r>
              <w:t>4</w:t>
            </w:r>
          </w:p>
        </w:tc>
        <w:tc>
          <w:tcPr>
            <w:tcW w:w="356" w:type="pct"/>
            <w:tcBorders>
              <w:top w:val="nil"/>
              <w:left w:val="nil"/>
              <w:bottom w:val="single" w:sz="8" w:space="0" w:color="auto"/>
              <w:right w:val="single" w:sz="8" w:space="0" w:color="auto"/>
            </w:tcBorders>
            <w:vAlign w:val="center"/>
            <w:hideMark/>
          </w:tcPr>
          <w:p w14:paraId="2D6E12BB" w14:textId="77777777" w:rsidR="005158CE" w:rsidRDefault="005158CE">
            <w:pPr>
              <w:spacing w:before="120"/>
              <w:jc w:val="center"/>
            </w:pPr>
            <w:r>
              <w:t>5</w:t>
            </w:r>
          </w:p>
        </w:tc>
        <w:tc>
          <w:tcPr>
            <w:tcW w:w="356" w:type="pct"/>
            <w:tcBorders>
              <w:top w:val="nil"/>
              <w:left w:val="nil"/>
              <w:bottom w:val="single" w:sz="8" w:space="0" w:color="auto"/>
              <w:right w:val="single" w:sz="8" w:space="0" w:color="auto"/>
            </w:tcBorders>
            <w:vAlign w:val="center"/>
            <w:hideMark/>
          </w:tcPr>
          <w:p w14:paraId="72D16772" w14:textId="77777777" w:rsidR="005158CE" w:rsidRDefault="005158CE">
            <w:pPr>
              <w:spacing w:before="120"/>
              <w:jc w:val="center"/>
            </w:pPr>
            <w:r>
              <w:t>6</w:t>
            </w:r>
          </w:p>
        </w:tc>
        <w:tc>
          <w:tcPr>
            <w:tcW w:w="918" w:type="pct"/>
            <w:tcBorders>
              <w:top w:val="nil"/>
              <w:left w:val="nil"/>
              <w:bottom w:val="single" w:sz="8" w:space="0" w:color="auto"/>
              <w:right w:val="single" w:sz="8" w:space="0" w:color="auto"/>
            </w:tcBorders>
            <w:vAlign w:val="center"/>
            <w:hideMark/>
          </w:tcPr>
          <w:p w14:paraId="667A869C" w14:textId="77777777" w:rsidR="005158CE" w:rsidRDefault="005158CE">
            <w:pPr>
              <w:spacing w:before="120"/>
              <w:jc w:val="center"/>
            </w:pPr>
            <w:r>
              <w:t>7</w:t>
            </w:r>
          </w:p>
        </w:tc>
        <w:tc>
          <w:tcPr>
            <w:tcW w:w="306" w:type="pct"/>
            <w:tcBorders>
              <w:top w:val="nil"/>
              <w:left w:val="nil"/>
              <w:bottom w:val="single" w:sz="8" w:space="0" w:color="auto"/>
              <w:right w:val="single" w:sz="8" w:space="0" w:color="auto"/>
            </w:tcBorders>
            <w:vAlign w:val="center"/>
            <w:hideMark/>
          </w:tcPr>
          <w:p w14:paraId="058AF4CE" w14:textId="77777777" w:rsidR="005158CE" w:rsidRDefault="005158CE">
            <w:pPr>
              <w:spacing w:before="120"/>
              <w:jc w:val="center"/>
            </w:pPr>
            <w:r>
              <w:t>8</w:t>
            </w:r>
          </w:p>
        </w:tc>
        <w:tc>
          <w:tcPr>
            <w:tcW w:w="255" w:type="pct"/>
            <w:tcBorders>
              <w:top w:val="nil"/>
              <w:left w:val="nil"/>
              <w:bottom w:val="single" w:sz="8" w:space="0" w:color="auto"/>
              <w:right w:val="single" w:sz="8" w:space="0" w:color="auto"/>
            </w:tcBorders>
            <w:vAlign w:val="center"/>
            <w:hideMark/>
          </w:tcPr>
          <w:p w14:paraId="3EDE260D" w14:textId="77777777" w:rsidR="005158CE" w:rsidRDefault="005158CE">
            <w:pPr>
              <w:spacing w:before="120"/>
              <w:jc w:val="center"/>
            </w:pPr>
            <w:r>
              <w:t>9</w:t>
            </w:r>
          </w:p>
        </w:tc>
        <w:tc>
          <w:tcPr>
            <w:tcW w:w="407" w:type="pct"/>
            <w:tcBorders>
              <w:top w:val="nil"/>
              <w:left w:val="nil"/>
              <w:bottom w:val="single" w:sz="8" w:space="0" w:color="auto"/>
              <w:right w:val="single" w:sz="8" w:space="0" w:color="auto"/>
            </w:tcBorders>
            <w:vAlign w:val="center"/>
            <w:hideMark/>
          </w:tcPr>
          <w:p w14:paraId="6B66A8CC" w14:textId="77777777" w:rsidR="005158CE" w:rsidRDefault="005158CE">
            <w:pPr>
              <w:spacing w:before="120"/>
              <w:jc w:val="center"/>
            </w:pPr>
            <w:r>
              <w:t>10</w:t>
            </w:r>
          </w:p>
        </w:tc>
        <w:tc>
          <w:tcPr>
            <w:tcW w:w="306" w:type="pct"/>
            <w:tcBorders>
              <w:top w:val="nil"/>
              <w:left w:val="nil"/>
              <w:bottom w:val="single" w:sz="8" w:space="0" w:color="auto"/>
              <w:right w:val="single" w:sz="8" w:space="0" w:color="auto"/>
            </w:tcBorders>
            <w:vAlign w:val="center"/>
            <w:hideMark/>
          </w:tcPr>
          <w:p w14:paraId="5C667F69" w14:textId="77777777" w:rsidR="005158CE" w:rsidRDefault="005158CE">
            <w:pPr>
              <w:spacing w:before="120"/>
              <w:jc w:val="center"/>
            </w:pPr>
            <w:r>
              <w:t>11</w:t>
            </w:r>
          </w:p>
        </w:tc>
        <w:tc>
          <w:tcPr>
            <w:tcW w:w="306" w:type="pct"/>
            <w:tcBorders>
              <w:top w:val="nil"/>
              <w:left w:val="nil"/>
              <w:bottom w:val="single" w:sz="8" w:space="0" w:color="auto"/>
              <w:right w:val="single" w:sz="8" w:space="0" w:color="auto"/>
            </w:tcBorders>
            <w:vAlign w:val="center"/>
            <w:hideMark/>
          </w:tcPr>
          <w:p w14:paraId="6332CF29" w14:textId="77777777" w:rsidR="005158CE" w:rsidRDefault="005158CE">
            <w:pPr>
              <w:spacing w:before="120"/>
              <w:jc w:val="center"/>
            </w:pPr>
            <w:r>
              <w:t>12</w:t>
            </w:r>
          </w:p>
        </w:tc>
        <w:tc>
          <w:tcPr>
            <w:tcW w:w="356" w:type="pct"/>
            <w:tcBorders>
              <w:top w:val="nil"/>
              <w:left w:val="nil"/>
              <w:bottom w:val="single" w:sz="8" w:space="0" w:color="auto"/>
              <w:right w:val="single" w:sz="8" w:space="0" w:color="auto"/>
            </w:tcBorders>
            <w:vAlign w:val="center"/>
            <w:hideMark/>
          </w:tcPr>
          <w:p w14:paraId="2F4246F1" w14:textId="77777777" w:rsidR="005158CE" w:rsidRDefault="005158CE">
            <w:pPr>
              <w:spacing w:before="120"/>
              <w:jc w:val="center"/>
            </w:pPr>
            <w:r>
              <w:t>13</w:t>
            </w:r>
          </w:p>
        </w:tc>
        <w:tc>
          <w:tcPr>
            <w:tcW w:w="255" w:type="pct"/>
            <w:tcBorders>
              <w:top w:val="nil"/>
              <w:left w:val="nil"/>
              <w:bottom w:val="single" w:sz="8" w:space="0" w:color="auto"/>
              <w:right w:val="single" w:sz="8" w:space="0" w:color="auto"/>
            </w:tcBorders>
            <w:vAlign w:val="center"/>
            <w:hideMark/>
          </w:tcPr>
          <w:p w14:paraId="1CA8465F" w14:textId="77777777" w:rsidR="005158CE" w:rsidRDefault="005158CE">
            <w:pPr>
              <w:spacing w:before="120"/>
              <w:jc w:val="center"/>
            </w:pPr>
            <w:r>
              <w:t>14</w:t>
            </w:r>
          </w:p>
        </w:tc>
      </w:tr>
      <w:tr w:rsidR="005158CE" w14:paraId="29A5382D" w14:textId="77777777" w:rsidTr="005158CE">
        <w:tc>
          <w:tcPr>
            <w:tcW w:w="159" w:type="pct"/>
            <w:tcBorders>
              <w:top w:val="nil"/>
              <w:left w:val="single" w:sz="8" w:space="0" w:color="auto"/>
              <w:bottom w:val="single" w:sz="8" w:space="0" w:color="auto"/>
              <w:right w:val="single" w:sz="8" w:space="0" w:color="auto"/>
            </w:tcBorders>
            <w:vAlign w:val="center"/>
            <w:hideMark/>
          </w:tcPr>
          <w:p w14:paraId="6CA3BDA7" w14:textId="77777777" w:rsidR="005158CE" w:rsidRDefault="005158CE">
            <w:pPr>
              <w:spacing w:before="120"/>
              <w:jc w:val="center"/>
            </w:pPr>
            <w:r>
              <w:rPr>
                <w:b/>
                <w:bCs/>
              </w:rPr>
              <w:t>I</w:t>
            </w:r>
          </w:p>
        </w:tc>
        <w:tc>
          <w:tcPr>
            <w:tcW w:w="2650" w:type="pct"/>
            <w:gridSpan w:val="6"/>
            <w:tcBorders>
              <w:top w:val="nil"/>
              <w:left w:val="nil"/>
              <w:bottom w:val="single" w:sz="8" w:space="0" w:color="auto"/>
              <w:right w:val="single" w:sz="8" w:space="0" w:color="auto"/>
            </w:tcBorders>
            <w:vAlign w:val="center"/>
            <w:hideMark/>
          </w:tcPr>
          <w:p w14:paraId="60AFA2AE" w14:textId="77777777" w:rsidR="005158CE" w:rsidRDefault="005158CE">
            <w:pPr>
              <w:spacing w:before="120"/>
            </w:pPr>
            <w:r>
              <w:rPr>
                <w:b/>
                <w:bCs/>
              </w:rPr>
              <w:t>CỔ ĐÔNG LỚN</w:t>
            </w:r>
          </w:p>
        </w:tc>
        <w:tc>
          <w:tcPr>
            <w:tcW w:w="306" w:type="pct"/>
            <w:tcBorders>
              <w:top w:val="nil"/>
              <w:left w:val="nil"/>
              <w:bottom w:val="single" w:sz="8" w:space="0" w:color="auto"/>
              <w:right w:val="single" w:sz="8" w:space="0" w:color="auto"/>
            </w:tcBorders>
            <w:vAlign w:val="center"/>
            <w:hideMark/>
          </w:tcPr>
          <w:p w14:paraId="4D00E685" w14:textId="77777777" w:rsidR="005158CE" w:rsidRDefault="005158CE">
            <w:pPr>
              <w:spacing w:before="120"/>
            </w:pPr>
            <w:r>
              <w:t> </w:t>
            </w:r>
          </w:p>
        </w:tc>
        <w:tc>
          <w:tcPr>
            <w:tcW w:w="255" w:type="pct"/>
            <w:tcBorders>
              <w:top w:val="nil"/>
              <w:left w:val="nil"/>
              <w:bottom w:val="single" w:sz="8" w:space="0" w:color="auto"/>
              <w:right w:val="single" w:sz="8" w:space="0" w:color="auto"/>
            </w:tcBorders>
            <w:vAlign w:val="center"/>
            <w:hideMark/>
          </w:tcPr>
          <w:p w14:paraId="36985914"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0D9E292A"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079DDC05"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4E0E624A"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18DD8CBF"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066D4964" w14:textId="77777777" w:rsidR="005158CE" w:rsidRDefault="005158CE">
            <w:pPr>
              <w:spacing w:before="120"/>
              <w:jc w:val="center"/>
            </w:pPr>
            <w:r>
              <w:t> </w:t>
            </w:r>
          </w:p>
        </w:tc>
      </w:tr>
      <w:tr w:rsidR="005158CE" w14:paraId="53FD7545" w14:textId="77777777" w:rsidTr="005158CE">
        <w:tc>
          <w:tcPr>
            <w:tcW w:w="159" w:type="pct"/>
            <w:tcBorders>
              <w:top w:val="nil"/>
              <w:left w:val="single" w:sz="8" w:space="0" w:color="auto"/>
              <w:bottom w:val="single" w:sz="8" w:space="0" w:color="auto"/>
              <w:right w:val="single" w:sz="8" w:space="0" w:color="auto"/>
            </w:tcBorders>
            <w:vAlign w:val="center"/>
            <w:hideMark/>
          </w:tcPr>
          <w:p w14:paraId="4268EEB0" w14:textId="77777777" w:rsidR="005158CE" w:rsidRDefault="005158CE">
            <w:pPr>
              <w:spacing w:before="120"/>
              <w:jc w:val="center"/>
            </w:pPr>
            <w:r>
              <w:t>1</w:t>
            </w:r>
          </w:p>
        </w:tc>
        <w:tc>
          <w:tcPr>
            <w:tcW w:w="510" w:type="pct"/>
            <w:tcBorders>
              <w:top w:val="nil"/>
              <w:left w:val="nil"/>
              <w:bottom w:val="single" w:sz="8" w:space="0" w:color="auto"/>
              <w:right w:val="single" w:sz="8" w:space="0" w:color="auto"/>
            </w:tcBorders>
            <w:vAlign w:val="center"/>
            <w:hideMark/>
          </w:tcPr>
          <w:p w14:paraId="4E99B5B2" w14:textId="77777777" w:rsidR="005158CE" w:rsidRDefault="005158CE">
            <w:pPr>
              <w:spacing w:before="120"/>
            </w:pPr>
            <w:proofErr w:type="spellStart"/>
            <w:r>
              <w:t>Trong</w:t>
            </w:r>
            <w:proofErr w:type="spellEnd"/>
            <w:r>
              <w:t xml:space="preserve"> </w:t>
            </w:r>
            <w:proofErr w:type="spellStart"/>
            <w:r>
              <w:t>nước</w:t>
            </w:r>
            <w:proofErr w:type="spellEnd"/>
          </w:p>
        </w:tc>
        <w:tc>
          <w:tcPr>
            <w:tcW w:w="255" w:type="pct"/>
            <w:tcBorders>
              <w:top w:val="nil"/>
              <w:left w:val="nil"/>
              <w:bottom w:val="single" w:sz="8" w:space="0" w:color="auto"/>
              <w:right w:val="single" w:sz="8" w:space="0" w:color="auto"/>
            </w:tcBorders>
            <w:vAlign w:val="center"/>
            <w:hideMark/>
          </w:tcPr>
          <w:p w14:paraId="79DC4CBF"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1379287C"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2A12E282"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31885751"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568A79D8"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19712EE2"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26205EA8"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42DC229B"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12286A68"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3386BFF2"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537E682D"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336F6835" w14:textId="77777777" w:rsidR="005158CE" w:rsidRDefault="005158CE">
            <w:pPr>
              <w:spacing w:before="120"/>
              <w:jc w:val="center"/>
            </w:pPr>
            <w:r>
              <w:t> </w:t>
            </w:r>
          </w:p>
        </w:tc>
      </w:tr>
      <w:tr w:rsidR="005158CE" w14:paraId="628EAC92" w14:textId="77777777" w:rsidTr="005158CE">
        <w:tc>
          <w:tcPr>
            <w:tcW w:w="159" w:type="pct"/>
            <w:tcBorders>
              <w:top w:val="nil"/>
              <w:left w:val="single" w:sz="8" w:space="0" w:color="auto"/>
              <w:bottom w:val="single" w:sz="8" w:space="0" w:color="auto"/>
              <w:right w:val="single" w:sz="8" w:space="0" w:color="auto"/>
            </w:tcBorders>
            <w:vAlign w:val="center"/>
            <w:hideMark/>
          </w:tcPr>
          <w:p w14:paraId="3D88C4DD" w14:textId="77777777" w:rsidR="005158CE" w:rsidRDefault="005158CE">
            <w:pPr>
              <w:spacing w:before="120"/>
              <w:jc w:val="center"/>
            </w:pPr>
            <w:r>
              <w:t> </w:t>
            </w:r>
          </w:p>
        </w:tc>
        <w:tc>
          <w:tcPr>
            <w:tcW w:w="510" w:type="pct"/>
            <w:tcBorders>
              <w:top w:val="nil"/>
              <w:left w:val="nil"/>
              <w:bottom w:val="single" w:sz="8" w:space="0" w:color="auto"/>
              <w:right w:val="single" w:sz="8" w:space="0" w:color="auto"/>
            </w:tcBorders>
            <w:vAlign w:val="center"/>
            <w:hideMark/>
          </w:tcPr>
          <w:p w14:paraId="42F5223C" w14:textId="77777777" w:rsidR="005158CE" w:rsidRDefault="005158CE">
            <w:pPr>
              <w:spacing w:before="120"/>
            </w:pPr>
            <w:r>
              <w:t>…</w:t>
            </w:r>
          </w:p>
        </w:tc>
        <w:tc>
          <w:tcPr>
            <w:tcW w:w="255" w:type="pct"/>
            <w:tcBorders>
              <w:top w:val="nil"/>
              <w:left w:val="nil"/>
              <w:bottom w:val="single" w:sz="8" w:space="0" w:color="auto"/>
              <w:right w:val="single" w:sz="8" w:space="0" w:color="auto"/>
            </w:tcBorders>
            <w:vAlign w:val="center"/>
            <w:hideMark/>
          </w:tcPr>
          <w:p w14:paraId="512F2A5E"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1979386F"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5A76BD75"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184F281E"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2FC2CEFB"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5F8B42FB"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7C95822E"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0EB0073D"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121271A0"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689DBF05"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06B60FFE"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11902957" w14:textId="77777777" w:rsidR="005158CE" w:rsidRDefault="005158CE">
            <w:pPr>
              <w:spacing w:before="120"/>
              <w:jc w:val="center"/>
            </w:pPr>
            <w:r>
              <w:t> </w:t>
            </w:r>
          </w:p>
        </w:tc>
      </w:tr>
      <w:tr w:rsidR="005158CE" w14:paraId="1D9B96A3" w14:textId="77777777" w:rsidTr="005158CE">
        <w:tc>
          <w:tcPr>
            <w:tcW w:w="159" w:type="pct"/>
            <w:tcBorders>
              <w:top w:val="nil"/>
              <w:left w:val="single" w:sz="8" w:space="0" w:color="auto"/>
              <w:bottom w:val="single" w:sz="8" w:space="0" w:color="auto"/>
              <w:right w:val="single" w:sz="8" w:space="0" w:color="auto"/>
            </w:tcBorders>
            <w:vAlign w:val="center"/>
            <w:hideMark/>
          </w:tcPr>
          <w:p w14:paraId="167F3F33" w14:textId="77777777" w:rsidR="005158CE" w:rsidRDefault="005158CE">
            <w:pPr>
              <w:spacing w:before="120"/>
              <w:jc w:val="center"/>
            </w:pPr>
            <w:r>
              <w:t>2</w:t>
            </w:r>
          </w:p>
        </w:tc>
        <w:tc>
          <w:tcPr>
            <w:tcW w:w="510" w:type="pct"/>
            <w:tcBorders>
              <w:top w:val="nil"/>
              <w:left w:val="nil"/>
              <w:bottom w:val="single" w:sz="8" w:space="0" w:color="auto"/>
              <w:right w:val="single" w:sz="8" w:space="0" w:color="auto"/>
            </w:tcBorders>
            <w:vAlign w:val="center"/>
            <w:hideMark/>
          </w:tcPr>
          <w:p w14:paraId="2AA8390E" w14:textId="77777777" w:rsidR="005158CE" w:rsidRDefault="005158CE">
            <w:pPr>
              <w:spacing w:before="120"/>
            </w:pPr>
            <w:proofErr w:type="spellStart"/>
            <w:r>
              <w:t>Nước</w:t>
            </w:r>
            <w:proofErr w:type="spellEnd"/>
            <w:r>
              <w:t xml:space="preserve"> </w:t>
            </w:r>
            <w:proofErr w:type="spellStart"/>
            <w:r>
              <w:t>ngoài</w:t>
            </w:r>
            <w:proofErr w:type="spellEnd"/>
          </w:p>
        </w:tc>
        <w:tc>
          <w:tcPr>
            <w:tcW w:w="255" w:type="pct"/>
            <w:tcBorders>
              <w:top w:val="nil"/>
              <w:left w:val="nil"/>
              <w:bottom w:val="single" w:sz="8" w:space="0" w:color="auto"/>
              <w:right w:val="single" w:sz="8" w:space="0" w:color="auto"/>
            </w:tcBorders>
            <w:vAlign w:val="center"/>
            <w:hideMark/>
          </w:tcPr>
          <w:p w14:paraId="12A1AA67"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5F12DC80"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71A20558"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6FB401EB"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67BA8570"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799DF745"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3C240D40"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4E1D1B67"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4DB11F60"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1F0D815D"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64289E4E"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054E0828" w14:textId="77777777" w:rsidR="005158CE" w:rsidRDefault="005158CE">
            <w:pPr>
              <w:spacing w:before="120"/>
              <w:jc w:val="center"/>
            </w:pPr>
            <w:r>
              <w:t> </w:t>
            </w:r>
          </w:p>
        </w:tc>
      </w:tr>
      <w:tr w:rsidR="005158CE" w14:paraId="6023C078" w14:textId="77777777" w:rsidTr="005158CE">
        <w:tc>
          <w:tcPr>
            <w:tcW w:w="159" w:type="pct"/>
            <w:tcBorders>
              <w:top w:val="nil"/>
              <w:left w:val="single" w:sz="8" w:space="0" w:color="auto"/>
              <w:bottom w:val="single" w:sz="8" w:space="0" w:color="auto"/>
              <w:right w:val="single" w:sz="8" w:space="0" w:color="auto"/>
            </w:tcBorders>
            <w:vAlign w:val="center"/>
            <w:hideMark/>
          </w:tcPr>
          <w:p w14:paraId="74EEB637" w14:textId="77777777" w:rsidR="005158CE" w:rsidRDefault="005158CE">
            <w:pPr>
              <w:spacing w:before="120"/>
              <w:jc w:val="center"/>
            </w:pPr>
            <w:r>
              <w:t> </w:t>
            </w:r>
          </w:p>
        </w:tc>
        <w:tc>
          <w:tcPr>
            <w:tcW w:w="510" w:type="pct"/>
            <w:tcBorders>
              <w:top w:val="nil"/>
              <w:left w:val="nil"/>
              <w:bottom w:val="single" w:sz="8" w:space="0" w:color="auto"/>
              <w:right w:val="single" w:sz="8" w:space="0" w:color="auto"/>
            </w:tcBorders>
            <w:vAlign w:val="center"/>
            <w:hideMark/>
          </w:tcPr>
          <w:p w14:paraId="04D1555E" w14:textId="77777777" w:rsidR="005158CE" w:rsidRDefault="005158CE">
            <w:pPr>
              <w:spacing w:before="120"/>
            </w:pPr>
            <w:r>
              <w:t>...</w:t>
            </w:r>
          </w:p>
        </w:tc>
        <w:tc>
          <w:tcPr>
            <w:tcW w:w="255" w:type="pct"/>
            <w:tcBorders>
              <w:top w:val="nil"/>
              <w:left w:val="nil"/>
              <w:bottom w:val="single" w:sz="8" w:space="0" w:color="auto"/>
              <w:right w:val="single" w:sz="8" w:space="0" w:color="auto"/>
            </w:tcBorders>
            <w:vAlign w:val="center"/>
            <w:hideMark/>
          </w:tcPr>
          <w:p w14:paraId="6DC4B483"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2E4DFCBA"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00E53E38"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7590AB3B"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4A05DBD0"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5DCE96CC"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597C00F3"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053D5940"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1D95A01A"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102BD399"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7C61595D"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3DAE3B3F" w14:textId="77777777" w:rsidR="005158CE" w:rsidRDefault="005158CE">
            <w:pPr>
              <w:spacing w:before="120"/>
              <w:jc w:val="center"/>
            </w:pPr>
            <w:r>
              <w:t> </w:t>
            </w:r>
          </w:p>
        </w:tc>
      </w:tr>
      <w:tr w:rsidR="005158CE" w14:paraId="391350AE" w14:textId="77777777" w:rsidTr="005158CE">
        <w:tc>
          <w:tcPr>
            <w:tcW w:w="159" w:type="pct"/>
            <w:tcBorders>
              <w:top w:val="nil"/>
              <w:left w:val="single" w:sz="8" w:space="0" w:color="auto"/>
              <w:bottom w:val="single" w:sz="8" w:space="0" w:color="auto"/>
              <w:right w:val="single" w:sz="8" w:space="0" w:color="auto"/>
            </w:tcBorders>
            <w:vAlign w:val="center"/>
            <w:hideMark/>
          </w:tcPr>
          <w:p w14:paraId="569B9A9A" w14:textId="77777777" w:rsidR="005158CE" w:rsidRDefault="005158CE">
            <w:pPr>
              <w:spacing w:before="120"/>
              <w:jc w:val="center"/>
            </w:pPr>
            <w:r>
              <w:rPr>
                <w:b/>
                <w:bCs/>
              </w:rPr>
              <w:t>II</w:t>
            </w:r>
          </w:p>
        </w:tc>
        <w:tc>
          <w:tcPr>
            <w:tcW w:w="2650" w:type="pct"/>
            <w:gridSpan w:val="6"/>
            <w:tcBorders>
              <w:top w:val="nil"/>
              <w:left w:val="nil"/>
              <w:bottom w:val="single" w:sz="8" w:space="0" w:color="auto"/>
              <w:right w:val="single" w:sz="8" w:space="0" w:color="auto"/>
            </w:tcBorders>
            <w:vAlign w:val="center"/>
            <w:hideMark/>
          </w:tcPr>
          <w:p w14:paraId="2A86EC13" w14:textId="77777777" w:rsidR="005158CE" w:rsidRDefault="005158CE">
            <w:pPr>
              <w:spacing w:before="120"/>
            </w:pPr>
            <w:r>
              <w:rPr>
                <w:b/>
                <w:bCs/>
              </w:rPr>
              <w:t>CỔ ĐÔNG KHÔNG PHẢI LÀ CỔ ĐÔNG LỚN</w:t>
            </w:r>
          </w:p>
        </w:tc>
        <w:tc>
          <w:tcPr>
            <w:tcW w:w="306" w:type="pct"/>
            <w:tcBorders>
              <w:top w:val="nil"/>
              <w:left w:val="nil"/>
              <w:bottom w:val="single" w:sz="8" w:space="0" w:color="auto"/>
              <w:right w:val="single" w:sz="8" w:space="0" w:color="auto"/>
            </w:tcBorders>
            <w:vAlign w:val="center"/>
            <w:hideMark/>
          </w:tcPr>
          <w:p w14:paraId="151B5E7C" w14:textId="77777777" w:rsidR="005158CE" w:rsidRDefault="005158CE">
            <w:pPr>
              <w:spacing w:before="120"/>
            </w:pPr>
            <w:r>
              <w:t> </w:t>
            </w:r>
          </w:p>
        </w:tc>
        <w:tc>
          <w:tcPr>
            <w:tcW w:w="255" w:type="pct"/>
            <w:tcBorders>
              <w:top w:val="nil"/>
              <w:left w:val="nil"/>
              <w:bottom w:val="single" w:sz="8" w:space="0" w:color="auto"/>
              <w:right w:val="single" w:sz="8" w:space="0" w:color="auto"/>
            </w:tcBorders>
            <w:vAlign w:val="center"/>
            <w:hideMark/>
          </w:tcPr>
          <w:p w14:paraId="56047CC2"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053303C9"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1124D950"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4DB19ABE"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318A4C35"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219A5749" w14:textId="77777777" w:rsidR="005158CE" w:rsidRDefault="005158CE">
            <w:pPr>
              <w:spacing w:before="120"/>
              <w:jc w:val="center"/>
            </w:pPr>
            <w:r>
              <w:t> </w:t>
            </w:r>
          </w:p>
        </w:tc>
      </w:tr>
      <w:tr w:rsidR="005158CE" w14:paraId="499FF0B2" w14:textId="77777777" w:rsidTr="005158CE">
        <w:tc>
          <w:tcPr>
            <w:tcW w:w="159" w:type="pct"/>
            <w:tcBorders>
              <w:top w:val="nil"/>
              <w:left w:val="single" w:sz="8" w:space="0" w:color="auto"/>
              <w:bottom w:val="single" w:sz="8" w:space="0" w:color="auto"/>
              <w:right w:val="single" w:sz="8" w:space="0" w:color="auto"/>
            </w:tcBorders>
            <w:vAlign w:val="center"/>
            <w:hideMark/>
          </w:tcPr>
          <w:p w14:paraId="350AEFCA" w14:textId="77777777" w:rsidR="005158CE" w:rsidRDefault="005158CE">
            <w:pPr>
              <w:spacing w:before="120"/>
              <w:jc w:val="center"/>
            </w:pPr>
            <w:r>
              <w:t>1</w:t>
            </w:r>
          </w:p>
        </w:tc>
        <w:tc>
          <w:tcPr>
            <w:tcW w:w="510" w:type="pct"/>
            <w:tcBorders>
              <w:top w:val="nil"/>
              <w:left w:val="nil"/>
              <w:bottom w:val="single" w:sz="8" w:space="0" w:color="auto"/>
              <w:right w:val="single" w:sz="8" w:space="0" w:color="auto"/>
            </w:tcBorders>
            <w:vAlign w:val="center"/>
            <w:hideMark/>
          </w:tcPr>
          <w:p w14:paraId="7F9DE448" w14:textId="77777777" w:rsidR="005158CE" w:rsidRDefault="005158CE">
            <w:pPr>
              <w:spacing w:before="120"/>
            </w:pPr>
            <w:proofErr w:type="spellStart"/>
            <w:r>
              <w:t>Trong</w:t>
            </w:r>
            <w:proofErr w:type="spellEnd"/>
            <w:r>
              <w:t xml:space="preserve"> </w:t>
            </w:r>
            <w:proofErr w:type="spellStart"/>
            <w:r>
              <w:t>nước</w:t>
            </w:r>
            <w:proofErr w:type="spellEnd"/>
          </w:p>
        </w:tc>
        <w:tc>
          <w:tcPr>
            <w:tcW w:w="255" w:type="pct"/>
            <w:tcBorders>
              <w:top w:val="nil"/>
              <w:left w:val="nil"/>
              <w:bottom w:val="single" w:sz="8" w:space="0" w:color="auto"/>
              <w:right w:val="single" w:sz="8" w:space="0" w:color="auto"/>
            </w:tcBorders>
            <w:vAlign w:val="center"/>
            <w:hideMark/>
          </w:tcPr>
          <w:p w14:paraId="674B9E6E"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5B09E0F7"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25083900"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477F839A"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01E8732E"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4D976315"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43C0FF63"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5E1252E1"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00025A62"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75521081"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685019D3"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63FBB01B" w14:textId="77777777" w:rsidR="005158CE" w:rsidRDefault="005158CE">
            <w:pPr>
              <w:spacing w:before="120"/>
              <w:jc w:val="center"/>
            </w:pPr>
            <w:r>
              <w:t> </w:t>
            </w:r>
          </w:p>
        </w:tc>
      </w:tr>
      <w:tr w:rsidR="005158CE" w14:paraId="3491F7BD" w14:textId="77777777" w:rsidTr="005158CE">
        <w:tc>
          <w:tcPr>
            <w:tcW w:w="159" w:type="pct"/>
            <w:tcBorders>
              <w:top w:val="nil"/>
              <w:left w:val="single" w:sz="8" w:space="0" w:color="auto"/>
              <w:bottom w:val="single" w:sz="8" w:space="0" w:color="auto"/>
              <w:right w:val="single" w:sz="8" w:space="0" w:color="auto"/>
            </w:tcBorders>
            <w:vAlign w:val="center"/>
            <w:hideMark/>
          </w:tcPr>
          <w:p w14:paraId="17E1C44B" w14:textId="77777777" w:rsidR="005158CE" w:rsidRDefault="005158CE">
            <w:pPr>
              <w:spacing w:before="120"/>
              <w:jc w:val="center"/>
            </w:pPr>
            <w:r>
              <w:t> </w:t>
            </w:r>
          </w:p>
        </w:tc>
        <w:tc>
          <w:tcPr>
            <w:tcW w:w="510" w:type="pct"/>
            <w:tcBorders>
              <w:top w:val="nil"/>
              <w:left w:val="nil"/>
              <w:bottom w:val="single" w:sz="8" w:space="0" w:color="auto"/>
              <w:right w:val="single" w:sz="8" w:space="0" w:color="auto"/>
            </w:tcBorders>
            <w:vAlign w:val="center"/>
            <w:hideMark/>
          </w:tcPr>
          <w:p w14:paraId="4B342CBD" w14:textId="77777777" w:rsidR="005158CE" w:rsidRDefault="005158CE">
            <w:pPr>
              <w:spacing w:before="120"/>
            </w:pPr>
            <w:r>
              <w:t>...</w:t>
            </w:r>
          </w:p>
        </w:tc>
        <w:tc>
          <w:tcPr>
            <w:tcW w:w="255" w:type="pct"/>
            <w:tcBorders>
              <w:top w:val="nil"/>
              <w:left w:val="nil"/>
              <w:bottom w:val="single" w:sz="8" w:space="0" w:color="auto"/>
              <w:right w:val="single" w:sz="8" w:space="0" w:color="auto"/>
            </w:tcBorders>
            <w:vAlign w:val="center"/>
            <w:hideMark/>
          </w:tcPr>
          <w:p w14:paraId="2BA5310B"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7B57396D"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5C4300E8"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1186BD4B"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7918A721"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41D0A8BB"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7CE5DEA1"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199AB862"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5FA03EAC"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219139BB"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5B608E54"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22410CBA" w14:textId="77777777" w:rsidR="005158CE" w:rsidRDefault="005158CE">
            <w:pPr>
              <w:spacing w:before="120"/>
              <w:jc w:val="center"/>
            </w:pPr>
            <w:r>
              <w:t> </w:t>
            </w:r>
          </w:p>
        </w:tc>
      </w:tr>
      <w:tr w:rsidR="005158CE" w14:paraId="0CE75446" w14:textId="77777777" w:rsidTr="005158CE">
        <w:tc>
          <w:tcPr>
            <w:tcW w:w="159" w:type="pct"/>
            <w:tcBorders>
              <w:top w:val="nil"/>
              <w:left w:val="single" w:sz="8" w:space="0" w:color="auto"/>
              <w:bottom w:val="single" w:sz="8" w:space="0" w:color="auto"/>
              <w:right w:val="single" w:sz="8" w:space="0" w:color="auto"/>
            </w:tcBorders>
            <w:vAlign w:val="center"/>
            <w:hideMark/>
          </w:tcPr>
          <w:p w14:paraId="5ED9E207" w14:textId="77777777" w:rsidR="005158CE" w:rsidRDefault="005158CE">
            <w:pPr>
              <w:spacing w:before="120"/>
              <w:jc w:val="center"/>
            </w:pPr>
            <w:r>
              <w:t>2</w:t>
            </w:r>
          </w:p>
        </w:tc>
        <w:tc>
          <w:tcPr>
            <w:tcW w:w="510" w:type="pct"/>
            <w:tcBorders>
              <w:top w:val="nil"/>
              <w:left w:val="nil"/>
              <w:bottom w:val="single" w:sz="8" w:space="0" w:color="auto"/>
              <w:right w:val="single" w:sz="8" w:space="0" w:color="auto"/>
            </w:tcBorders>
            <w:vAlign w:val="center"/>
            <w:hideMark/>
          </w:tcPr>
          <w:p w14:paraId="67C1149C" w14:textId="77777777" w:rsidR="005158CE" w:rsidRDefault="005158CE">
            <w:pPr>
              <w:spacing w:before="120"/>
            </w:pPr>
            <w:proofErr w:type="spellStart"/>
            <w:r>
              <w:t>Nước</w:t>
            </w:r>
            <w:proofErr w:type="spellEnd"/>
            <w:r>
              <w:t xml:space="preserve"> </w:t>
            </w:r>
            <w:proofErr w:type="spellStart"/>
            <w:r>
              <w:t>ngoài</w:t>
            </w:r>
            <w:proofErr w:type="spellEnd"/>
          </w:p>
        </w:tc>
        <w:tc>
          <w:tcPr>
            <w:tcW w:w="255" w:type="pct"/>
            <w:tcBorders>
              <w:top w:val="nil"/>
              <w:left w:val="nil"/>
              <w:bottom w:val="single" w:sz="8" w:space="0" w:color="auto"/>
              <w:right w:val="single" w:sz="8" w:space="0" w:color="auto"/>
            </w:tcBorders>
            <w:vAlign w:val="center"/>
            <w:hideMark/>
          </w:tcPr>
          <w:p w14:paraId="75409E5A"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4B07E24C"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08816457"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66F31234"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160E425D"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3C14ABB9"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000CAC0E"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01315262"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5C321D0B"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09911345"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1D9D05ED"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2BF90FFE" w14:textId="77777777" w:rsidR="005158CE" w:rsidRDefault="005158CE">
            <w:pPr>
              <w:spacing w:before="120"/>
              <w:jc w:val="center"/>
            </w:pPr>
            <w:r>
              <w:t> </w:t>
            </w:r>
          </w:p>
        </w:tc>
      </w:tr>
      <w:tr w:rsidR="005158CE" w14:paraId="4D25A581" w14:textId="77777777" w:rsidTr="005158CE">
        <w:tc>
          <w:tcPr>
            <w:tcW w:w="159" w:type="pct"/>
            <w:tcBorders>
              <w:top w:val="nil"/>
              <w:left w:val="single" w:sz="8" w:space="0" w:color="auto"/>
              <w:bottom w:val="single" w:sz="8" w:space="0" w:color="auto"/>
              <w:right w:val="single" w:sz="8" w:space="0" w:color="auto"/>
            </w:tcBorders>
            <w:vAlign w:val="center"/>
            <w:hideMark/>
          </w:tcPr>
          <w:p w14:paraId="2198C278" w14:textId="77777777" w:rsidR="005158CE" w:rsidRDefault="005158CE">
            <w:pPr>
              <w:spacing w:before="120"/>
              <w:jc w:val="center"/>
            </w:pPr>
            <w:r>
              <w:t> </w:t>
            </w:r>
          </w:p>
        </w:tc>
        <w:tc>
          <w:tcPr>
            <w:tcW w:w="510" w:type="pct"/>
            <w:tcBorders>
              <w:top w:val="nil"/>
              <w:left w:val="nil"/>
              <w:bottom w:val="single" w:sz="8" w:space="0" w:color="auto"/>
              <w:right w:val="single" w:sz="8" w:space="0" w:color="auto"/>
            </w:tcBorders>
            <w:vAlign w:val="center"/>
            <w:hideMark/>
          </w:tcPr>
          <w:p w14:paraId="7C69428B" w14:textId="77777777" w:rsidR="005158CE" w:rsidRDefault="005158CE">
            <w:pPr>
              <w:spacing w:before="120"/>
            </w:pPr>
            <w:r>
              <w:t>....</w:t>
            </w:r>
          </w:p>
        </w:tc>
        <w:tc>
          <w:tcPr>
            <w:tcW w:w="255" w:type="pct"/>
            <w:tcBorders>
              <w:top w:val="nil"/>
              <w:left w:val="nil"/>
              <w:bottom w:val="single" w:sz="8" w:space="0" w:color="auto"/>
              <w:right w:val="single" w:sz="8" w:space="0" w:color="auto"/>
            </w:tcBorders>
            <w:vAlign w:val="center"/>
            <w:hideMark/>
          </w:tcPr>
          <w:p w14:paraId="6D2ABD3D"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1BAAB8FC"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7F875DB4"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0722D182"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5DCC194E"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79F39E33"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1208F4B4"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7CA05FB3"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2F844CB7"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017FD789"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207C4816"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5AE63900" w14:textId="77777777" w:rsidR="005158CE" w:rsidRDefault="005158CE">
            <w:pPr>
              <w:spacing w:before="120"/>
              <w:jc w:val="center"/>
            </w:pPr>
            <w:r>
              <w:t> </w:t>
            </w:r>
          </w:p>
        </w:tc>
      </w:tr>
      <w:tr w:rsidR="005158CE" w14:paraId="4961CE4F" w14:textId="77777777" w:rsidTr="005158CE">
        <w:tc>
          <w:tcPr>
            <w:tcW w:w="159" w:type="pct"/>
            <w:tcBorders>
              <w:top w:val="nil"/>
              <w:left w:val="single" w:sz="8" w:space="0" w:color="auto"/>
              <w:bottom w:val="single" w:sz="8" w:space="0" w:color="auto"/>
              <w:right w:val="single" w:sz="8" w:space="0" w:color="auto"/>
            </w:tcBorders>
            <w:vAlign w:val="center"/>
            <w:hideMark/>
          </w:tcPr>
          <w:p w14:paraId="384B289F" w14:textId="77777777" w:rsidR="005158CE" w:rsidRDefault="005158CE">
            <w:pPr>
              <w:spacing w:before="120"/>
              <w:jc w:val="center"/>
            </w:pPr>
            <w:r>
              <w:t> </w:t>
            </w:r>
          </w:p>
        </w:tc>
        <w:tc>
          <w:tcPr>
            <w:tcW w:w="510" w:type="pct"/>
            <w:tcBorders>
              <w:top w:val="nil"/>
              <w:left w:val="nil"/>
              <w:bottom w:val="single" w:sz="8" w:space="0" w:color="auto"/>
              <w:right w:val="single" w:sz="8" w:space="0" w:color="auto"/>
            </w:tcBorders>
            <w:vAlign w:val="center"/>
            <w:hideMark/>
          </w:tcPr>
          <w:p w14:paraId="36621EAC" w14:textId="77777777" w:rsidR="005158CE" w:rsidRDefault="005158CE">
            <w:pPr>
              <w:spacing w:before="120"/>
            </w:pPr>
            <w:r>
              <w:rPr>
                <w:b/>
                <w:bCs/>
              </w:rPr>
              <w:t>TỔNG CỘNG</w:t>
            </w:r>
          </w:p>
        </w:tc>
        <w:tc>
          <w:tcPr>
            <w:tcW w:w="255" w:type="pct"/>
            <w:tcBorders>
              <w:top w:val="nil"/>
              <w:left w:val="nil"/>
              <w:bottom w:val="single" w:sz="8" w:space="0" w:color="auto"/>
              <w:right w:val="single" w:sz="8" w:space="0" w:color="auto"/>
            </w:tcBorders>
            <w:vAlign w:val="center"/>
            <w:hideMark/>
          </w:tcPr>
          <w:p w14:paraId="6D3F8E30"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3A3EC23F"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14AEB9A4"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0E147863" w14:textId="77777777" w:rsidR="005158CE" w:rsidRDefault="005158CE">
            <w:pPr>
              <w:spacing w:before="120"/>
              <w:jc w:val="center"/>
            </w:pPr>
            <w:r>
              <w:t> </w:t>
            </w:r>
          </w:p>
        </w:tc>
        <w:tc>
          <w:tcPr>
            <w:tcW w:w="918" w:type="pct"/>
            <w:tcBorders>
              <w:top w:val="nil"/>
              <w:left w:val="nil"/>
              <w:bottom w:val="single" w:sz="8" w:space="0" w:color="auto"/>
              <w:right w:val="single" w:sz="8" w:space="0" w:color="auto"/>
            </w:tcBorders>
            <w:vAlign w:val="center"/>
            <w:hideMark/>
          </w:tcPr>
          <w:p w14:paraId="425B1D18"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3C780539"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636D3DF0" w14:textId="77777777" w:rsidR="005158CE" w:rsidRDefault="005158CE">
            <w:pPr>
              <w:spacing w:before="120"/>
              <w:jc w:val="center"/>
            </w:pPr>
            <w:r>
              <w:t> </w:t>
            </w:r>
          </w:p>
        </w:tc>
        <w:tc>
          <w:tcPr>
            <w:tcW w:w="407" w:type="pct"/>
            <w:tcBorders>
              <w:top w:val="nil"/>
              <w:left w:val="nil"/>
              <w:bottom w:val="single" w:sz="8" w:space="0" w:color="auto"/>
              <w:right w:val="single" w:sz="8" w:space="0" w:color="auto"/>
            </w:tcBorders>
            <w:vAlign w:val="center"/>
            <w:hideMark/>
          </w:tcPr>
          <w:p w14:paraId="70EDFF0B"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755E478C" w14:textId="77777777" w:rsidR="005158CE" w:rsidRDefault="005158CE">
            <w:pPr>
              <w:spacing w:before="120"/>
              <w:jc w:val="center"/>
            </w:pPr>
            <w:r>
              <w:t> </w:t>
            </w:r>
          </w:p>
        </w:tc>
        <w:tc>
          <w:tcPr>
            <w:tcW w:w="306" w:type="pct"/>
            <w:tcBorders>
              <w:top w:val="nil"/>
              <w:left w:val="nil"/>
              <w:bottom w:val="single" w:sz="8" w:space="0" w:color="auto"/>
              <w:right w:val="single" w:sz="8" w:space="0" w:color="auto"/>
            </w:tcBorders>
            <w:vAlign w:val="center"/>
            <w:hideMark/>
          </w:tcPr>
          <w:p w14:paraId="3CEBBE1F" w14:textId="77777777" w:rsidR="005158CE" w:rsidRDefault="005158CE">
            <w:pPr>
              <w:spacing w:before="120"/>
              <w:jc w:val="center"/>
            </w:pPr>
            <w:r>
              <w:t> </w:t>
            </w:r>
          </w:p>
        </w:tc>
        <w:tc>
          <w:tcPr>
            <w:tcW w:w="356" w:type="pct"/>
            <w:tcBorders>
              <w:top w:val="nil"/>
              <w:left w:val="nil"/>
              <w:bottom w:val="single" w:sz="8" w:space="0" w:color="auto"/>
              <w:right w:val="single" w:sz="8" w:space="0" w:color="auto"/>
            </w:tcBorders>
            <w:vAlign w:val="center"/>
            <w:hideMark/>
          </w:tcPr>
          <w:p w14:paraId="3AE97345" w14:textId="77777777" w:rsidR="005158CE" w:rsidRDefault="005158CE">
            <w:pPr>
              <w:spacing w:before="120"/>
              <w:jc w:val="center"/>
            </w:pPr>
            <w:r>
              <w:t> </w:t>
            </w:r>
          </w:p>
        </w:tc>
        <w:tc>
          <w:tcPr>
            <w:tcW w:w="255" w:type="pct"/>
            <w:tcBorders>
              <w:top w:val="nil"/>
              <w:left w:val="nil"/>
              <w:bottom w:val="single" w:sz="8" w:space="0" w:color="auto"/>
              <w:right w:val="single" w:sz="8" w:space="0" w:color="auto"/>
            </w:tcBorders>
            <w:vAlign w:val="center"/>
            <w:hideMark/>
          </w:tcPr>
          <w:p w14:paraId="28F7E6E6" w14:textId="77777777" w:rsidR="005158CE" w:rsidRDefault="005158CE">
            <w:pPr>
              <w:spacing w:before="120"/>
              <w:jc w:val="center"/>
            </w:pPr>
            <w:r>
              <w:t> </w:t>
            </w:r>
          </w:p>
        </w:tc>
      </w:tr>
    </w:tbl>
    <w:p w14:paraId="483494D9" w14:textId="77777777" w:rsidR="005158CE" w:rsidRDefault="005158CE" w:rsidP="005158CE">
      <w:pPr>
        <w:spacing w:before="120" w:after="100" w:afterAutospacing="1"/>
      </w:pPr>
      <w:r>
        <w:t xml:space="preserve">(*) </w:t>
      </w:r>
      <w:proofErr w:type="spellStart"/>
      <w:r>
        <w:t>Giấy</w:t>
      </w:r>
      <w:proofErr w:type="spellEnd"/>
      <w:r>
        <w:t xml:space="preserve"> </w:t>
      </w:r>
      <w:proofErr w:type="spellStart"/>
      <w:r>
        <w:t>tờ</w:t>
      </w:r>
      <w:proofErr w:type="spellEnd"/>
      <w:r>
        <w:t xml:space="preserve"> </w:t>
      </w:r>
      <w:proofErr w:type="spellStart"/>
      <w:r>
        <w:t>pháp</w:t>
      </w:r>
      <w:proofErr w:type="spellEnd"/>
      <w:r>
        <w:t xml:space="preserve"> </w:t>
      </w:r>
      <w:proofErr w:type="spellStart"/>
      <w:r>
        <w:t>lý</w:t>
      </w:r>
      <w:proofErr w:type="spellEnd"/>
      <w:r>
        <w:t xml:space="preserve">: </w:t>
      </w:r>
      <w:proofErr w:type="spellStart"/>
      <w:r>
        <w:t>là</w:t>
      </w:r>
      <w:proofErr w:type="spellEnd"/>
      <w:r>
        <w:t xml:space="preserve"> </w:t>
      </w:r>
      <w:proofErr w:type="spellStart"/>
      <w:r>
        <w:t>căn</w:t>
      </w:r>
      <w:proofErr w:type="spellEnd"/>
      <w:r>
        <w:t xml:space="preserve"> </w:t>
      </w:r>
      <w:proofErr w:type="spellStart"/>
      <w:r>
        <w:t>cước</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là</w:t>
      </w:r>
      <w:proofErr w:type="spellEnd"/>
      <w:r>
        <w:t xml:space="preserve"> </w:t>
      </w:r>
      <w:proofErr w:type="spellStart"/>
      <w:r>
        <w:t>cá</w:t>
      </w:r>
      <w:proofErr w:type="spellEnd"/>
      <w:r>
        <w:t xml:space="preserve"> </w:t>
      </w:r>
      <w:proofErr w:type="spellStart"/>
      <w:r>
        <w:t>nhân</w:t>
      </w:r>
      <w:proofErr w:type="spellEnd"/>
      <w:r>
        <w:t xml:space="preserve">; </w:t>
      </w:r>
      <w:proofErr w:type="spellStart"/>
      <w:r>
        <w:t>là</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đăng</w:t>
      </w:r>
      <w:proofErr w:type="spellEnd"/>
      <w:r>
        <w:t xml:space="preserve"> </w:t>
      </w:r>
      <w:proofErr w:type="spellStart"/>
      <w:r>
        <w:t>ký</w:t>
      </w:r>
      <w:proofErr w:type="spellEnd"/>
      <w:r>
        <w:t xml:space="preserve"> </w:t>
      </w:r>
      <w:proofErr w:type="spellStart"/>
      <w:r>
        <w:t>doanh</w:t>
      </w:r>
      <w:proofErr w:type="spellEnd"/>
      <w:r>
        <w:t xml:space="preserve"> </w:t>
      </w:r>
      <w:proofErr w:type="spellStart"/>
      <w:r>
        <w:t>nghiệp</w:t>
      </w:r>
      <w:proofErr w:type="spellEnd"/>
      <w:r>
        <w:t xml:space="preserve"> </w:t>
      </w:r>
      <w:proofErr w:type="spellStart"/>
      <w:r>
        <w:t>hoặc</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thành</w:t>
      </w:r>
      <w:proofErr w:type="spellEnd"/>
      <w:r>
        <w:t xml:space="preserve"> </w:t>
      </w:r>
      <w:proofErr w:type="spellStart"/>
      <w:r>
        <w:t>lập</w:t>
      </w:r>
      <w:proofErr w:type="spellEnd"/>
      <w:r>
        <w:t xml:space="preserve"> </w:t>
      </w:r>
      <w:proofErr w:type="spellStart"/>
      <w:r>
        <w:t>hoặc</w:t>
      </w:r>
      <w:proofErr w:type="spellEnd"/>
      <w:r>
        <w:t xml:space="preserve"> </w:t>
      </w:r>
      <w:proofErr w:type="spellStart"/>
      <w:r>
        <w:t>giấy</w:t>
      </w:r>
      <w:proofErr w:type="spellEnd"/>
      <w:r>
        <w:t xml:space="preserve"> </w:t>
      </w:r>
      <w:proofErr w:type="spellStart"/>
      <w:r>
        <w:t>tờ</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cổ</w:t>
      </w:r>
      <w:proofErr w:type="spellEnd"/>
      <w:r>
        <w:t xml:space="preserve"> </w:t>
      </w:r>
      <w:proofErr w:type="spellStart"/>
      <w:r>
        <w:t>đông</w:t>
      </w:r>
      <w:proofErr w:type="spellEnd"/>
      <w:r>
        <w:t xml:space="preserve"> </w:t>
      </w:r>
      <w:proofErr w:type="spellStart"/>
      <w:r>
        <w:t>là</w:t>
      </w:r>
      <w:proofErr w:type="spellEnd"/>
      <w:r>
        <w:t xml:space="preserve"> </w:t>
      </w:r>
      <w:proofErr w:type="spellStart"/>
      <w:r>
        <w:t>tổ</w:t>
      </w:r>
      <w:proofErr w:type="spellEnd"/>
      <w:r>
        <w:t xml:space="preserve"> </w:t>
      </w:r>
      <w:proofErr w:type="spellStart"/>
      <w:r>
        <w:t>chức</w:t>
      </w:r>
      <w:proofErr w:type="spellEnd"/>
      <w:r>
        <w:t>.</w:t>
      </w:r>
    </w:p>
    <w:p w14:paraId="243F351B" w14:textId="77777777" w:rsidR="005158CE" w:rsidRDefault="005158CE" w:rsidP="005158CE">
      <w:pPr>
        <w:spacing w:before="120" w:after="100" w:afterAutospacing="1"/>
      </w:pPr>
      <w:r>
        <w:t> </w:t>
      </w:r>
    </w:p>
    <w:tbl>
      <w:tblPr>
        <w:tblW w:w="5000" w:type="pct"/>
        <w:tblBorders>
          <w:insideH w:val="nil"/>
          <w:insideV w:val="nil"/>
        </w:tblBorders>
        <w:tblCellMar>
          <w:left w:w="0" w:type="dxa"/>
          <w:right w:w="0" w:type="dxa"/>
        </w:tblCellMar>
        <w:tblLook w:val="04A0" w:firstRow="1" w:lastRow="0" w:firstColumn="1" w:lastColumn="0" w:noHBand="0" w:noVBand="1"/>
      </w:tblPr>
      <w:tblGrid>
        <w:gridCol w:w="3096"/>
        <w:gridCol w:w="6264"/>
      </w:tblGrid>
      <w:tr w:rsidR="005158CE" w14:paraId="2D985AD7" w14:textId="77777777" w:rsidTr="005158CE">
        <w:tc>
          <w:tcPr>
            <w:tcW w:w="1654" w:type="pct"/>
            <w:tcBorders>
              <w:top w:val="nil"/>
              <w:left w:val="nil"/>
              <w:bottom w:val="nil"/>
              <w:right w:val="nil"/>
            </w:tcBorders>
            <w:hideMark/>
          </w:tcPr>
          <w:p w14:paraId="27E51258" w14:textId="77777777" w:rsidR="005158CE" w:rsidRDefault="005158CE">
            <w:pPr>
              <w:spacing w:before="120"/>
              <w:jc w:val="center"/>
            </w:pPr>
            <w:r>
              <w:rPr>
                <w:b/>
                <w:bCs/>
              </w:rPr>
              <w:lastRenderedPageBreak/>
              <w:br/>
              <w:t>NGƯỜI LẬP</w:t>
            </w:r>
            <w:r>
              <w:br/>
            </w:r>
            <w:r>
              <w:rPr>
                <w:i/>
                <w:iCs/>
              </w:rPr>
              <w:t>(</w:t>
            </w:r>
            <w:proofErr w:type="spellStart"/>
            <w:r>
              <w:rPr>
                <w:i/>
                <w:iCs/>
              </w:rPr>
              <w:t>Ký</w:t>
            </w:r>
            <w:proofErr w:type="spellEnd"/>
            <w:r>
              <w:rPr>
                <w:i/>
                <w:iCs/>
              </w:rPr>
              <w:t xml:space="preserve">, </w:t>
            </w:r>
            <w:proofErr w:type="spellStart"/>
            <w:r>
              <w:rPr>
                <w:i/>
                <w:iCs/>
              </w:rPr>
              <w:t>ghi</w:t>
            </w:r>
            <w:proofErr w:type="spellEnd"/>
            <w:r>
              <w:rPr>
                <w:i/>
                <w:iCs/>
              </w:rPr>
              <w:t xml:space="preserve"> </w:t>
            </w:r>
            <w:proofErr w:type="spellStart"/>
            <w:r>
              <w:rPr>
                <w:i/>
                <w:iCs/>
              </w:rPr>
              <w:t>rõ</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w:t>
            </w:r>
          </w:p>
        </w:tc>
        <w:tc>
          <w:tcPr>
            <w:tcW w:w="3346" w:type="pct"/>
            <w:tcBorders>
              <w:top w:val="nil"/>
              <w:left w:val="nil"/>
              <w:bottom w:val="nil"/>
              <w:right w:val="nil"/>
            </w:tcBorders>
            <w:hideMark/>
          </w:tcPr>
          <w:p w14:paraId="19FD8307" w14:textId="77777777" w:rsidR="005158CE" w:rsidRDefault="005158CE">
            <w:pPr>
              <w:spacing w:before="120"/>
              <w:jc w:val="center"/>
            </w:pPr>
            <w:r>
              <w:rPr>
                <w:i/>
                <w:iCs/>
              </w:rPr>
              <w:t xml:space="preserve">........, </w:t>
            </w:r>
            <w:proofErr w:type="spellStart"/>
            <w:r>
              <w:rPr>
                <w:i/>
                <w:iCs/>
              </w:rPr>
              <w:t>ngày</w:t>
            </w:r>
            <w:proofErr w:type="spellEnd"/>
            <w:r>
              <w:rPr>
                <w:i/>
                <w:iCs/>
              </w:rPr>
              <w:t>........</w:t>
            </w:r>
            <w:proofErr w:type="spellStart"/>
            <w:r>
              <w:rPr>
                <w:i/>
                <w:iCs/>
              </w:rPr>
              <w:t>tháng</w:t>
            </w:r>
            <w:proofErr w:type="spellEnd"/>
            <w:r>
              <w:rPr>
                <w:i/>
                <w:iCs/>
              </w:rPr>
              <w:t>........</w:t>
            </w:r>
            <w:proofErr w:type="spellStart"/>
            <w:r>
              <w:rPr>
                <w:i/>
                <w:iCs/>
              </w:rPr>
              <w:t>năm</w:t>
            </w:r>
            <w:proofErr w:type="spellEnd"/>
            <w:r>
              <w:rPr>
                <w:i/>
                <w:iCs/>
              </w:rPr>
              <w:t>......</w:t>
            </w:r>
            <w:r>
              <w:br/>
            </w:r>
            <w:r>
              <w:rPr>
                <w:b/>
                <w:bCs/>
              </w:rPr>
              <w:t>NGƯỜI ĐẠI DIỆN THEO PHÁP LUẬT CỦA CÔNG TY/</w:t>
            </w:r>
            <w:r>
              <w:rPr>
                <w:b/>
                <w:bCs/>
              </w:rPr>
              <w:br/>
              <w:t>CHỦ TỊCH HỘI ĐỒNG QUẢN TRỊ CÔNG TY</w:t>
            </w:r>
            <w:r>
              <w:br/>
            </w:r>
            <w:r>
              <w:rPr>
                <w:i/>
                <w:iCs/>
              </w:rPr>
              <w:t>(</w:t>
            </w:r>
            <w:proofErr w:type="spellStart"/>
            <w:r>
              <w:rPr>
                <w:i/>
                <w:iCs/>
              </w:rPr>
              <w:t>Ký</w:t>
            </w:r>
            <w:proofErr w:type="spellEnd"/>
            <w:r>
              <w:rPr>
                <w:i/>
                <w:iCs/>
              </w:rPr>
              <w:t xml:space="preserve">, </w:t>
            </w:r>
            <w:proofErr w:type="spellStart"/>
            <w:r>
              <w:rPr>
                <w:i/>
                <w:iCs/>
              </w:rPr>
              <w:t>ghi</w:t>
            </w:r>
            <w:proofErr w:type="spellEnd"/>
            <w:r>
              <w:rPr>
                <w:i/>
                <w:iCs/>
              </w:rPr>
              <w:t xml:space="preserve"> </w:t>
            </w:r>
            <w:proofErr w:type="spellStart"/>
            <w:r>
              <w:rPr>
                <w:i/>
                <w:iCs/>
              </w:rPr>
              <w:t>rõ</w:t>
            </w:r>
            <w:proofErr w:type="spellEnd"/>
            <w:r>
              <w:rPr>
                <w:i/>
                <w:iCs/>
              </w:rPr>
              <w:t xml:space="preserve"> </w:t>
            </w:r>
            <w:proofErr w:type="spellStart"/>
            <w:r>
              <w:rPr>
                <w:i/>
                <w:iCs/>
              </w:rPr>
              <w:t>họ</w:t>
            </w:r>
            <w:proofErr w:type="spellEnd"/>
            <w:r>
              <w:rPr>
                <w:i/>
                <w:iCs/>
              </w:rPr>
              <w:t xml:space="preserve"> </w:t>
            </w:r>
            <w:proofErr w:type="spellStart"/>
            <w:r>
              <w:rPr>
                <w:i/>
                <w:iCs/>
              </w:rPr>
              <w:t>tên</w:t>
            </w:r>
            <w:proofErr w:type="spellEnd"/>
            <w:r>
              <w:rPr>
                <w:i/>
                <w:iCs/>
              </w:rPr>
              <w:t xml:space="preserve"> </w:t>
            </w:r>
            <w:proofErr w:type="spellStart"/>
            <w:r>
              <w:rPr>
                <w:i/>
                <w:iCs/>
              </w:rPr>
              <w:t>và</w:t>
            </w:r>
            <w:proofErr w:type="spellEnd"/>
            <w:r>
              <w:rPr>
                <w:i/>
                <w:iCs/>
              </w:rPr>
              <w:t xml:space="preserve"> </w:t>
            </w:r>
            <w:proofErr w:type="spellStart"/>
            <w:r>
              <w:rPr>
                <w:i/>
                <w:iCs/>
              </w:rPr>
              <w:t>đóng</w:t>
            </w:r>
            <w:proofErr w:type="spellEnd"/>
            <w:r>
              <w:rPr>
                <w:i/>
                <w:iCs/>
              </w:rPr>
              <w:t xml:space="preserve"> </w:t>
            </w:r>
            <w:proofErr w:type="spellStart"/>
            <w:r>
              <w:rPr>
                <w:i/>
                <w:iCs/>
              </w:rPr>
              <w:t>dấu</w:t>
            </w:r>
            <w:proofErr w:type="spellEnd"/>
            <w:r>
              <w:rPr>
                <w:i/>
                <w:iCs/>
              </w:rPr>
              <w:t xml:space="preserve"> </w:t>
            </w:r>
            <w:proofErr w:type="spellStart"/>
            <w:r>
              <w:rPr>
                <w:i/>
                <w:iCs/>
              </w:rPr>
              <w:t>công</w:t>
            </w:r>
            <w:proofErr w:type="spellEnd"/>
            <w:r>
              <w:rPr>
                <w:i/>
                <w:iCs/>
              </w:rPr>
              <w:t xml:space="preserve"> ty)</w:t>
            </w:r>
          </w:p>
        </w:tc>
      </w:tr>
    </w:tbl>
    <w:p w14:paraId="48E1C5E4" w14:textId="77777777" w:rsidR="005158CE" w:rsidRDefault="005158CE" w:rsidP="005158CE">
      <w:pPr>
        <w:spacing w:before="120" w:after="100" w:afterAutospacing="1"/>
      </w:pPr>
      <w:r>
        <w:t> </w:t>
      </w:r>
    </w:p>
    <w:p w14:paraId="6388966D" w14:textId="06445276" w:rsidR="000A3989" w:rsidRPr="005158CE" w:rsidRDefault="000A3989" w:rsidP="005158CE"/>
    <w:sectPr w:rsidR="000A3989" w:rsidRPr="00515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8B"/>
    <w:rsid w:val="0003777B"/>
    <w:rsid w:val="000A3989"/>
    <w:rsid w:val="0010464E"/>
    <w:rsid w:val="002D2C9B"/>
    <w:rsid w:val="002E4CF4"/>
    <w:rsid w:val="005158CE"/>
    <w:rsid w:val="00697B0B"/>
    <w:rsid w:val="008158E9"/>
    <w:rsid w:val="008276A5"/>
    <w:rsid w:val="00876432"/>
    <w:rsid w:val="008A5C63"/>
    <w:rsid w:val="00A33395"/>
    <w:rsid w:val="00A852DB"/>
    <w:rsid w:val="00B22621"/>
    <w:rsid w:val="00C6169D"/>
    <w:rsid w:val="00CC5B79"/>
    <w:rsid w:val="00FB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DE78"/>
  <w15:chartTrackingRefBased/>
  <w15:docId w15:val="{CF6A02A0-8BBD-4BC3-A4EF-D01C81D3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C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5C8B"/>
    <w:pPr>
      <w:spacing w:before="100" w:beforeAutospacing="1" w:after="100" w:afterAutospacing="1"/>
    </w:pPr>
  </w:style>
  <w:style w:type="character" w:styleId="Strong">
    <w:name w:val="Strong"/>
    <w:basedOn w:val="DefaultParagraphFont"/>
    <w:uiPriority w:val="22"/>
    <w:qFormat/>
    <w:rsid w:val="00FB5C8B"/>
    <w:rPr>
      <w:b/>
      <w:bCs/>
    </w:rPr>
  </w:style>
  <w:style w:type="character" w:styleId="Emphasis">
    <w:name w:val="Emphasis"/>
    <w:basedOn w:val="DefaultParagraphFont"/>
    <w:uiPriority w:val="20"/>
    <w:qFormat/>
    <w:rsid w:val="00FB5C8B"/>
    <w:rPr>
      <w:i/>
      <w:iCs/>
    </w:rPr>
  </w:style>
  <w:style w:type="character" w:styleId="Hyperlink">
    <w:name w:val="Hyperlink"/>
    <w:basedOn w:val="DefaultParagraphFont"/>
    <w:uiPriority w:val="99"/>
    <w:semiHidden/>
    <w:unhideWhenUsed/>
    <w:rsid w:val="00FB5C8B"/>
    <w:rPr>
      <w:color w:val="0000FF"/>
      <w:u w:val="single"/>
    </w:rPr>
  </w:style>
  <w:style w:type="paragraph" w:customStyle="1" w:styleId="msonormal0">
    <w:name w:val="msonormal"/>
    <w:basedOn w:val="Normal"/>
    <w:rsid w:val="00A33395"/>
    <w:pPr>
      <w:spacing w:before="100" w:beforeAutospacing="1" w:after="100" w:afterAutospacing="1"/>
    </w:pPr>
  </w:style>
  <w:style w:type="paragraph" w:customStyle="1" w:styleId="DefaultParagraphFontParaCharCharCharCharChar">
    <w:name w:val="Default Paragraph Font Para Char Char Char Char Char"/>
    <w:autoRedefine/>
    <w:rsid w:val="00697B0B"/>
    <w:pPr>
      <w:tabs>
        <w:tab w:val="left" w:pos="1152"/>
      </w:tabs>
      <w:spacing w:before="120" w:after="120" w:line="312" w:lineRule="auto"/>
    </w:pPr>
    <w:rPr>
      <w:rFonts w:ascii="Arial" w:eastAsia="Times New Roman" w:hAnsi="Arial" w:cs="Arial"/>
      <w:sz w:val="26"/>
      <w:szCs w:val="26"/>
    </w:rPr>
  </w:style>
  <w:style w:type="character" w:customStyle="1" w:styleId="OnceABox">
    <w:name w:val="OnceABox"/>
    <w:rsid w:val="00697B0B"/>
    <w:rPr>
      <w:rFonts w:ascii="Times New Roman" w:hAnsi="Times New Roman" w:cs="Times New Roman" w:hint="default"/>
      <w:color w:val="FF0000"/>
      <w:sz w:val="10"/>
      <w:szCs w:val="10"/>
    </w:rPr>
  </w:style>
  <w:style w:type="table" w:styleId="TableGrid">
    <w:name w:val="Table Grid"/>
    <w:basedOn w:val="TableNormal"/>
    <w:rsid w:val="00697B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4514">
      <w:bodyDiv w:val="1"/>
      <w:marLeft w:val="0"/>
      <w:marRight w:val="0"/>
      <w:marTop w:val="0"/>
      <w:marBottom w:val="0"/>
      <w:divBdr>
        <w:top w:val="none" w:sz="0" w:space="0" w:color="auto"/>
        <w:left w:val="none" w:sz="0" w:space="0" w:color="auto"/>
        <w:bottom w:val="none" w:sz="0" w:space="0" w:color="auto"/>
        <w:right w:val="none" w:sz="0" w:space="0" w:color="auto"/>
      </w:divBdr>
    </w:div>
    <w:div w:id="153382402">
      <w:bodyDiv w:val="1"/>
      <w:marLeft w:val="0"/>
      <w:marRight w:val="0"/>
      <w:marTop w:val="0"/>
      <w:marBottom w:val="0"/>
      <w:divBdr>
        <w:top w:val="none" w:sz="0" w:space="0" w:color="auto"/>
        <w:left w:val="none" w:sz="0" w:space="0" w:color="auto"/>
        <w:bottom w:val="none" w:sz="0" w:space="0" w:color="auto"/>
        <w:right w:val="none" w:sz="0" w:space="0" w:color="auto"/>
      </w:divBdr>
    </w:div>
    <w:div w:id="386563740">
      <w:bodyDiv w:val="1"/>
      <w:marLeft w:val="0"/>
      <w:marRight w:val="0"/>
      <w:marTop w:val="0"/>
      <w:marBottom w:val="0"/>
      <w:divBdr>
        <w:top w:val="none" w:sz="0" w:space="0" w:color="auto"/>
        <w:left w:val="none" w:sz="0" w:space="0" w:color="auto"/>
        <w:bottom w:val="none" w:sz="0" w:space="0" w:color="auto"/>
        <w:right w:val="none" w:sz="0" w:space="0" w:color="auto"/>
      </w:divBdr>
    </w:div>
    <w:div w:id="687873344">
      <w:bodyDiv w:val="1"/>
      <w:marLeft w:val="0"/>
      <w:marRight w:val="0"/>
      <w:marTop w:val="0"/>
      <w:marBottom w:val="0"/>
      <w:divBdr>
        <w:top w:val="none" w:sz="0" w:space="0" w:color="auto"/>
        <w:left w:val="none" w:sz="0" w:space="0" w:color="auto"/>
        <w:bottom w:val="none" w:sz="0" w:space="0" w:color="auto"/>
        <w:right w:val="none" w:sz="0" w:space="0" w:color="auto"/>
      </w:divBdr>
    </w:div>
    <w:div w:id="775059759">
      <w:bodyDiv w:val="1"/>
      <w:marLeft w:val="0"/>
      <w:marRight w:val="0"/>
      <w:marTop w:val="0"/>
      <w:marBottom w:val="0"/>
      <w:divBdr>
        <w:top w:val="none" w:sz="0" w:space="0" w:color="auto"/>
        <w:left w:val="none" w:sz="0" w:space="0" w:color="auto"/>
        <w:bottom w:val="none" w:sz="0" w:space="0" w:color="auto"/>
        <w:right w:val="none" w:sz="0" w:space="0" w:color="auto"/>
      </w:divBdr>
    </w:div>
    <w:div w:id="1000085129">
      <w:bodyDiv w:val="1"/>
      <w:marLeft w:val="0"/>
      <w:marRight w:val="0"/>
      <w:marTop w:val="0"/>
      <w:marBottom w:val="0"/>
      <w:divBdr>
        <w:top w:val="none" w:sz="0" w:space="0" w:color="auto"/>
        <w:left w:val="none" w:sz="0" w:space="0" w:color="auto"/>
        <w:bottom w:val="none" w:sz="0" w:space="0" w:color="auto"/>
        <w:right w:val="none" w:sz="0" w:space="0" w:color="auto"/>
      </w:divBdr>
    </w:div>
    <w:div w:id="1289895708">
      <w:bodyDiv w:val="1"/>
      <w:marLeft w:val="0"/>
      <w:marRight w:val="0"/>
      <w:marTop w:val="0"/>
      <w:marBottom w:val="0"/>
      <w:divBdr>
        <w:top w:val="none" w:sz="0" w:space="0" w:color="auto"/>
        <w:left w:val="none" w:sz="0" w:space="0" w:color="auto"/>
        <w:bottom w:val="none" w:sz="0" w:space="0" w:color="auto"/>
        <w:right w:val="none" w:sz="0" w:space="0" w:color="auto"/>
      </w:divBdr>
    </w:div>
    <w:div w:id="1291396295">
      <w:bodyDiv w:val="1"/>
      <w:marLeft w:val="0"/>
      <w:marRight w:val="0"/>
      <w:marTop w:val="0"/>
      <w:marBottom w:val="0"/>
      <w:divBdr>
        <w:top w:val="none" w:sz="0" w:space="0" w:color="auto"/>
        <w:left w:val="none" w:sz="0" w:space="0" w:color="auto"/>
        <w:bottom w:val="none" w:sz="0" w:space="0" w:color="auto"/>
        <w:right w:val="none" w:sz="0" w:space="0" w:color="auto"/>
      </w:divBdr>
    </w:div>
    <w:div w:id="1327710558">
      <w:bodyDiv w:val="1"/>
      <w:marLeft w:val="0"/>
      <w:marRight w:val="0"/>
      <w:marTop w:val="0"/>
      <w:marBottom w:val="0"/>
      <w:divBdr>
        <w:top w:val="none" w:sz="0" w:space="0" w:color="auto"/>
        <w:left w:val="none" w:sz="0" w:space="0" w:color="auto"/>
        <w:bottom w:val="none" w:sz="0" w:space="0" w:color="auto"/>
        <w:right w:val="none" w:sz="0" w:space="0" w:color="auto"/>
      </w:divBdr>
    </w:div>
    <w:div w:id="1501893821">
      <w:bodyDiv w:val="1"/>
      <w:marLeft w:val="0"/>
      <w:marRight w:val="0"/>
      <w:marTop w:val="0"/>
      <w:marBottom w:val="0"/>
      <w:divBdr>
        <w:top w:val="none" w:sz="0" w:space="0" w:color="auto"/>
        <w:left w:val="none" w:sz="0" w:space="0" w:color="auto"/>
        <w:bottom w:val="none" w:sz="0" w:space="0" w:color="auto"/>
        <w:right w:val="none" w:sz="0" w:space="0" w:color="auto"/>
      </w:divBdr>
    </w:div>
    <w:div w:id="1708216390">
      <w:bodyDiv w:val="1"/>
      <w:marLeft w:val="0"/>
      <w:marRight w:val="0"/>
      <w:marTop w:val="0"/>
      <w:marBottom w:val="0"/>
      <w:divBdr>
        <w:top w:val="none" w:sz="0" w:space="0" w:color="auto"/>
        <w:left w:val="none" w:sz="0" w:space="0" w:color="auto"/>
        <w:bottom w:val="none" w:sz="0" w:space="0" w:color="auto"/>
        <w:right w:val="none" w:sz="0" w:space="0" w:color="auto"/>
      </w:divBdr>
    </w:div>
    <w:div w:id="1808038611">
      <w:bodyDiv w:val="1"/>
      <w:marLeft w:val="0"/>
      <w:marRight w:val="0"/>
      <w:marTop w:val="0"/>
      <w:marBottom w:val="0"/>
      <w:divBdr>
        <w:top w:val="none" w:sz="0" w:space="0" w:color="auto"/>
        <w:left w:val="none" w:sz="0" w:space="0" w:color="auto"/>
        <w:bottom w:val="none" w:sz="0" w:space="0" w:color="auto"/>
        <w:right w:val="none" w:sz="0" w:space="0" w:color="auto"/>
      </w:divBdr>
    </w:div>
    <w:div w:id="1808206784">
      <w:bodyDiv w:val="1"/>
      <w:marLeft w:val="0"/>
      <w:marRight w:val="0"/>
      <w:marTop w:val="0"/>
      <w:marBottom w:val="0"/>
      <w:divBdr>
        <w:top w:val="none" w:sz="0" w:space="0" w:color="auto"/>
        <w:left w:val="none" w:sz="0" w:space="0" w:color="auto"/>
        <w:bottom w:val="none" w:sz="0" w:space="0" w:color="auto"/>
        <w:right w:val="none" w:sz="0" w:space="0" w:color="auto"/>
      </w:divBdr>
    </w:div>
    <w:div w:id="1940218767">
      <w:bodyDiv w:val="1"/>
      <w:marLeft w:val="0"/>
      <w:marRight w:val="0"/>
      <w:marTop w:val="0"/>
      <w:marBottom w:val="0"/>
      <w:divBdr>
        <w:top w:val="none" w:sz="0" w:space="0" w:color="auto"/>
        <w:left w:val="none" w:sz="0" w:space="0" w:color="auto"/>
        <w:bottom w:val="none" w:sz="0" w:space="0" w:color="auto"/>
        <w:right w:val="none" w:sz="0" w:space="0" w:color="auto"/>
      </w:divBdr>
    </w:div>
    <w:div w:id="2029135103">
      <w:bodyDiv w:val="1"/>
      <w:marLeft w:val="0"/>
      <w:marRight w:val="0"/>
      <w:marTop w:val="0"/>
      <w:marBottom w:val="0"/>
      <w:divBdr>
        <w:top w:val="none" w:sz="0" w:space="0" w:color="auto"/>
        <w:left w:val="none" w:sz="0" w:space="0" w:color="auto"/>
        <w:bottom w:val="none" w:sz="0" w:space="0" w:color="auto"/>
        <w:right w:val="none" w:sz="0" w:space="0" w:color="auto"/>
      </w:divBdr>
    </w:div>
    <w:div w:id="2064793205">
      <w:bodyDiv w:val="1"/>
      <w:marLeft w:val="0"/>
      <w:marRight w:val="0"/>
      <w:marTop w:val="0"/>
      <w:marBottom w:val="0"/>
      <w:divBdr>
        <w:top w:val="none" w:sz="0" w:space="0" w:color="auto"/>
        <w:left w:val="none" w:sz="0" w:space="0" w:color="auto"/>
        <w:bottom w:val="none" w:sz="0" w:space="0" w:color="auto"/>
        <w:right w:val="none" w:sz="0" w:space="0" w:color="auto"/>
      </w:divBdr>
    </w:div>
    <w:div w:id="208988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7947</Words>
  <Characters>45303</Characters>
  <Application>Microsoft Office Word</Application>
  <DocSecurity>0</DocSecurity>
  <Lines>377</Lines>
  <Paragraphs>106</Paragraphs>
  <ScaleCrop>false</ScaleCrop>
  <Company/>
  <LinksUpToDate>false</LinksUpToDate>
  <CharactersWithSpaces>53144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2025-04-22T11:39:00Z</dcterms:created>
  <dcterms:modified xsi:type="dcterms:W3CDTF">2025-05-12T17:02:00Z</dcterms:modified>
</cp:coreProperties>
</file>