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BỘTÀI CHÍNH SỐ 01 TC/HCVX NGÀY 04 THÁNG 01 NĂM 1994 </w:t>
      </w:r>
      <w:r>
        <w:rPr>
          <w:b/>
        </w:rPr>
        <w:br/>
      </w:r>
      <w:r>
        <w:rPr>
          <w:b/>
        </w:rPr>
        <w:t xml:space="preserve">QUY ĐỊNH TẠM THỜI CHẾ ĐỘ QUẢN LÝ TÀI CHÍNH ĐỐI VỚI </w:t>
      </w:r>
      <w:r>
        <w:rPr>
          <w:b/>
        </w:rPr>
        <w:br/>
      </w:r>
      <w:r>
        <w:rPr>
          <w:b/>
        </w:rPr>
        <w:t xml:space="preserve">CƠ QUAN HÀNH CHÍNH, ĐƠN VỊ SỰ NGHIỆP, CÁC ĐOÀN THỂ, </w:t>
      </w:r>
      <w:r>
        <w:rPr>
          <w:b/>
        </w:rPr>
        <w:br/>
      </w:r>
      <w:r>
        <w:rPr>
          <w:b/>
        </w:rPr>
        <w:t xml:space="preserve">HỘI QUẦN CHÚNG TỔ CHỨC HOẠT ĐỘNG CÓ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Hiện nay, một số cơquan hành chính, đơn vị sự nghiệp, các đoàn thể, hội quần chúng (dưới đây gọitắt là đơn vị HCSN) đã được ngân sách Nhà nước cấp hoặc hỗ trợ kinh phí để thựchiện chức năng, nhiệm vụ được giao, nhưng vẫn tổ chức sản xuất, kinh doanh,dịch vụ (gọi tắt là hoạt động có thu) nhằm tận dụng cơ sở vật chấtkĩ thuật hiện có để tạo thêm thu nhập, hỗ trợđời sống CNVC và bổ sung kinh phí hoạt động. Công tác quản lý, tổ chức hạchtoán, phân phối, sử dụng khoản chênh lệch thu, chi đối với các hoạt động có thucòn vận dụng khác nhau, chưa thống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Nghị định số 25/CP ngày 23/5/1993 của Chính phủ "Quy định tạm thời chế độ tiền lương mới củacông nhân viên chức HCSN và lực lượng vũ trang" đã giao cho Bộ Tài chínhrà soát và chấn chỉnh những khoản thu nhập ngoài lương bất hợp lý (điểm 5 Điều14 Nghị định số 25/CP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chấn chỉnh quản lýtài chính đối với các đơn vị HCSN tổ chức hoạt động có thu, Bộ Tài chính hướngdẫn tạm thời chế độ quản lý tài chính đối với các hoạt động có thu của các đơnvị HCSN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NGUYÊN TẮC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HCSN phải sắp xếp lại tổ chức biên chế theoQuyết định số 111/HĐBT ngày 12/4/1991 và Nghị quyết số 109/HĐBT ngày 12/4/1991của Hội đồng Bộ trưởng (nay là Chính phủ) đạt yêu cầu gọn, nhẹ về tổ chức, biênchế và có những biện pháp tích cực để giải quyết lao động dôi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tổ chức hoạt động có thu có đủ điều kiện chuyểnsang hạch toán kinh tế độc lập hoặc chuyển sang các loại hình doanh nghiệp theoquy định tại Nghị định số 388/HĐBT ngày 20/11/1991 của Chính phủ và Quyết địnhsố 196/CT ngày 5/6/1992 của Thủ tướng Chính phủ thì phải khẩn trương làm cácthủ tục báo cáo các cơ quan có thẩm quyền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đơn vị HCSN được phép tổ chức các hoạt động có thuphải có cơ sở vật chất và vốn ban đầu để đăng ký hoạt động sản xuất, kinhdoanh, dịch vụ theo các quy định hiện hành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HCSN tổ chức các hoạt động có thu phải đăng kýnộp thuế với cơ quan thuế sở tại, phải chấp hành chế độ lập hoá đơn, chứng từkhi mua, bán hàng hoá, cung ứng dịch vụ thu thiền theo đúng quy định hiện hànhvà theo sự hướng dẫn của cơ quan thuế tiến hành tổ chức công tác kế toán riêngđể theo dõi hạch toán các khoản thu, chi; thực hiện chế độ lập kế hoạch thu,chi tài chính hàng quý, năm; chấp hành chế độ quản lý vật tư, tài sản, tiềnvốn, chế độ kiểm kê, kế toán, báo cáo quyết toán thu, chi tài chính, thu nộpngân sách theo quy định hiện hành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3.Đơn vị HCSN trướckhi tổ chức các hoạt động có thu phải xét duyệt phương án hoạt động, các kếhoạch giá thành tiêu thụ sản phẩm dịch vụ... phải tự lo nguồn vốn để hoạt động,bảo đảm bù đắp chi phí và có lãi; không được dùng kinh phí ngân sách Nhà nướccấp hoặc các khoản kinh phí có nguồn gốc từ NSNN để bù lỗ cho hoạt động có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II-NHỮNG QUY ĐỊNHCỤ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HCSN hoạt động có thu gồm 4 loại hình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đơn vị sự nghiệp kinh tế đang được ngân sách Nhà nướccấp kinh phí để hoạt động theo chức năng nhiệm vụ được giao có tổ chức hoạtđộng sản xuất dịch vụ có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Hoạt động nhà khách, nhà nghỉ, nhà điều dưỡng, trạm tiếpkhách, đón khách... (gọi chung là nhà khách, nhà nghỉ) của các cơ quan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cơ quan HCSN có hoạt động thu lệ phí, thu lệ phítrọng tài, lệ phí cấp hộ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cơ quan HCSN tận dụng cơ sở vật chất hiện có, số laođộng dôi ra để tổ chức SX - KD -dịch vụcó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vốn hoạt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vốn hoạt động của đơn vị HCSN tổ chức hoạt động có thuhuy động từ các nguồn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huy động đóng góp của CNVC dưới hình thức góp vốn cổphần, vay tư nhân, tập thể, các doanh nghiệp nhà nước, doanh nghiệp ngoài quốcdoanh theo pháp luật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liên doanh với cơ sở sản xuất, kinh doanh, dịch vụtheo đúng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ứng trước của người gia công, đặt hàng theo hợp đồngký kết giữa hai bên, đúng Pháp lệnh hợp đồng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trích từ quỹ của đơn vị, từ kết quả hoạt động sản xuất- kinh doanh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vay ngân hàng chuyên doanh theo quy định của ngân hàngNhà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những đơn vị hoạt động theo phương thức gánthu bù chi đã được cấp vốn lưu động theo định mức để hoạt động thì được để lạivốn lưu động được cấp hoạt động nhưng phải nộp thuế vốn theo quy định hiệnhành.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được dùng kinh phí Nhà nước cấp cho đơn vị HCSN để làmvốn SX - KD - dịch vụ. Trong trường hợp cần thiết phải dùng các tài sản như nhàcửa, ô tô, máy móc thiết bị của đơn vị HCSN để SX - KD dịch vụ phải được thủtrưởng đơn vị HCSN cho phép, nhưng phải trích khấu hao nộp ngân sách Nhà nướctheo đúng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tiền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hoạt động SX - KD - dịch vụ có lãi (được cơ quan Tàichính, cơ quan thuế xác nhận kết quả sản xuất - kinh doanh - dịch vụ) áp dụngcác chế độ tiền lương, phụ cấp, trợ cấp theo Nghị định số 26/CP ngày 23/5/1993của Chính phủ cho cán bộ công nhân viên chức trực tiếp tham gia hoạt động sảnxuất - kinh doanh -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lập kế hoạch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hàng quý đơn vị HCSN phải lập kế hoạch tài chínhđối với các hoạt động SX - KD - dịch vụ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hoạchSX - KD -dịch vụ phải phản ánh toàn bộ các hoạt động có doanh thu (tương tự như kế hoạchSX - KD - dịch vụ của các doanh nghiệp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chi phí: phản ánh toàn bộ chi phí cho các hoạtđộng SX - KD - dịch vụ trên cơ sở tiêu chuẩn, định mức kinh tế - kĩ thuật vàchế độ chi tài chính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phân phối chênh lệch thu, chi (lãi) và trích cácquỹ.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nộp ngân sách bao gồm các loại thuế, khấu hao tàisản cố định do sử dụng tài sản của đơn vị HCSN để sản xuất - kinh doanh - dịchvụ, nộp tiền thu sử dụng vốn, nộp các khoản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bản kế hoạch trên phải gửi cùng với bản dự toán kinh phíhàng quý, năm của đơn vị cho cơ quan tài chính hoặc chủ quản cấp trên (nếu có)xét duyệt, tổng hợp gửi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hạch toán và quyết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HCSN hoạt động có thu phải tổ chức kế toán, mở sổsách kế toán theo dõi riêng từng hoạt độngSX - KD - dịch vụ, doanh thu, chi phí, chênh lệch thu, chi. Thực hiệnchế độ ghi chép kế toán, báo biểu kế toán theo Quyết định số 257/TC /CĐKT ngày01/6/1990 của Bộ Tài chính; sử dụng hoá đơn, chứng từ khi mua, bán hàng hoá vàcung ứng dịch vụ theo quy định tại Thông tư số 61/TC /TCT ngày 22/7/1993 của BộTài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quý, năm đơn vị HCSN phải lập báo cáo quyết toán cáchoạt động SX - KD - dịch vụ gửi cơ quan Tài chính hoặc gửi cơ quan chủ quản cấptrên (nếu có) để tổng hợp gửi cơ quan tài chính cùng với bản quyết toán kinhphí Nhà nước cấp; đồng thời gửi đến cơ quan thuế nơi cơ quan có cơ sở SX - KD -dịch vụ đăng ký nộp thuế bản báo cáo quyết toán SX - KD - dịch vụ,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kết quả kinh doanh (mẫu số 04/BCKT ban hành theoQuyết định số 257/TC /CĐKT ngày 01/6/1990 của Bộ Tài chính) gồm 2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và phân phối thu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thực hiện nghĩa vụ với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thuyết minh kết quả SX - KD - dịch vụ trong đó có phầngiải trình các khoản chi phí, các khoản doanh thu, sử dụng khoản chênh lệchthu, chi (lãi)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 định về thực hiện nghĩa vụ với ngân sách Nhà nước vàphân phối chênh lệch thu,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cơ quan hành chính, đơn vị sự nghiệp có thu phảicó nghĩa vụ nộp Ngân sách Nhà nước theo quy định hiện hành của Nhà nước. Phảichịu sự kiểm tra thu nộp thuế của cơ quan thuế, chấp hành các chế độ kế toán,chứng từ, hoá đơn... theo hướng dẫn của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phù hợp với tình hình hoạt động SX - KD - dịch vụ của cácđơn vị HCSN, Bộ Tài chính quy định chế độ nộp ngân sách và phân phối thu nhậpcòn lại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đơn vị sự nghiệp kinh tế đang được ngân sáchNhà nước cấp kinh phí để hoạt động theo các chức năng nhiệm vụ được giao đồngthời có tổ chức hoạt động dịch vụ có thu nhung chưa có đủ điều kiện để chuyểnsang hạch toán kinh tế độc lập thì tạm thời hoạt động theo hình thức gán thu,bù chi hoặc hình thức thu đủ chi đủ. Nếu số thu lớn hơn số chi thì phải nộpngân sách Nhà nước, nếu thu nhỏ hơn chi thì được ngân sách Nhà nước cấp bù trêncơ sở dự toán được duyệt, quyết toán số thu, quyết toán số chi theo đúng chế độchi tiêu tài chính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hoạt động nhà khách, nhà nghỉ của các cơ quan đơnvị: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nhà khách, nhà nghỉ nếu xét thấy có đủ điều kiệnchuyển sang hạch toán kinh tế độc lập thì khẩn trương làm các thủ tục, báo cáocác cơ quan có thẩm quyền xem xét quyết định để chuyển sang các loại hình doanhnghiệp theo quy định hiện hành và phải nộp đủ các loại thuế theo quy định hiệnhành.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nhà khách, nhà nghỉ xét thấy chưa có đủ điềukiện chuyển sang hình thức doanh nghiệp, hoạt động chủ yếu để phục vụ trongngành hoặc phục vụ nghỉ, điều dưỡng cho cán bộ trong ngành thì thực hiện nghĩavụ với ngân sách Nhà nước quy định tại Công văn số 1033 TC/TCT ngày 6/8/1991của Bộ Tài chính về việc thu thuế đối với nhà khách, nhà nghỉ. Riêng đối vớinhà nghỉ Công đoàn thuộc hệ thống công đoàn các cấp, ngành quản lý thực hiệnviệc nộp thuế theo Công văn 1366 TC/TCT ngày 27/9/1991 của Bộ Tài chính về thuếdoanh thu đối với nhà nghỉ công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của nhà khách, nhà nghỉ (kể cả nhà nghỉ công đoàn)muốn được xét miễn giảm thuế đối với doanh thu phục vụ nội bộ phải có đủ cácđiều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tiền công phục vụ phải theo giá nội bộ bảo đảm chỉ bùđắp chi phí và công tác quản lý của nhà khách, nhà nghỉ.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thực hiện hạch toán riêng, phải mở sổ theo dõi riêngdoanh số phục vụ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lưu giữ đầy đủ các chứng từ hợp pháp hợp lệ để chứngminh đủ doanh số phục vụ nội bộ (hợp đồng, phiếu thanh toán, đăng ký tạmtrú...).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đơn vị HCSN có thu các loại phí và lệ phí: BộTài chính sẽ cùng với đơn vị HCSN có thu phí và lệ phí ra văn bản hướng dẫn cụthể từng loại thu theo đúng quy định tại Quyết định số 276/CT ngày 28/7/1992của Hội đồng Bộ trưởng. Trước mắt, đối với những loại phí, lệ phí Bộ Tài chính,hoặc Liên Bộ chưa quy định được cụ thể mức thu nộp thì thực hiện theo Thông tưhướng dẫn của Bộ Tài chính số 48 TC/TCT ngày 28/9/1992 về việc thống nhất quảnlý các loại phí và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cơ quan HCSN tận dụng cơ sở vật chất hiện có,tận dụng số lao động dôi ra để tổ chức SX - KD - dịch vụ có thu gồm: sản xuấthoặc liên kết sản xuất các sản phẩm sử dụng nội bộ hoặc bán ra ngoài như sảnxuất thuốc, pha chế huyết thanh, vác xin... của các đơn vị sự nghiệp bệnh viện,điều dưỡng, viện vệ sinh dịch tễ thuộc ngành y tế; sản xuất chân tay giả, mắtgiả, dụng cụ chỉnh hình của các đơn vị sự nghiệp thuộc ngành thương binh - xãhội; Tổ chức sản xuất gắn với dạy và học của ngành giáo dục đào tạo, với nghiêncứu, ứng dụng khoa học kỹ thuật, hay gắn với hoạt động nghề nghiệp của cơ quannghiên cứu khoa học - triển khai kỹ thuật, các đoàn thể, Hội quần chúng, hợpđồng gia công đặt hàng với các doanh nghiệp, các cơ quan HCSN, các tổ chức kinhtế ngoài quốc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doanh, dịch vụ: ăn uống, cho thuê hội trường, kinhdoanh băng hình, chiếu phim, video, cho thuê phương tiện âm thanh, quảng cáotrên đài, báo, tạp chí, khám chữa bệnh ngoài giờ, dịch vụ làm phim (kể cả phimtruyền hình) và các dịch vụ kỹ thuật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hoạt động sản xuất - kinh doanh dịch vụ trên đây nếukhông gắn với chức năng nhiệm vụ chuyên môn của đơn vị thì sau khi đã nộp đủcác loại thuế theo luật định hiện hành, chi phí sử dụng tài sản, phương tiệncủa cơ quan hành chính sự nghiệp...nếucó chênh lệch thu lớn hơn chi thì được phân phối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Trích 35% để bổ sung kinh phí cho hoạt động của đơn vịHCSN bằng hình thức ghi thu, ghi chi qua NSNN theo từng cấp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- 65% để trích các quỹ khen thưởng, phúc lợi. Mức phân phốicho 2 quỹ do thủ trưởng và Chủ tịch công đoàn đơn vị HCSN xem xét quyết định.Mức trích tiền thưởng được khống chế tối đa tương đương bằng 3 tháng lương cơbản.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hoạt động sản xuất - kinh doanh - dịch vụ gắnvới chức năng nhiệm vụ chuyên môn, về nguyên tắc vẫn phải nộp đầy đủ các loạithuế theo quy định hiện hành. Nhưng do không hạch toán được các khoản chi phíchung như khấu hao tài sản, tiền lương, tiền thuê nhà, tiền điện nước... Vìvậy, để đơn giản trong việc tính toán các khoản thu nộp ngân sách, nay quy địnhnộp mức khoán trên doanh thu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ngành sản xuất, đơn vị phải nộp cho ngân sách Nhànước 5% doanh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ngành dịch vụ, đơn vị phải nộp cho ngân sách 10%doanh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ngành thương nghiệp, đơn vị phải nộp cho ngân sáchNhà nước 15% doanh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còn lại, đơn vị được sử dụng làm quỹ khen thưởng chonhững người có thành tích, nhưng tối đa không quá 3 tháng lương cơ bản cấp bậchoặc chức vụ. Số còn lại sau khi đã trích thưởng (nếu có) được bổ sung thêmkinh phí cho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Một số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HCSN phải phản ánh mọi khoản thu khác (nếu có) nhưthu lệ phí, học phí, viện phí, các khoản viện trợ, ủng hộ, quyên tặng... vàoquyết toán hàng quý, năm theo các quy định hiện hành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tài chính các cấp có trách nhiệm phối hợp với cơquan chủ quản giám sát, kiểm tra thường xuyên việc chấp hành chế độ tài chínhcủa các đơn vị HCSN, nhất là đối với hoạt động sản xuất kinh doanh, dịch vụ đểđưa hoạt động này vào nền nếp, đúng mục đích, có hiệu quả thiết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từ ngày ký, các quy địnhtrước đây trái với thông tư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thông tư này, nếu có khó khăn,vướng mắc, đề nghị phản ánh kịp thời cho Bộ Tài chính biết để nghiên cứu bổsung, sửa đổi lại cho phù hợp.</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2022-06-21T15:51:50Z</dcterms:created>
  <dcterms:modified xsi:type="dcterms:W3CDTF">2022-06-21T15:51:50Z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2022-06-21T15:51:50Z</dcterms:created>
  <dcterms:modified xsi:type="dcterms:W3CDTF">2022-06-21T15:51:50Z</dcterms:modified>
</cp:coreProperties>
</file>