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 - </w:t>
            </w:r>
            <w:r>
              <w:rPr>
                <w:b/>
              </w:rPr>
              <w:br/>
            </w: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03/2011/TTLT-BCA-BTC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07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ĐIỀU CHỈNH MỨC TRỢ CẤP HÀNG THÁNG ĐỐI VỚI CÁN BỘ, CHIẾN SĨ CÔNG AN NHÂN DÂNHƯỞNG TRỢ CẤP HÀNG THÁNG THEO QUYẾT ĐỊNH SỐ 53/2010/QĐ-TTG NGÀY 20 THÁNG 8 NĂM 2010CỦA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77/2009/NĐ-CP ngày 15 tháng 9 năm 2009 của Chính phủ quy định chức năng, nhiệm vụ, quyền hạnvà cơ cấu tổ chức của Bộ Công an;</w:t>
      </w:r>
      <w:r>
        <w:rPr>
          <w:i/>
        </w:rPr>
        <w:br/>
      </w:r>
      <w:r>
        <w:rPr>
          <w:i/>
        </w:rPr>
        <w:t xml:space="preserve">Căn cứ Nghị định số 118/2008/NĐ-CP ngày 27 tháng 11 năm 2008 của Chính phủ quy địnhchức năng, nhiệm vụ, quyền hạn và cơ cấu tổ chức của Bộ Tài chính;</w:t>
      </w:r>
      <w:r>
        <w:rPr>
          <w:i/>
        </w:rPr>
        <w:br/>
      </w:r>
      <w:r>
        <w:rPr>
          <w:i/>
        </w:rPr>
        <w:t xml:space="preserve">Căn cứ Nghị định số 23/2011/NĐ-CP ngày 04 tháng 4 năm 2011 của Chính phủ điều chỉnhlương hưu, trợ cấp bảo hiểm xã hội và trợ cấp hàng tháng đối với cán bộ xã đãnghỉ việc;</w:t>
      </w:r>
      <w:r>
        <w:rPr>
          <w:i/>
        </w:rPr>
        <w:br/>
      </w:r>
      <w:r>
        <w:rPr>
          <w:i/>
        </w:rPr>
        <w:t xml:space="preserve">Sau khi trao đổi thống nhất với Bộ Lao động - Thương binh và Xã hội, Bộ Công anvà Bộ Tài chính hướng dẫn điều chỉnh mức trợ cấp hàng tháng đối với cán bộ, chiếnsĩ Công an nhân dân hưởng trợ cấp hàng tháng theo Quyết định số 53/2010/QĐ-TTg ngày 20 tháng 8 năm 2010 của Thủ tướng Chính phủ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Đối tượngáp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dụngđối với cán bộ, chiến sĩ Công an nhân dân thuộc đối tượng hưởng trợ cấp hàngtháng theo quy định tại Điều 4 Thông tư Liên tịch số 05/2010/TTLT-BCA-BLĐTBXH-BTC ngày 08 tháng 11 năm 2010 của Bộ Công an, Bộ Lao động - Thương binh và Xã hộivà Bộ Tài chính hướng dẫn thực hiện Quyết định số 53/2010/QĐ-TTg ngày 20 tháng8 năm 2010 của Thủ tướng Chính phủ quy định về chế độ đối với cán bộ, chiến sĩCông an nhân dân tham gia kháng chiến chống Mỹ có dưới 20 năm công tác trongCông an nhân dân đã thôi việc, xuất ngũ về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Điều chỉnhmức trợ cấp hàng tháng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quy địnhtại Điều 1 Thông tư này được điều chỉnh mức hưởng trợ cấp hàng tháng kể từ ngày01/5/2011, cách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hưởng trợ cấp hàng tháng kể từ ngày 01/5/2011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hưởng trợ cấp hàng tháng theo Quyết định số 53/2010/QĐ-TTg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1,137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Đồng chí NguyễnVăn A có thời gian công tác thực tế trong Công an nhân dân là 15 năm 4 thángthuộc đối tượng được hưởng trợ cấp hàng tháng theo Quyết định số 53/2010/QĐ-TTg ngày 20 tháng 8 năm 2010 của Thủ tướng Chính phủ với mức hưởng trợ cấp hàngtháng là 813.614 đồng/tháng.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01 tháng5 năm 2011, đồng chí Nguyễn Văn A được hưởng trợ cấp hàng tháng là: 813.614đồng x 1,137 = 925.079 đồng/tháng.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 chứcthực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Lao động -Thương binh và Xã hội chỉ đạo Sở Lao động - Thương binh và Xã hội tỉnh, thành phốtrực thuộc Trung ương thực hiện điều chỉnh và chi trả trợ cấp hàng tháng chođối tượng được quy định tại Điều 1 Thông tư này đang hưởng trợ cấp hàng tháng tạicác Sở Lao động - Thương binh và Xã hội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đảmbảo kinh phí thực hiện chế độ và lệ phí chi trả theo quy định của Luật Ngân sáchNhà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Công an chủtrì phối hợp với Bộ Lao động - Thương binh và Xã hội, Bộ Tài chính chỉ đạo, hướngdẫn, kiểm tra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điều chỉnhmức trợ cấp hàng tháng theo quy định tại Điều 2 Thông tư này đối với các trườnghợp có Quyết định hưởng trợ cấp hàng tháng từ ngày Thông tư này có hiệu lực thihành trở về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Ban hành kèm theoThông tư này mẫu số 01/QĐ-X33 và mẫu số 02/GT-X33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Hiệu lựcthi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hiệulực thi hành kể từ ngày 26 tháng 8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điều chỉnh trợcấp hàng tháng đối với đối tượng quy định tại Điều 1 Thông tư này được thực hiệnkể từ ngày 01 tháng 5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tổchức thực hiện, nếu có vướng mắc các cơ quan, đơn vị phản ánh về Bộ Công an (quaCục Chính sách, Tổng cục Xây dựng lực lượng Công an nhân dân) để phối hợp vớiBộ Lao động - Thương binh và Xã hội và Bộ Tài chính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TÀI CHÍNH</w:t>
            </w:r>
            <w:r>
              <w:rPr>
                <w:b/>
              </w:rPr>
              <w:br/>
            </w:r>
            <w:r>
              <w:rPr>
                <w:b/>
              </w:rPr>
              <w:t xml:space="preserve">THỨ TRƯỞNG </w:t>
            </w:r>
            <w:r>
              <w:rPr>
                <w:b/>
              </w:rPr>
              <w:br/>
            </w:r>
            <w:r>
              <w:rPr>
                <w:b/>
              </w:rPr>
              <w:br/>
            </w:r>
            <w:r>
              <w:rPr>
                <w:b/>
              </w:rPr>
              <w:br/>
            </w:r>
            <w:r>
              <w:rPr>
                <w:b/>
              </w:rPr>
              <w:br/>
            </w:r>
            <w:r>
              <w:rPr>
                <w:b/>
              </w:rPr>
              <w:br/>
            </w:r>
            <w:r>
              <w:rPr>
                <w:b/>
              </w:rPr>
              <w:t xml:space="preserve">Nguyễn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CÔNG AN</w:t>
            </w:r>
            <w:r>
              <w:rPr>
                <w:b/>
              </w:rPr>
              <w:br/>
            </w:r>
            <w:r>
              <w:rPr>
                <w:b/>
              </w:rPr>
              <w:t xml:space="preserve">THỨ TRƯỞNG</w:t>
            </w:r>
            <w:r>
              <w:rPr>
                <w:b/>
              </w:rPr>
              <w:br/>
            </w:r>
            <w:r>
              <w:rPr>
                <w:b/>
              </w:rPr>
              <w:br/>
            </w:r>
            <w:r>
              <w:rPr>
                <w:b/>
              </w:rPr>
              <w:br/>
            </w:r>
            <w:r>
              <w:rPr>
                <w:b/>
              </w:rPr>
              <w:br/>
            </w:r>
            <w:r>
              <w:rPr>
                <w:b/>
              </w:rPr>
              <w:br/>
            </w:r>
            <w:r>
              <w:rPr>
                <w:b/>
              </w:rPr>
              <w:t xml:space="preserve">Trung tướng Đặng Văn 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các Phó Thủ tướng Chính phủ;</w:t>
            </w:r>
            <w:r>
              <w:rPr/>
              <w:br/>
            </w:r>
            <w:r>
              <w:t xml:space="preserve">- Các Bộ, cơ quan ngang Bộ, cơ quan thuộc Chính phủ;</w:t>
            </w:r>
            <w:r>
              <w:rPr/>
              <w:br/>
            </w:r>
            <w:r>
              <w:t xml:space="preserve">- VP BCĐ TW về phòng, chống tham nhũng;</w:t>
            </w:r>
            <w:r>
              <w:rPr/>
              <w:br/>
            </w:r>
            <w:r>
              <w:t xml:space="preserve">- HĐND, UBND các tỉnh, thành phố trực thuộc trung ương;</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w:t>
            </w:r>
            <w:r>
              <w:rPr/>
              <w:br/>
            </w:r>
            <w:r>
              <w:t xml:space="preserve">- Tòa án nhân dân tối cao;</w:t>
            </w:r>
            <w:r>
              <w:rPr/>
              <w:br/>
            </w:r>
            <w:r>
              <w:t xml:space="preserve">-Văn phòng Ban chỉ đạo Trung ương về phòng chống tham nhũng;</w:t>
            </w:r>
            <w:r>
              <w:rPr/>
              <w:br/>
            </w:r>
            <w:r>
              <w:t xml:space="preserve">- Kiểm toán Nhà nước;</w:t>
            </w:r>
            <w:r>
              <w:rPr/>
              <w:br/>
            </w:r>
            <w:r>
              <w:t xml:space="preserve">- Công báo, Website Chính phủ;</w:t>
            </w:r>
            <w:r>
              <w:rPr/>
              <w:br/>
            </w:r>
            <w:r>
              <w:t xml:space="preserve">- Cục kiểm tra văn bản (Bộ Tư pháp);</w:t>
            </w:r>
            <w:r>
              <w:rPr/>
              <w:br/>
            </w:r>
            <w:r>
              <w:t xml:space="preserve">- Bộ Công an: Bộ trưởng, các Thứ trưởng; Các Tổng cục, Vụ, Cục … trực thuộc Bộ; Công an các tỉnh, thành phố trực thuộc Trung ương;</w:t>
            </w:r>
            <w:r>
              <w:rPr/>
              <w:br/>
            </w:r>
            <w:r>
              <w:t xml:space="preserve">- Sở Tài chính, Sở LĐTB&amp;XH các tỉnh, thành phố trực thuộc Trung ương;</w:t>
            </w:r>
            <w:r>
              <w:rPr/>
              <w:br/>
            </w:r>
            <w:r>
              <w:t xml:space="preserve">- Lưu: VT: Bộ Công an (V11, V19, X33), Bộ LĐTB&amp;XH, Bộ Tài chính.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Mẫusố 01/QĐ-X33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XDLL CAND</w:t>
            </w:r>
            <w:r>
              <w:rPr/>
              <w:br/>
            </w:r>
            <w:r>
              <w:t xml:space="preserve"> </w:t>
            </w:r>
            <w:r>
              <w:rPr>
                <w:b/>
              </w:rPr>
              <w:t xml:space="preserve">CỤC CHÍNH SÁCH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/QĐ-X33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tháng năm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Vềviệc hưởng chế độ trợ cấp hàng tháng theo Quyết định số 53/2010/QĐ-TTg ngày 20 tháng8 năm 2010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CỤCTRƯỞNG CỤC 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địnhsố 4734/QĐ-BCA ngày 24/12/2009 của Bộ trưởng Bộ Công an quy định chức năng,nhiệm vụ, quyền hạn và tổ chức bộ máy của Cục 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Liêntịch số 05/2010/TTLT-BCA-BLĐTBXH-BTC ngày 08 tháng 11 năm 2010 của Bộ Công an,Bộ Lao động - Thương binh và Xã hội và Bộ Tài chính hướng dẫn thực hiện Quyếtđịnh số 53/2010/QĐ-TTg ngày 20 tháng 8 năm 2010 của Thủ tướng Chính phủ quyđịnh về chế độ đối với cán bộ, chiến sĩ Công an nhân dân tham gia kháng chiếnchống Mỹ có dưới 20 năm công tác trong Công an nhân dân đã thôi việc, xuất ngũvề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liêntịch số 03/2011/TTLT-BCA-BTC , ngày 12 tháng 7 năm 2011 của Bộ Công an và Bộ Tàichính hướng dẫn điều chỉnh mức trợ cấp hàng tháng đối với cán bộ, chiến sĩ Côngan nhân dân hưởng trợ cấp hàng tháng theo Quyết định số 53/2010/QĐ-TTg ngày 20tháng 8 năm 2010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Côngan tỉnh …………….. tại công văn số ………….. ngày tháng năm và hồ sơ của ông (bà)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Ông(bà) …………………………………. Sinh 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cư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vào Công annhân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ngũ, thôi việcngày: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bậc, chức vụkhi xuất ngũ, thôi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khi xuất ngũ,thôi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thời gian côngtác được tính hưởng chế độ: năm tháng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hưởng trợ cấphàng tháng theo Quyết định số 53/2010/QĐ-TTg ngày 20 tháng 8 năm 2010 của Thủtướng Chính phủ kể từ ngày 01/5/2010 là: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(Bằng chữ: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 cấp hàng thángđược điều chỉnh theo Nghị định số </w:t>
      </w:r>
      <w:hyperlink r:id="rId4" w:history="1">
        <w:r>
          <w:rPr>
            <w:rStyle w:val="Hyperlink"/>
          </w:rPr>
          <w:t xml:space="preserve">23/2011/NĐ-CP </w:t>
        </w:r>
      </w:hyperlink>
      <w:r>
        <w:t xml:space="preserve"> ngày 04 tháng 4 năm 2011 củaChính phủ kể từ ngày 01/5/2011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 1,137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(Bằng chữ: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nhận trợ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Đồngchí Giám đốc Công an tỉnh …………….. và ông (bà) …………………..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2;</w:t>
            </w:r>
            <w:r>
              <w:rPr/>
              <w:br/>
            </w:r>
            <w:r>
              <w:t xml:space="preserve">- Sở LĐ-TBXH tỉnh …….;</w:t>
            </w:r>
            <w:r>
              <w:rPr/>
              <w:br/>
            </w:r>
            <w:r>
              <w:t xml:space="preserve">- Lưu: X33(P3).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Mẫusố 02/GT-X33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XDLL CAND</w:t>
            </w:r>
            <w:r>
              <w:rPr/>
              <w:br/>
            </w:r>
            <w:r>
              <w:t xml:space="preserve"> </w:t>
            </w:r>
            <w:r>
              <w:rPr>
                <w:b/>
              </w:rPr>
              <w:t xml:space="preserve">CỤC CHÍNH SÁCH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/GT-X33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tháng năm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GIẤYGIỚI THIỆU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Chitrả chế độ trợ cấp hàng tháng theo Quyết định số 53/2010/QĐ-TTg ngày 20 tháng 8năm 2010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Sở Lao động - Thương binh và Xã hội tỉnh,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Chính sách, Tổng cục Xây dựnglực lượng Công an nhân dân giới thiệu: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Sinh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 quán: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cư trú: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đối tượng đượchưởng chế độ trợ cấp hàng tháng theo Quyết định số 53/2010/QĐ-TTg ngày 20 tháng8 năm 2010 của Thủ tướng Chính phủ quy định về chế độ đối với cán bộ, chiến sĩCông an nhân dân tham gia kháng chiến chống Mỹ có dưới 20 năm công tác trongCông an nhân dân đã thôi việc, xuất ngũ về địa phương, có tổng thời gian công tácđược tính hưởng chế độ: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hưởng trợ cấphàng tháng theo Quyết định số 53/2010/QĐ-TTg ngày 20 tháng 8 năm 2010 của Thủtướng Chính phủ kể từ ngày 01/5/2010 là: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(Bằng chữ: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 cấp hàng thángđược điều chỉnh theo Nghị định số 23/2011/NĐ-CP ngày 04 tháng 4 năm 2011 củaChính phủ kể từ ngày 01/5/2011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1,137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(Bằng chữ: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nhận trợ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Sở Lao động- Thương binh và Xã hội tỉnh (thành phố) tiếp nhận hồ sơ và chi trả chế độ trợcấp hàng tháng đối với ông (bà) ……………..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khai cá nhâncủa ông (bà)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………./QĐ-X33ngày … tháng … năm … của Cục trưởng Cục Chính sách, Tổng cục Xây dựng lực lượngCông an nhân dân, Bộ Công 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 X33(P3).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3-2011-ttlt-bca-btc-cua-bo-cong-an-bo-tai-chinh---huong-dan-dieu-chinh-muc-tro-cap-hang-thang-doi-voi-can-bo--chien-si-cong-an---nhan-dan-huong-tro-cap-hang-thang-theo-quyet-din.aspx" TargetMode="External" /><Relationship Id="rId4" Type="http://schemas.openxmlformats.org/officeDocument/2006/relationships/hyperlink" Target="/nghi-dinh-23-2011-nd-cp-dieu-chinh-muc-luong-huu--tro-cap-bao-hiem-xa-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2022-06-21T17:29:50Z</dcterms:created>
  <dcterms:modified xsi:type="dcterms:W3CDTF">2022-06-21T17:29:50Z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2022-06-21T17:29:50Z</dcterms:created>
  <dcterms:modified xsi:type="dcterms:W3CDTF">2022-06-21T17:29:50Z</dcterms:modified>
</cp:coreProperties>
</file>