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p>
          <w:p>
            <w:pPr>
              <w:pStyle w:val="Normal(Web)"/>
              <w:divId w:val="2"/>
              <w:jc w:val="center"/>
              <w:rPr>
                <w:vanish w:val="0"/>
              </w:rPr>
            </w:pPr>
            <w:r>
              <w:t xml:space="preserve">Số: </w:t>
            </w:r>
            <w:hyperlink r:id="rId3" w:history="1">
              <w:r>
                <w:rPr>
                  <w:rStyle w:val="Hyperlink"/>
                </w:rPr>
                <w:t xml:space="preserve">01/2011/TT-BGTVT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27 tháng 1 năm 2011</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BanhànhBộ quychếAn toànhàngkhôngdândụnglĩnhvựctàubayvàkhaitháctàubay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 _______________________________________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Hàng không dân dụng Việt Nam năm 2006;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Ban hành văn bản quy phạm pháp luật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24/2009/NĐ-CP ngày 05 tháng 3 năm 2009 của Chính phủ Quy định chi tiết và biện pháp thi hành Luật Ban hành văn bản quy phạm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51/2008/NĐ-CP ngày 28 tháng 4 năm 2008 của Chính phủ quy định chức năng, nhiệm vụ, quyền hạn và cơ cấu tổ chức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70/2007/NĐ-CP ngày 20 tháng 4 năm 2007 của Chính phủ về đăng ký quốc tịch và đăng ký các quyền đối với tàu bay dân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75/2007/NĐ-CP ngày 09 tháng 5 năm 2007 của Chính phủ về điều tra sự cố, tai nạn tàu bay dân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Bộ Giao thông vận tải Ban hành Bộ quy chế An toàn hàng không dân dụng lĩnh vực tàu bay và khai thác tàu bay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Bộ quy chế An toàn hàng không dân dụng lĩnh vực tàu bay và khai thác tàu bay được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w:t>
      </w:r>
      <w:r>
        <w:t xml:space="preserve">Thông tư này có hiệu lực sau 12 tháng kể từ ngày ký ban hành và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Quyết định số 10/2008/QĐ-BGTVT ngày 13 tháng 6 năm 2008 của Bộ trưởng Bộ Giao thông vận tải ban hành Quy chế an toàn hàng không dân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Quyết định số 2727/1998/QĐ-CHK ngày 10 tháng 10 năm 1998 của Cục trưởng Cục Hàng không dân dụng Việt Nam ban hành Quy chế khai thác tàu bay thương mại – QCHK-KT1;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Quyết định số 20/2000/QĐ-CHK ngày 01 tháng 8 năm 2000 của Cục trưởng Cục Hàng không dân dụng Việt Nam về Quy chế hàng không - Cấp bằng 1 – QCHK-CB1;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Quyết định số 06/2000/QĐ-CHK ngày 03 tháng 2 năm 2000 của Cục trưởng Cục Hàng không dân dụng Việt Nam ban hành Quy chế về nhân viên xác nhận hoàn thành bảo dưỡng – QCHK-66;</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Quyết định số 10/2001/QĐ-CHK ngày 09 tháng 7 năm 2001 của Cục trưởng Cục Hàng không dân dụng Việt Nam ban hành Quy chế về quy trình cấp chứng chỉ cho tàu bay và các sản phẩm, thiết bị của tàu bay – QCHK-21;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Quyết định số 16/2006/QĐ-BGTVT ngày 31 tháng 3 năm 2006 của Bộ trưởng Bộ Giao thông vận tải ban hành Tiêu chuẩn ngành 22TCN 337-06 về Phê chuẩn tổ chức bảo dưỡng tàu bay hàng không dân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Quyết định số 45/2006/QĐ-BGTVT ngày 19 tháng 12 năm 2006 của Bộ trưởng Bộ Giao thông vận tải ban hành Quy chế khai thác trực thăng thương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w:t>
      </w:r>
      <w:r>
        <w:t xml:space="preserve">Chánh Văn phòng Bộ, Chánh Thanh tra Bộ, Vụ trưởng các Vụ, Cục trưởng Cục Hàng không Việt Nam, Thủ trưởng các cơ quan, tổ chức và cá nhân có liên quan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Hồ Nghĩa Dũng</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01-2011-tt-bgtvt-cua-bo-giao-thong-van-tai---ban-hanh-bo-quy-che-an-toan-hang-khong-dan-dung----linh-vuc-tau-bay-va-khai-thac-tau-bay.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2022-06-21T17:29:29Z</dcterms:created>
  <dcterms:modified xsi:type="dcterms:W3CDTF">2022-06-21T17:29:29Z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2022-06-21T17:29:29Z</dcterms:created>
  <dcterms:modified xsi:type="dcterms:W3CDTF">2022-06-21T17:29:29Z</dcterms:modified>
</cp:coreProperties>
</file>