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HÓA - THỂ THAO VÀ DU LỊCH</w:t>
            </w:r>
          </w:p>
          <w:p>
            <w:pPr>
              <w:pStyle w:val="Normal(Web)"/>
              <w:divId w:val="2"/>
              <w:jc w:val="center"/>
              <w:rPr>
                <w:vanish w:val="0"/>
              </w:rPr>
            </w:pPr>
            <w:r>
              <w:t xml:space="preserve">Số: </w:t>
            </w:r>
            <w:hyperlink r:id="rId3" w:history="1">
              <w:r>
                <w:rPr>
                  <w:rStyle w:val="Hyperlink"/>
                </w:rPr>
                <w:t xml:space="preserve">04/2011/TT-BVHTTDL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việc thực hiện nếp sống văn minh trong việc cưới, việc tang và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185/2007/NĐ-CP </w:t>
        </w:r>
      </w:hyperlink>
      <w:r>
        <w:t xml:space="preserve"> ngày 25 tháng 12 năm 2007 của Chính phủ quy định chức năng, nhiệm vụ, quyền hạn và cơ cấu tổ chức của Bộ Văn hoá,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103/2009/NĐ-CP </w:t>
        </w:r>
      </w:hyperlink>
      <w:r>
        <w:t xml:space="preserve"> ngày 06 tháng 11 năm 2009 của Chính phủ ban hành Quy chế hoạt động văn hoá và kinh doanh dịch vụ văn hoá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75/2010/NĐ-CP </w:t>
        </w:r>
      </w:hyperlink>
      <w:r>
        <w:t xml:space="preserve"> ngày 12 tháng 7 năm 2010 của Chính phủ quy định xử phạt vi phạm hành chính trong hoạt động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Chỉ thị số 14/1998/CT-TTg ngày 28 tháng 3 năm 1998 của Thủ tướng Chính phủ về thực hiện nếp sống văn minh trong việc cưới, việc tang và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308/2005/QĐ-TTg ngày 25 tháng 11 năm 2005 của Thủ tướng Chính phủ ban hành kèm theo Quy chế thực hiện nếp sống văn minh trong việc cưới, việc tang và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Văn hoá, Thể thao và Du lịch quy định về việc thực hiện nếp sống văn minh trong việc cưới, việc tang và lễ hội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về việc thực hiện nếp sống văn minh trong việc cưới, việc tang và lễ hội được tổ chức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áp dụng đối với tổ chức, cá nhân Việt Nam và tổ chức, cá nhân nước ngoài tham gia vào việc cưới, việc tang và lễ hội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Những nguyên tắc trong tổ chức việc cưới, việc tang và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khi tổ chức việc cưới, việc tang và lễ hội phải tuân thủ các nguyên tắc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Không trái với thuần phong mỹ tục của dân tộc; không để xảy ra các hoạt động mê tín dị đoan.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lợi dụng việc cưới, việc tang và lễ hội để hoạt động nhằm chia rẽ đoàn kết dân tộc, gây mất đoàn kết trong cộng đồng, dòng họ và gia đình.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làm ảnh hưởng đến an toàn giao thông và trật tự, an toàn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Không tổ chức hoặc tham gia đánh bạc dưới mọi hình thức.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Không được sử dụng thời gian làm việc và phương tiện của cơ quan đi đám cưới, lễ hội (trừ cơ quan làm nhiệm vụ); không sử dụng công quỹ của cơ quan làm quà mừng, quà tặng trong đám cưới và viếng đám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NẾP SỐNG VĂN MINH TRONG VIỆC CƯỚI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Tổ chức việc cưới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cưới phải được tổ chức theo quy định của pháp luật về hôn nhân và gia đình, pháp luật về đăng ký và quản lý hộ tịch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Đăng ký kết 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Đôi nam nữ để trở thành vợ chồng phải đăng ký kết hôn tại Uỷ ban nhân dân xã, phường, thị trấn nơi cư trú của một trong hai người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Uỷ ban nhân dân xã, phường, thị trấn có trách nhiệm hướng dẫn và tổ chức việc đăng ký kết hôn theo đúng thủ tục do pháp luật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Trao giấy chứng nhận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Uỷ ban nhân dân xã, phường, thị trấn có trách nhiệm tổ chức trao giấy chứng nhận kết hôn cho đôi nam nữ đã hoàn thành thủ tục đăng ký kết hôn, thể hiện sự thừa nhận kết hôn hợp pháp của Nhà nước và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Tổ chức lễ cưới tại gia đình hoặc tại địa điểm cưới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tổ chức lễ cưới tại gia đình hoặc tại địa điểm cưới phải thực hiện các quy định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Đảm bảo trang trọng, tiết kiệm, vui tươi, lành mạnh, phù hợp với phong tục, tập quán, truyền thống văn hoá của từng địa phương, dân tộc, tôn giáo và phù hợp với hoàn cảnh của hai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thủ tục chạm ngõ, ăn hỏi, rước dâu cần được tổ chức theo phong tục, tập quán; không phô trương hình thức, rườm rà; không nặng về đòi hỏi lễ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Địa điểm cưới do hai gia đình lựa chọn; thời gian tổ chức tiệc cưới không làm ảnh hưởng đến thời gian lao động của Nhà nước; chỉ mời khách dự tiệc cưới trong phạm vi gia đình, họ tộc thân thích, bạn bè và đồng nghiệp thân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tiệc cưới phù hợp với hoàn cảnh gia đình, tránh phô trương,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Trang trí lễ cưới cần giản dị, không rườm rà, phô trương; trang phục cô dâu, chú rể đẹp và lịch sự, phù hợp với văn hoá dân tộc;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Âm nhạc trong đám cưới phải lành mạnh, vui tươi; âm thanh đảm bảo không vượt quá độ ồn cho phép theo tiêu chuẩn Việt Nam thực hiện tại bản tiêu chuẩn Việt Nam ban hành kèm theo Quyết định số 2351/1998/QĐ-BKHCNMT ngày 5 tháng 12 năm 1998 của Bộ Khoa học Công nghệ và Môi trường (nay là Bộ Khoa học và Công nghệ); không mở nhạc trước 06 giờ sáng và sau 22 giờ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Khuyến khích thực hiện các hoạt động sau trong tổ chức việc cưới: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Dùng hình thức báo hỷ thay cho giấy mời dự lễ cưới, tiệc cưới;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Hạn chế tổ chức tiệc cưới linh đình, chỉ tổ chức tiệc trà, tiệc ngọt trong lễ cưới;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sử dụng thuốc lá trong đám cưới;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quan, tổ chức, đoàn thể đứng ra tổ chức lễ cưới;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Cô dâu, chú rể và gia đình đặt hoa tại đài tưởng niệm liệt sĩ, nghĩa trang liệt sĩ, di tích lịch sử - văn hoá; trồng cây lưu niệm tại địa phương trong ngày cưới;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Cô dâu, chú rể và gia đình mặc trang phục truyền thống hoặc trang phục của dân tộc mình trong ngày cưới.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NẾP SỐNG VĂN MINH TRONG VIỆC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 chức việc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tang phải được tổ chức theo quy định của pháp luật về đăng ký và quản lý hộ tịch, pháp luật về bảo vệ môi trường, pháp luật về y tế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người qua đời, gia đình hoặc thân nhân phải làm thủ tục khai tử trước khi tổ chức lễ tang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tổ chức lễ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Lễ tang do gia đình người qua đời quyết định tổ chức tại nhà hoặc tại địa điểm công cộng.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lễ tang do Ban lễ tang tổ chức, Ban lễ tang có trách nhiệm phối hợp với gia đình người qua đời thống nhất quyết định những vấn đề liên quan đến việc tổ chức tang lễ.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Nếu người qua đời không có gia đình hoặc thân nhân đứng ra tổ chức lễ tang thì Uỷ ban nhân dân xã, phường, thị trấn phối hợp với các đoàn thể quần chúng chịu trách nhiệm tổ chức khâm liệm và mai táng chu đáo theo phong tục truyền thống.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Lễ tang được tổ chức tại nhà hoặc tại địa điểm công cộng phải thực hiện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Lễ tang phải được tổ chức chu đáo, trang nghiêm, tiết kiệm, phù hợp với tập quán, truyền thống văn hoá dân tộc và hoàn cảnh gia đình người qua đời;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Uỷ ban nhân dân xã, phường, thị trấn có trách nhiệm tạo điều kiện thuận lợi cho việc tổ chức lễ tang chu đáo; vận động gia đình có người từ trần xoá bỏ các hủ tục lạc hậu, các hành vi mê tín dị đoan trong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quàn ướp thi hài thực hiện theo Thông tư số </w:t>
      </w:r>
      <w:hyperlink r:id="rId7" w:history="1">
        <w:r>
          <w:rPr>
            <w:rStyle w:val="Hyperlink"/>
          </w:rPr>
          <w:t xml:space="preserve">02/2009/TT-BYT </w:t>
        </w:r>
      </w:hyperlink>
      <w:r>
        <w:t xml:space="preserve"> ngày 26 tháng 5 năm 2009 của Bộ Y tế hướng dẫn vệ sinh trong hoạt động mai táng và hỏa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Việc mặc tang phục và treo cờ tang trong lễ tang thực hiện theo truyền thống của địa phương, dân tộc và tôn giáo; chỉ treo cờ tang tại địa điểm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Không cử nhạc tang trước 06 giờ sáng và sau 22 giờ đêm; âm thanh đảm bảo không vượt quá độ ồn cho phép theo tiêu chuẩn Việt Nam thực hiện tại bản tiêu chuẩn Việt Nam ban hành kèm theo Quyết định số 2351/1998/QĐ-BKHCNMT ngày 5 tháng 12 năm 1998 của Bộ Khoa học Công nghệ và Môi trường (nay là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người qua đời theo một tôn giáo hoặc là đồng bào dân tộc thiểu số, trong lễ tang được sử dụng nhạc tang của tôn giáo hoặc của dân tộc thiểu số đó; không sử dụng các nhạc khúc không phù hợp trong lễ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Cấm rải tiền Việt Nam và các loại tiền của nước ngoài trên đường đưa tang;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Người qua đời phải được chôn cất trong nghĩa trang; trường hợp chưa xây dựng được nghĩa trang, Uỷ ban nhân dân xã, phường, thị trấn có trách nhiệm hướng dẫn nhân dân tổ chức chôn cất phù hợp với quy hoạch quỹ đất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Việc tổ chức ăn uống trong lễ tang chỉ thực hiện trong nội bộ gia đình, dòng họ và phải đảm bảo vệ sinh,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Nghiêm cấm lợi dụng việc tang để hành nghề mê tín dị đoan dưới mọi hình thức; nghiêm cấm lợi dụng việc tang để cản trở việc thực hiện các quyền và nghĩa vụ công dân trước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Lễ tang của cán bộ, công chức, viên chức, người lao động trong các cơ quan nhà nước, đơn vị sự nghiệp, doanh nghiệp của Nhà nước; tổ chức chính trị, tổ chức chính trị-xã hội, tổ chức xã hội-nghề nghiệp; sĩ quan, quân nhân chuyên nghiệp, hạ sĩ quan, chiến sĩ trong các đơn vị thuộc lực lượng vũ trang (quân đội nhân dân và công an nhân dân), khi tổ chức, ngoài việc thực hiện quy định tại khoản 1 Điều này, còn phải thực hiện các quy định tại Nghị định số </w:t>
      </w:r>
      <w:hyperlink r:id="rId8" w:history="1">
        <w:r>
          <w:rPr>
            <w:rStyle w:val="Hyperlink"/>
          </w:rPr>
          <w:t xml:space="preserve">62/2001/NĐ-CP </w:t>
        </w:r>
      </w:hyperlink>
      <w:r>
        <w:t xml:space="preserve"> ngày 12 tháng 9 năm 2001 của Chính phủ về việc ban hành Quy chế tổ chức tang lễ đối với cán bộ, công chức, viên chức nhà nước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Khuyến khích các hoạt động sau trong tổ chức việc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nghi thức cúng ba ngày, bảy ngày, bốn chín ngày, một trăm ngày, giỗ đầu, giỗ hết, cải táng chỉ thực hiện trong ngày và trong nội bộ gia đình, dòng họ;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hình thức hoả táng, điện táng, hung táng một lần vào khu vực nghĩa trang đã được quy hoạch;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chôn cất người qua đời thực hiện theo hướng dẫn tại Nghị định số </w:t>
      </w:r>
      <w:hyperlink r:id="rId9" w:history="1">
        <w:r>
          <w:rPr>
            <w:rStyle w:val="Hyperlink"/>
          </w:rPr>
          <w:t xml:space="preserve">35/2008/NĐ-CP </w:t>
        </w:r>
      </w:hyperlink>
      <w:r>
        <w:t xml:space="preserve"> ngày 25 tháng 3 năm 2008 của Chính phủ quy định về xây dựng, quản lý và sử dụng nghĩa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Xoá bỏ các hủ tục mê tín lạc hậu như yểm bùa, trừ tà, lăn đường, khóc mướn và những nghi thức rườm rà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Không rắc vàng mã trên đường đưa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Việc xây cất mộ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xây cất mộ phải thực hiện các quy định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Khuyến khích các địa phương xây dựng nghĩa trang theo quy hoạch, đảm bảo khoa học, tiện lợi cho việc chôn cất, phù hợp với quy định của pháp luật về xây dựng, quản lý và sử dụng nghĩa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Khuyến khích việc xây dựng nghĩa trang thành công trình văn hoá tưởng niệm tại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 Nếp sống văn minh trong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Tổ chức lễ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khi tổ chức hoặc tham gia lễ hội, phải thực hiện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Nghi thức lễ hội phải được tiến hành trang trọng, phù hợp với truyền thống văn hoá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khu vực lễ hội, cờ Tổ quốc phải được treo nơi trang trọng, cao hơn cờ hội, cờ tôn giáo; chỉ treo cờ hội, cờ tôn giáo tại địa điểm lễ hội và trong thời gian tổ chức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đúng nội quy, quy định của Ban tổ chức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Trang phục đẹp, lịch sự, phù hợp với thuần phong mỹ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Không nói tục, xúc phạm tâm linh và ảnh hưởng xấu tới không khí trang nghiêm của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Bảo đảm trật tự, an ninh khi dự lễ hội; không đốt pháo, đốt và thả đèn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Ứng xử có văn hoá trong hoạt động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Bỏ rác vào nơi quy định, giữ gìn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Không bán vé vào dự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Nếu tổ chức các trò chơi, trò diễn, biểu diễn nghệ thuật, hội chợ, trưng bày triển lãm trong khu vực lễ hội thì được bán vé cho các hoạt động đó; giá vé thực hiện theo quy định của pháp luật về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Nghiêm cấm lợi dụng lễ hội để hành nghề mê tín dị đoan như xem số, xem bói, gọi hồn, cầu cơ, sấm truyền, yểm bùa, trừ tà, phù phép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Không đốt đồ mã trong khu vực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Khuyến khích các hoạt động sau trong tổ chức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giới thiệu ý nghĩa lịch sử của lễ hội, giáo dục truyền thống tốt đẹp của dân tộc, bồi dưỡng lòng yêu quê hương, đất nước, con người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Tưởng nhớ công đức của ông cha, ghi nhận công lao của các bậc tiền bối trong lịch sử dựng nước và giữ nước của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các trò chơi dân gian, trò chơi mới và các hoạt động văn hoá, thể thao có nội dung bổ ích, lành mạnh, phù hợp với quy mô, tính chất, đặc điểm của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Thắp hương theo quy định của Ban tổ chức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nhà nước, đơn vị sự nghiệp, doanh nghiệp của Nhà nước; tổ chức chính trị, tổ chức chính trị-xã hội, tổ chức xã hội-nghề nghiệp; các đơn vị thuộc lực lượng vũ trang có trách nhiệm phổ biến và tổ chức thực hiện Chỉ thị số 27-CT/TW ngày 12 tháng 01 năm 1998 của Bộ Chính trị (khóa VIII) về thực hiện nếp sống văn minh trong việc cưới, việc tang và lễ hội, Chỉ thị số 14/1998/CT-TTg ngày 28 tháng 3 năm 1998 của Thủ tướng Chính phủ về thực hiện nếp sống văn minh trong việc cưới, việc tang và lễ hội, Quyết định số 308/2005/QĐ-TTg ngày 25 tháng 11 năm 2005 của Thủ tướng Chính phủ ban hành Quy chế thực hiện nếp sống văn minh trong việc cưới, việc tang và lễ hội; Kết luận số 51-KL/TW ngày 22 tháng 7 năm 2009 của Bộ Chính trị (khóa X) về tiếp tục thực hiện Chỉ thị 27-CT/TW ngày 12 tháng 01 năm 1998 của Bộ Chính trị (khóa VIII) về thực hiện nếp sống văn minh trong việc cưới, việc tang, lễ hội và Thông tư này tới cán bộ, công chức, viên chức, người lao động, sĩ quan, quân nhân chuyên nghiệp, hạ sĩ quan, chiến sĩ và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Văn hoá, Thể thao và Du lịch chủ trì, phối hợp với Bộ Thông tin và Truyền thông chỉ đạo các cơ quan báo chí tổ chức tuyên truyền để tạo thành dư luận xã hội hỗ trợ tích cực việc thực hiện nếp sống văn minh trong việc cưới, việc tang và lễ hội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Sở Văn hoá, Thể thao và Du lịch đặc biệt chú trọng hướng dẫn xây dựng các quy ước về việc cưới, việc tang và lễ hội phù hợp với phong tục, tập quán từng vùng, từng dân tộc; tập trung chỉ đạo điểm, rút kinh nghiệm từ những cơ sở tốt nhân ra diện rộng; gắn việc thực hiện quy ước về việc cưới, việc tang và lễ hội với xây dựng gia đình văn hoá, làng văn hoá, cơ quan, xí nghiệp, trường học văn hoá trong phong trào “Toàn dân đoàn kết xây dựng đời sống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Thanh tra Bộ Văn hoá, Thể thao và Du lịch có trách nhiệm hướng dẫn thanh tra chuyên ngành các Sở Văn hoá, Thể thao và Du lịch và phối hợp với các cơ quan liên quan tiến hành thanh tra, kiểm tra và xử lý vi phạm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Cục Văn hoá cơ sở - Bộ Văn hóa, Thể thao và Du lịch có trách nhiệm theo dõi và thường xuyên báo cáo Bộ Văn hoá, Thể thao và Du lịch về kết quả thực hiện Thông tư này; định kỳ giúp Bộ tổ chức tổng kết việc thực hiện Thông tư này trên phạm vi toàn quốc để rút kinh nghiệm, đề ra những biện pháp phù hợp cho công tác chỉ đạo trong những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Cán bộ, công chức, viên chức, người lao động trong các cơ quan nhà nước, đơn vị sự nghiệp, doanh nghiệp của Nhà nước; tổ chức chính trị, tổ chức chính trị-xã hội, tổ chức xã hội-nghề nghiệp; sĩ quan, quân nhân chuyên nghiệp, hạ sĩ quan, chiến sĩ trong các đơn vị thuộc lực lượng vũ trang (quân đội nhân dân và công an nhân dân) phải gương mẫu thực hiện và có trách nhiệm vận động gia đình, cộng đồng dân cư thực hiện nếp sống văn minh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15 tháng 03 năm 2011 và thay thế Thông tư số </w:t>
      </w:r>
      <w:hyperlink r:id="rId10" w:history="1">
        <w:r>
          <w:rPr>
            <w:rStyle w:val="Hyperlink"/>
          </w:rPr>
          <w:t xml:space="preserve">04/1998/TT-BVHTT </w:t>
        </w:r>
      </w:hyperlink>
      <w:r>
        <w:t xml:space="preserve"> ngày 11 tháng 7 năm 1998 của Bộ Văn hoá - Thông tin hướng dẫn thực hiện nếp sống văn minh trong việc cưới, việc tang và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vấn đề phát sinh hoặc vướng mắc, đề nghị các đơn vị phản ánh về Bộ Văn hoá, Thể thao và Du lịch để xem xét,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Tuấn Anh</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4-1998-tt-bvhtt.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4-2011-tt-bvhttdl-cua-bo-van-hoa--the-thao-va-du-lich---quy-dinh-ve-viec-thuc-hien-nep-song-van-minh-trong-viec-cuoi--viec-tang-va-le-hoi.aspx" TargetMode="External" /><Relationship Id="rId4" Type="http://schemas.openxmlformats.org/officeDocument/2006/relationships/hyperlink" Target="/nghi-dinh-185-2007-nd-cp-chuc-nang--nhiem-vu--quyen-han-co-cau-to-chuc-bo-van-hoa--the-thao-va-du-lich.aspx" TargetMode="External" /><Relationship Id="rId5" Type="http://schemas.openxmlformats.org/officeDocument/2006/relationships/hyperlink" Target="/nghi-dinh-so-103-2009-nd-cp-ban-hanh-quy-che-hoat-dong-van-hoa-va-kinh-doanh-dich-vu-van-hoa-cong-cong.aspx" TargetMode="External" /><Relationship Id="rId6" Type="http://schemas.openxmlformats.org/officeDocument/2006/relationships/hyperlink" Target="/nghi-dinh-75-2010-nd-cp-cua-chinh-phu-quy-dinh-xu-phat-vi-pham-hanh-chinh-trong-hoat-dong-van-hoa.aspx" TargetMode="External" /><Relationship Id="rId7" Type="http://schemas.openxmlformats.org/officeDocument/2006/relationships/hyperlink" Target="/thong-tu-02-2009-tt-byt.aspx" TargetMode="External" /><Relationship Id="rId8" Type="http://schemas.openxmlformats.org/officeDocument/2006/relationships/hyperlink" Target="/nghi-dinh-so-62-2001-nd-cp-cua-chinh-phu---ban-hanh-quy-che-to-chuc-le-tang-doi-voi-can-bo--cong-chuc--vien-chuc-nha-nuoc-khi-tu-tran.aspx" TargetMode="External" /><Relationship Id="rId9" Type="http://schemas.openxmlformats.org/officeDocument/2006/relationships/hyperlink" Target="/nghi-dinh-35-2008-nd-cp-cua-chinh-phu-ve-xay-dung--quan-ly-va-su-dung-nghia-tra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2022-06-21T15:36:07Z</dcterms:created>
  <dcterms:modified xsi:type="dcterms:W3CDTF">2022-06-21T15:36:07Z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2022-06-21T15:36:07Z</dcterms:created>
  <dcterms:modified xsi:type="dcterms:W3CDTF">2022-06-21T15:36:07Z</dcterms:modified>
</cp:coreProperties>
</file>