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2" w:type="dxa"/>
        <w:tblCellSpacing w:w="0" w:type="dxa"/>
        <w:tblInd w:w="-136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9"/>
        <w:gridCol w:w="6823"/>
      </w:tblGrid>
      <w:tr w:rsidR="00682F43" w14:paraId="65D10D02" w14:textId="77777777" w:rsidTr="00682F4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26C71" w14:textId="77777777" w:rsidR="00682F43" w:rsidRDefault="00682F43">
            <w:pPr>
              <w:pStyle w:val="NormalWeb"/>
              <w:spacing w:after="90" w:afterAutospacing="0" w:line="345" w:lineRule="atLeast"/>
              <w:jc w:val="center"/>
              <w:rPr>
                <w:rFonts w:ascii="Arial" w:hAnsi="Arial" w:cs="Arial"/>
                <w:sz w:val="21"/>
                <w:szCs w:val="21"/>
              </w:rPr>
            </w:pPr>
            <w:bookmarkStart w:id="0" w:name="_GoBack"/>
            <w:bookmarkEnd w:id="0"/>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706E9" w14:textId="77777777" w:rsidR="00682F43" w:rsidRDefault="00682F4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82F43" w14:paraId="3AB429B1" w14:textId="77777777" w:rsidTr="00682F4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CE304" w14:textId="77777777" w:rsidR="00682F43" w:rsidRDefault="00682F43">
            <w:pPr>
              <w:pStyle w:val="NormalWeb"/>
              <w:spacing w:after="90" w:afterAutospacing="0" w:line="345" w:lineRule="atLeast"/>
              <w:jc w:val="center"/>
              <w:rPr>
                <w:rFonts w:ascii="Arial" w:hAnsi="Arial" w:cs="Arial"/>
                <w:sz w:val="21"/>
                <w:szCs w:val="21"/>
              </w:rPr>
            </w:pPr>
            <w:r>
              <w:rPr>
                <w:rFonts w:ascii="Arial" w:hAnsi="Arial" w:cs="Arial"/>
                <w:sz w:val="21"/>
                <w:szCs w:val="21"/>
              </w:rPr>
              <w:t>Luật số: </w:t>
            </w:r>
            <w:hyperlink r:id="rId7" w:tgtFrame="_blank" w:history="1">
              <w:r>
                <w:rPr>
                  <w:rStyle w:val="Hyperlink"/>
                  <w:rFonts w:ascii="Arial" w:hAnsi="Arial" w:cs="Arial"/>
                  <w:color w:val="135ECD"/>
                  <w:sz w:val="21"/>
                  <w:szCs w:val="21"/>
                </w:rPr>
                <w:t>15/2012/QH13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DC966" w14:textId="77777777" w:rsidR="00682F43" w:rsidRDefault="00682F4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20 tháng 6 năm 2012</w:t>
            </w:r>
          </w:p>
        </w:tc>
      </w:tr>
    </w:tbl>
    <w:p w14:paraId="2CB04AC3" w14:textId="77777777" w:rsidR="00682F43" w:rsidRDefault="00682F43" w:rsidP="00682F43">
      <w:pPr>
        <w:pStyle w:val="NormalWeb"/>
        <w:spacing w:after="90" w:afterAutospacing="0" w:line="345" w:lineRule="atLeast"/>
        <w:jc w:val="center"/>
        <w:rPr>
          <w:rFonts w:ascii="Arial" w:eastAsia="Calibri" w:hAnsi="Arial" w:cs="Arial"/>
        </w:rPr>
      </w:pPr>
    </w:p>
    <w:p w14:paraId="0230DE0E" w14:textId="77777777" w:rsidR="00682F43" w:rsidRDefault="00682F43" w:rsidP="00682F43">
      <w:pPr>
        <w:pStyle w:val="NormalWeb"/>
        <w:spacing w:after="90" w:afterAutospacing="0" w:line="345" w:lineRule="atLeast"/>
        <w:jc w:val="center"/>
        <w:rPr>
          <w:rFonts w:ascii="Arial" w:hAnsi="Arial" w:cs="Arial"/>
        </w:rPr>
      </w:pPr>
      <w:r>
        <w:rPr>
          <w:rStyle w:val="Strong"/>
          <w:rFonts w:ascii="Arial" w:hAnsi="Arial" w:cs="Arial"/>
          <w:sz w:val="21"/>
          <w:szCs w:val="21"/>
        </w:rPr>
        <w:t>LUẬT</w:t>
      </w:r>
    </w:p>
    <w:p w14:paraId="27C36FF1" w14:textId="77777777" w:rsidR="00682F43" w:rsidRDefault="00682F43" w:rsidP="00682F43">
      <w:pPr>
        <w:pStyle w:val="NormalWeb"/>
        <w:spacing w:after="90" w:afterAutospacing="0" w:line="345" w:lineRule="atLeast"/>
        <w:jc w:val="center"/>
        <w:rPr>
          <w:rFonts w:ascii="Arial" w:hAnsi="Arial" w:cs="Arial"/>
        </w:rPr>
      </w:pPr>
      <w:r>
        <w:rPr>
          <w:rStyle w:val="Strong"/>
          <w:rFonts w:ascii="Arial" w:hAnsi="Arial" w:cs="Arial"/>
          <w:sz w:val="21"/>
          <w:szCs w:val="21"/>
        </w:rPr>
        <w:t>XỬ LÝ VI PHẠM HÀNH CHÍNH</w:t>
      </w:r>
    </w:p>
    <w:p w14:paraId="0FAA3484" w14:textId="77777777" w:rsidR="00682F43" w:rsidRDefault="00682F43" w:rsidP="00682F43">
      <w:pPr>
        <w:pStyle w:val="NormalWeb"/>
        <w:spacing w:after="90" w:afterAutospacing="0" w:line="345" w:lineRule="atLeast"/>
        <w:jc w:val="both"/>
        <w:rPr>
          <w:rFonts w:ascii="Arial" w:hAnsi="Arial" w:cs="Arial"/>
        </w:rPr>
      </w:pPr>
      <w:r>
        <w:rPr>
          <w:rStyle w:val="Emphasis"/>
          <w:rFonts w:ascii="Arial" w:hAnsi="Arial" w:cs="Arial"/>
          <w:sz w:val="21"/>
          <w:szCs w:val="21"/>
        </w:rPr>
        <w:t>Căn cứ Hiến pháp nước Cộng hòa xã hội chủ nghĩa Việt Nam năm 1992 đã được sửa đổi, bổ sung một số điều theo Nghị quyết số </w:t>
      </w:r>
      <w:hyperlink r:id="rId8" w:tgtFrame="_blank" w:history="1">
        <w:r>
          <w:rPr>
            <w:rStyle w:val="Hyperlink"/>
            <w:rFonts w:ascii="Arial" w:hAnsi="Arial" w:cs="Arial"/>
            <w:i/>
            <w:iCs/>
            <w:color w:val="135ECD"/>
            <w:sz w:val="21"/>
            <w:szCs w:val="21"/>
          </w:rPr>
          <w:t>51/2001/QH10 </w:t>
        </w:r>
      </w:hyperlink>
      <w:r>
        <w:rPr>
          <w:rStyle w:val="Emphasis"/>
          <w:rFonts w:ascii="Arial" w:hAnsi="Arial" w:cs="Arial"/>
          <w:sz w:val="21"/>
          <w:szCs w:val="21"/>
        </w:rPr>
        <w:t>;</w:t>
      </w:r>
    </w:p>
    <w:p w14:paraId="0FAD6CC5" w14:textId="77777777" w:rsidR="00682F43" w:rsidRDefault="00682F43" w:rsidP="00682F43">
      <w:pPr>
        <w:pStyle w:val="NormalWeb"/>
        <w:spacing w:after="90" w:afterAutospacing="0" w:line="345" w:lineRule="atLeast"/>
        <w:jc w:val="both"/>
        <w:rPr>
          <w:rFonts w:ascii="Arial" w:hAnsi="Arial" w:cs="Arial"/>
        </w:rPr>
      </w:pPr>
      <w:r>
        <w:rPr>
          <w:rStyle w:val="Emphasis"/>
          <w:rFonts w:ascii="Arial" w:hAnsi="Arial" w:cs="Arial"/>
          <w:sz w:val="21"/>
          <w:szCs w:val="21"/>
        </w:rPr>
        <w:t>Quốc hội ban hành Luật xử lý vi phạm hành chính.</w:t>
      </w:r>
    </w:p>
    <w:p w14:paraId="0B32799E" w14:textId="77777777" w:rsidR="00682F43" w:rsidRDefault="00682F43" w:rsidP="00682F43">
      <w:pPr>
        <w:pStyle w:val="NormalWeb"/>
        <w:spacing w:after="90" w:afterAutospacing="0" w:line="345" w:lineRule="atLeast"/>
        <w:jc w:val="both"/>
        <w:rPr>
          <w:rFonts w:ascii="Arial" w:hAnsi="Arial" w:cs="Arial"/>
        </w:rPr>
      </w:pPr>
    </w:p>
    <w:p w14:paraId="2A7050C8" w14:textId="77777777" w:rsidR="00682F43" w:rsidRDefault="00682F43" w:rsidP="00682F43">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Phần thứ nhất: NHỮNG QUY ĐỊNH CHUNG</w:t>
      </w:r>
    </w:p>
    <w:p w14:paraId="31D7CCD8" w14:textId="77777777" w:rsidR="00682F43" w:rsidRDefault="00682F43" w:rsidP="00682F43">
      <w:pPr>
        <w:pStyle w:val="NormalWeb"/>
        <w:spacing w:after="90" w:afterAutospacing="0" w:line="345" w:lineRule="atLeast"/>
        <w:jc w:val="both"/>
        <w:rPr>
          <w:rFonts w:ascii="Arial" w:eastAsia="Calibri" w:hAnsi="Arial" w:cs="Arial"/>
        </w:rPr>
      </w:pPr>
    </w:p>
    <w:p w14:paraId="3EDA392F"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1. Phạm vi điều chỉnh</w:t>
      </w:r>
    </w:p>
    <w:p w14:paraId="54D09B30"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Luật này quy định về xử phạt vi phạm hành chính và các biện pháp xử lý hành chính.</w:t>
      </w:r>
    </w:p>
    <w:p w14:paraId="61DE557B" w14:textId="77777777" w:rsidR="00682F43" w:rsidRDefault="00682F43" w:rsidP="00682F43">
      <w:pPr>
        <w:pStyle w:val="NormalWeb"/>
        <w:spacing w:after="90" w:afterAutospacing="0" w:line="345" w:lineRule="atLeast"/>
        <w:jc w:val="both"/>
        <w:rPr>
          <w:rFonts w:ascii="Arial" w:hAnsi="Arial" w:cs="Arial"/>
        </w:rPr>
      </w:pPr>
    </w:p>
    <w:p w14:paraId="29822FBE"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2. Giải thích từ ngữ</w:t>
      </w:r>
    </w:p>
    <w:p w14:paraId="026E609F"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Trong Luật này, các từ ngữ dưới đây được hiểu như sau:</w:t>
      </w:r>
    </w:p>
    <w:p w14:paraId="5F7D6A0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w:t>
      </w:r>
      <w:r>
        <w:rPr>
          <w:rStyle w:val="Emphasis"/>
          <w:rFonts w:ascii="Arial" w:hAnsi="Arial" w:cs="Arial"/>
          <w:sz w:val="21"/>
          <w:szCs w:val="21"/>
        </w:rPr>
        <w:t>Vi phạm hành chính</w:t>
      </w:r>
      <w:r>
        <w:rPr>
          <w:rFonts w:ascii="Arial" w:hAnsi="Arial" w:cs="Arial"/>
        </w:rPr>
        <w:t> là hành vi có lỗi do cá nhân, tổ chức thực hiện, vi phạm quy định của pháp luật về quản lý nhà nước mà không phải là tội phạm và theo quy định của pháp luật phải bị xử phạt vi phạm hành chính.</w:t>
      </w:r>
    </w:p>
    <w:p w14:paraId="6958BC0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w:t>
      </w:r>
      <w:r>
        <w:rPr>
          <w:rStyle w:val="Emphasis"/>
          <w:rFonts w:ascii="Arial" w:hAnsi="Arial" w:cs="Arial"/>
          <w:sz w:val="21"/>
          <w:szCs w:val="21"/>
        </w:rPr>
        <w:t>Xử phạt vi phạm hành chính</w:t>
      </w:r>
      <w:r>
        <w:rPr>
          <w:rFonts w:ascii="Arial" w:hAnsi="Arial" w:cs="Arial"/>
        </w:rPr>
        <w:t>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0C3309B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lastRenderedPageBreak/>
        <w:t>3. </w:t>
      </w:r>
      <w:r>
        <w:rPr>
          <w:rStyle w:val="Emphasis"/>
          <w:rFonts w:ascii="Arial" w:hAnsi="Arial" w:cs="Arial"/>
          <w:sz w:val="21"/>
          <w:szCs w:val="21"/>
        </w:rPr>
        <w:t>Biện pháp xử lý hành chính</w:t>
      </w:r>
      <w:r>
        <w:rPr>
          <w:rFonts w:ascii="Arial" w:hAnsi="Arial" w:cs="Arial"/>
        </w:rPr>
        <w:t> là biện pháp được áp dụng đối với cá nhân vi phạm pháp luật về an ninh, trật tự, an toàn xã hội mà không phải là tội phạm, bao gồm biện pháp giáo dục tại xã, phường, thị trấn; đưa vào trường giáo dưỡng; đưa vào cơ sở giáo dục bắt buộc và đưa vào cơ sở cai nghiện bắt buộc.</w:t>
      </w:r>
    </w:p>
    <w:p w14:paraId="1D08F79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w:t>
      </w:r>
      <w:r>
        <w:rPr>
          <w:rStyle w:val="Emphasis"/>
          <w:rFonts w:ascii="Arial" w:hAnsi="Arial" w:cs="Arial"/>
          <w:sz w:val="21"/>
          <w:szCs w:val="21"/>
        </w:rPr>
        <w:t>Biện pháp thay thế xử lý vi phạm hành chính</w:t>
      </w:r>
      <w:r>
        <w:rPr>
          <w:rFonts w:ascii="Arial" w:hAnsi="Arial" w:cs="Arial"/>
        </w:rPr>
        <w:t> là biện pháp mang tính giáo dục được áp dụng để thay thế cho hình thức xử phạt vi phạm hành chính hoặc biện pháp xử lý hành chính đối với người chưa thành niên vi phạm hành chính, bao gồm biện pháp nhắc nhở và biện pháp quản lý tại gia đình.</w:t>
      </w:r>
    </w:p>
    <w:p w14:paraId="7C0F3F9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w:t>
      </w:r>
      <w:r>
        <w:rPr>
          <w:rStyle w:val="Emphasis"/>
          <w:rFonts w:ascii="Arial" w:hAnsi="Arial" w:cs="Arial"/>
          <w:sz w:val="21"/>
          <w:szCs w:val="21"/>
        </w:rPr>
        <w:t>Tái phạm</w:t>
      </w:r>
      <w:r>
        <w:rPr>
          <w:rFonts w:ascii="Arial" w:hAnsi="Arial" w:cs="Arial"/>
        </w:rPr>
        <w:t> là việc cá nhân, tổ chức đã bị xử lý vi phạm hành chính nhưng chưa hết thời hạn được coi là chưa bị xử lý vi phạm hành chính, kể từ ngày chấp hành xong quyết định xử phạt, quyết định áp dụng biện pháp xử lý hành chính hoặc kể từ ngày hết thời hiệu thi hành quyết định này mà lại thực hiện hành vi vi phạm hành chính đã bị xử lý.</w:t>
      </w:r>
    </w:p>
    <w:p w14:paraId="70072E4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6. </w:t>
      </w:r>
      <w:r>
        <w:rPr>
          <w:rStyle w:val="Emphasis"/>
          <w:rFonts w:ascii="Arial" w:hAnsi="Arial" w:cs="Arial"/>
          <w:sz w:val="21"/>
          <w:szCs w:val="21"/>
        </w:rPr>
        <w:t>Vi phạm hành chính nhiều lần</w:t>
      </w:r>
      <w:r>
        <w:rPr>
          <w:rFonts w:ascii="Arial" w:hAnsi="Arial" w:cs="Arial"/>
        </w:rPr>
        <w:t> là trường hợp cá nhân, tổ chức thực hiện hành vi vi phạm hành chính mà trước đó đã thực hiện hành vi vi phạm hành chính này nhưng chưa bị xử lý và chưa hết thời hiệu xử lý.</w:t>
      </w:r>
    </w:p>
    <w:p w14:paraId="5E86B95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7. </w:t>
      </w:r>
      <w:r>
        <w:rPr>
          <w:rStyle w:val="Emphasis"/>
          <w:rFonts w:ascii="Arial" w:hAnsi="Arial" w:cs="Arial"/>
          <w:sz w:val="21"/>
          <w:szCs w:val="21"/>
        </w:rPr>
        <w:t>Vi phạm hành chính có tổ chức</w:t>
      </w:r>
      <w:r>
        <w:rPr>
          <w:rFonts w:ascii="Arial" w:hAnsi="Arial" w:cs="Arial"/>
        </w:rPr>
        <w:t> là trường hợp cá nhân, tổ chức câu kết với cá nhân, tổ chức khác để cùng thực hiện hành vi vi phạm hành chính.</w:t>
      </w:r>
    </w:p>
    <w:p w14:paraId="718172A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8. </w:t>
      </w:r>
      <w:r>
        <w:rPr>
          <w:rStyle w:val="Emphasis"/>
          <w:rFonts w:ascii="Arial" w:hAnsi="Arial" w:cs="Arial"/>
          <w:sz w:val="21"/>
          <w:szCs w:val="21"/>
        </w:rPr>
        <w:t>Giấy phép, chứng chỉ hành nghề</w:t>
      </w:r>
      <w:r>
        <w:rPr>
          <w:rFonts w:ascii="Arial" w:hAnsi="Arial" w:cs="Arial"/>
        </w:rPr>
        <w:t> là giấy tờ do cơ quan nhà nước, người có thẩm quyền cấp cho cá nhân, tổ chức theo quy định của pháp luật để cá nhân, tổ chức đó kinh doanh, hoạt động, hành nghề hoặc sử dụng công cụ, phương tiện. Giấy phép, chứng chỉ hành nghề không bao gồm giấy chứng nhận đăng ký kinh doanh, chứng chỉ gắn với nhân thân người được cấp không có mục đích cho phép hành nghề.</w:t>
      </w:r>
    </w:p>
    <w:p w14:paraId="0E18836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9. </w:t>
      </w:r>
      <w:r>
        <w:rPr>
          <w:rStyle w:val="Emphasis"/>
          <w:rFonts w:ascii="Arial" w:hAnsi="Arial" w:cs="Arial"/>
          <w:sz w:val="21"/>
          <w:szCs w:val="21"/>
        </w:rPr>
        <w:t>Chỗ ở</w:t>
      </w:r>
      <w:r>
        <w:rPr>
          <w:rFonts w:ascii="Arial" w:hAnsi="Arial" w:cs="Arial"/>
        </w:rPr>
        <w:t> là nhà ở, phương tiện hoặc nhà khác mà công dân sử dụng để cư trú. Chỗ ở thuộc quyền sở hữu của công dân hoặc được cơ quan, tổ chức, cá nhân cho thuê, cho mượn, cho ở nhờ theo quy định của pháp luật.</w:t>
      </w:r>
    </w:p>
    <w:p w14:paraId="5D74ECE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10. </w:t>
      </w:r>
      <w:r>
        <w:rPr>
          <w:rStyle w:val="Emphasis"/>
          <w:rFonts w:ascii="Arial" w:hAnsi="Arial" w:cs="Arial"/>
          <w:sz w:val="21"/>
          <w:szCs w:val="21"/>
        </w:rPr>
        <w:t>Tổ chức</w:t>
      </w:r>
      <w:r>
        <w:rPr>
          <w:rFonts w:ascii="Arial" w:hAnsi="Arial" w:cs="Arial"/>
        </w:rPr>
        <w:t> là cơ quan nhà nước, tổ chức chính trị, tổ chức chính trị - xã hội, tổ chức chính trị xã hội nghề nghiệp, tổ chức xã hội, tổ chức xã hội nghề nghiệp, tổ chức kinh tế, đơn vị vũ trang nhân dân và tổ chức khác được thành lập theo quy định của pháp luật.</w:t>
      </w:r>
    </w:p>
    <w:p w14:paraId="69B0B9B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11. </w:t>
      </w:r>
      <w:r>
        <w:rPr>
          <w:rStyle w:val="Emphasis"/>
          <w:rFonts w:ascii="Arial" w:hAnsi="Arial" w:cs="Arial"/>
          <w:sz w:val="21"/>
          <w:szCs w:val="21"/>
        </w:rPr>
        <w:t>Tình thế cấp thiết</w:t>
      </w:r>
      <w:r>
        <w:rPr>
          <w:rFonts w:ascii="Arial" w:hAnsi="Arial" w:cs="Arial"/>
        </w:rPr>
        <w:t xml:space="preserve"> là tình thế của cá nhân, tổ chức vì muốn tránh một nguy cơ đang thực tế đe dọa lợi ích của Nhà nước, của tổ chức, quyền, lợi ích chính đáng của mình </w:t>
      </w:r>
      <w:r>
        <w:rPr>
          <w:rFonts w:ascii="Arial" w:hAnsi="Arial" w:cs="Arial"/>
        </w:rPr>
        <w:lastRenderedPageBreak/>
        <w:t>hoặc của người khác mà không còn cách nào khác là phải gây một thiệt hại nhỏ hơn thiệt hại cần ngăn ngừa.</w:t>
      </w:r>
    </w:p>
    <w:p w14:paraId="3BD0DDD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12. </w:t>
      </w:r>
      <w:r>
        <w:rPr>
          <w:rStyle w:val="Emphasis"/>
          <w:rFonts w:ascii="Arial" w:hAnsi="Arial" w:cs="Arial"/>
          <w:sz w:val="21"/>
          <w:szCs w:val="21"/>
        </w:rPr>
        <w:t>Phòng vệ chính đáng</w:t>
      </w:r>
      <w:r>
        <w:rPr>
          <w:rFonts w:ascii="Arial" w:hAnsi="Arial" w:cs="Arial"/>
        </w:rPr>
        <w:t> là hành vi của cá nhân vì bảo vệ lợi ích của Nhà nước, của tổ chức, bảo vệ quyền, lợi ích chính đáng của mình hoặc của người khác mà chống trả lại một cách cần thiết người đang có hành vi xâm phạm quyền, lợi ích nói trên.</w:t>
      </w:r>
    </w:p>
    <w:p w14:paraId="56DA9A4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13. </w:t>
      </w:r>
      <w:r>
        <w:rPr>
          <w:rStyle w:val="Emphasis"/>
          <w:rFonts w:ascii="Arial" w:hAnsi="Arial" w:cs="Arial"/>
          <w:sz w:val="21"/>
          <w:szCs w:val="21"/>
        </w:rPr>
        <w:t>Sự kiện bất ngờ</w:t>
      </w:r>
      <w:r>
        <w:rPr>
          <w:rFonts w:ascii="Arial" w:hAnsi="Arial" w:cs="Arial"/>
        </w:rPr>
        <w:t> là sự kiện mà cá nhân, tổ chức không thể thấy trước hoặc không buộc phải thấy trước hậu quả của hành vi nguy hại cho xã hội do mình gây ra.</w:t>
      </w:r>
    </w:p>
    <w:p w14:paraId="1B5E741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14. </w:t>
      </w:r>
      <w:r>
        <w:rPr>
          <w:rStyle w:val="Emphasis"/>
          <w:rFonts w:ascii="Arial" w:hAnsi="Arial" w:cs="Arial"/>
          <w:sz w:val="21"/>
          <w:szCs w:val="21"/>
        </w:rPr>
        <w:t>Sự kiện bất khả kháng</w:t>
      </w:r>
      <w:r>
        <w:rPr>
          <w:rFonts w:ascii="Arial" w:hAnsi="Arial" w:cs="Arial"/>
        </w:rPr>
        <w:t> là sự kiện xảy ra một cách khách quan không thể lường trước được và không thể khắc phục được mặc dù đã áp dụng mọi biện pháp cần thiết và khả năng cho phép.</w:t>
      </w:r>
    </w:p>
    <w:p w14:paraId="119829F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15. </w:t>
      </w:r>
      <w:r>
        <w:rPr>
          <w:rStyle w:val="Emphasis"/>
          <w:rFonts w:ascii="Arial" w:hAnsi="Arial" w:cs="Arial"/>
          <w:sz w:val="21"/>
          <w:szCs w:val="21"/>
        </w:rPr>
        <w:t>Người không có năng lực trách nhiệm hành chính</w:t>
      </w:r>
      <w:r>
        <w:rPr>
          <w:rFonts w:ascii="Arial" w:hAnsi="Arial" w:cs="Arial"/>
        </w:rPr>
        <w:t> là người thực hiện hành vi vi phạm hành chính trong khi đang mắc bệnh tâm thần hoặc một bệnh khác làm mất khả năng nhận thức hoặc khả năng điều khiển hành vi của mình.</w:t>
      </w:r>
    </w:p>
    <w:p w14:paraId="158F990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16. </w:t>
      </w:r>
      <w:r>
        <w:rPr>
          <w:rStyle w:val="Emphasis"/>
          <w:rFonts w:ascii="Arial" w:hAnsi="Arial" w:cs="Arial"/>
          <w:sz w:val="21"/>
          <w:szCs w:val="21"/>
        </w:rPr>
        <w:t>Người nghiện ma túy</w:t>
      </w:r>
      <w:r>
        <w:rPr>
          <w:rFonts w:ascii="Arial" w:hAnsi="Arial" w:cs="Arial"/>
        </w:rPr>
        <w:t> là người sử dụng chất ma túy, thuốc gây nghiện, thuốc hướng thần và bị lệ thuộc vào các chất này.</w:t>
      </w:r>
    </w:p>
    <w:p w14:paraId="40EDFA9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17. </w:t>
      </w:r>
      <w:r>
        <w:rPr>
          <w:rStyle w:val="Emphasis"/>
          <w:rFonts w:ascii="Arial" w:hAnsi="Arial" w:cs="Arial"/>
          <w:sz w:val="21"/>
          <w:szCs w:val="21"/>
        </w:rPr>
        <w:t>Người đại diện hợp pháp bao gồm</w:t>
      </w:r>
      <w:r>
        <w:rPr>
          <w:rFonts w:ascii="Arial" w:hAnsi="Arial" w:cs="Arial"/>
        </w:rPr>
        <w:t> cha mẹ hoặc người giám hộ, luật sư, trợ giúp viên pháp lý.</w:t>
      </w:r>
    </w:p>
    <w:p w14:paraId="04B2EE97" w14:textId="77777777" w:rsidR="00682F43" w:rsidRDefault="00682F43" w:rsidP="00682F43">
      <w:pPr>
        <w:pStyle w:val="NormalWeb"/>
        <w:spacing w:after="90" w:afterAutospacing="0" w:line="345" w:lineRule="atLeast"/>
        <w:jc w:val="both"/>
        <w:rPr>
          <w:rFonts w:ascii="Arial" w:hAnsi="Arial" w:cs="Arial"/>
        </w:rPr>
      </w:pPr>
    </w:p>
    <w:p w14:paraId="5F77BCC5"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3. Nguyên tắc xử lý vi phạm hành chính</w:t>
      </w:r>
    </w:p>
    <w:p w14:paraId="0F91A7F6"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Nguyên tắc xử phạt vi phạm hành chính bao gồm:</w:t>
      </w:r>
    </w:p>
    <w:p w14:paraId="61E54C6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Mọi vi phạm hành chính phải được phát hiện, ngăn chặn kịp thời và phải bị xử lý nghiêm minh, mọi hậu quả do vi phạm hành chính gây ra phải được khắc phục theo đúng quy định của pháp luật;</w:t>
      </w:r>
    </w:p>
    <w:p w14:paraId="34B0E29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Việc xử phạt vi phạm hành chính được tiến hành nhanh chóng, công khai, khách quan, đúng thẩm quyền, bảo đảm công bằng, đúng quy định của pháp luật;</w:t>
      </w:r>
    </w:p>
    <w:p w14:paraId="00F06B4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Việc xử phạt vi phạm hành chính phải căn cứ vào tính chất, mức độ, hậu quả vi phạm, đối tượng vi phạm và tình tiết giảm nhẹ, tình tiết tăng nặng;</w:t>
      </w:r>
    </w:p>
    <w:p w14:paraId="225163A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Chỉ xử phạt vi phạm hành chính khi có hành vi vi phạm hành chính do pháp luật quy định.</w:t>
      </w:r>
    </w:p>
    <w:p w14:paraId="2767FE9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Một hành vi vi phạm hành chính chỉ bị xử phạt một lần.</w:t>
      </w:r>
    </w:p>
    <w:p w14:paraId="5B9EC9C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Nhiều người cùng thực hiện một hành vi vi phạm hành chính thì mỗi người vi phạm đều bị xử phạt về hành vi vi phạm hành chính đó.</w:t>
      </w:r>
    </w:p>
    <w:p w14:paraId="75B07E9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Một người thực hiện nhiều hành vi vi phạm hành chính hoặc vi phạm hành chính nhiều lần thì bị xử phạt về từng hành vi vi phạm;</w:t>
      </w:r>
    </w:p>
    <w:p w14:paraId="0EF6845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Người có thẩm quyền xử phạt có trách nhiệm chứng minh vi phạm hành chính. Cá nhân, tổ chức bị xử phạt có quyền tự mình hoặc thông qua người đại diện hợp pháp chứng minh mình không vi phạm hành chính;</w:t>
      </w:r>
    </w:p>
    <w:p w14:paraId="223EAFE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e) Đối với cùng một hành vi vi phạm hành chính thì mức phạt tiền đối với tổ chức bằng 02 lần mức phạt tiền đối với cá nhân.</w:t>
      </w:r>
    </w:p>
    <w:p w14:paraId="59F0002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Nguyên tắc áp dụng các biện pháp xử lý hành chính bao gồm:</w:t>
      </w:r>
    </w:p>
    <w:p w14:paraId="67427E9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Cá nhân chỉ bị áp dụng biện pháp xử lý hành chính nếu thuộc một trong các đối tượng quy định tại các điều 90, 92, 94 và 96 của Luật này;</w:t>
      </w:r>
    </w:p>
    <w:p w14:paraId="7CFFE11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Việc áp dụng các biện pháp xử lý hành chính phải được tiến hành theo quy định tại điểm b khoản 1 Điều này;</w:t>
      </w:r>
    </w:p>
    <w:p w14:paraId="7F6C097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Việc quyết định thời hạn áp dụng biện pháp xử lý hành chính phải căn cứ vào tính chất, mức độ, hậu quả vi phạm, nhân thân người vi phạm và tình tiết giảm nhẹ, tình tiết tăng nặng;</w:t>
      </w:r>
    </w:p>
    <w:p w14:paraId="6EB35A9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Người có thẩm quyền áp dụng biện pháp xử lý hành chính có trách nhiệm chứng minh vi phạm hành chính. Cá nhân bị áp dụng biện pháp xử lý hành chính có quyền tự mình hoặc thông qua người đại diện hợp pháp chứng minh mình không vi phạm hành chính.</w:t>
      </w:r>
    </w:p>
    <w:p w14:paraId="71A83124" w14:textId="77777777" w:rsidR="00682F43" w:rsidRDefault="00682F43" w:rsidP="00682F43">
      <w:pPr>
        <w:pStyle w:val="NormalWeb"/>
        <w:spacing w:after="90" w:afterAutospacing="0" w:line="345" w:lineRule="atLeast"/>
        <w:jc w:val="both"/>
        <w:rPr>
          <w:rFonts w:ascii="Arial" w:hAnsi="Arial" w:cs="Arial"/>
        </w:rPr>
      </w:pPr>
    </w:p>
    <w:p w14:paraId="5C7238DF"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4. Thẩm quyền quy định về xử phạt vi phạm hành chính trong các lĩnh vực quản lý nhà nước và chế độ áp dụng các biện pháp xử lý hành chính</w:t>
      </w:r>
    </w:p>
    <w:p w14:paraId="24FCBA86"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Căn cứ quy định của Luật này, Chính phủ quy định hành vi vi phạm hành chính; hình thức xử phạt, mức xử phạt, biện pháp khắc phục hậu quả đối với từng hành vi vi phạm hành chính; thẩm quyền xử phạt, mức phạt tiền cụ thể theo từng chức danh và thẩm quyền lập biên bản đối với vi phạm hành chính trong từng lĩnh vực quản lý nhà nước; chế độ áp dụng các biện pháp xử lý hành chính và quy định mẫu biên bản, mẫu quyết định sử dụng trong xử phạt vi phạm hành chính.</w:t>
      </w:r>
    </w:p>
    <w:p w14:paraId="0E8C75A8" w14:textId="77777777" w:rsidR="00682F43" w:rsidRDefault="00682F43" w:rsidP="00682F43">
      <w:pPr>
        <w:pStyle w:val="NormalWeb"/>
        <w:spacing w:after="90" w:afterAutospacing="0" w:line="345" w:lineRule="atLeast"/>
        <w:jc w:val="both"/>
        <w:rPr>
          <w:rFonts w:ascii="Arial" w:hAnsi="Arial" w:cs="Arial"/>
        </w:rPr>
      </w:pPr>
    </w:p>
    <w:p w14:paraId="3D8A72BE"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5. Đối tượng bị xử lý vi phạm hành chính</w:t>
      </w:r>
    </w:p>
    <w:p w14:paraId="0360AC28"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Các đối tượng bị xử phạt vi phạm hành chính bao gồm:</w:t>
      </w:r>
    </w:p>
    <w:p w14:paraId="2EB938C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Người từ đủ 14 tuổi đến dưới 16 tuổi bị xử phạt vi phạm hành chính về vi phạm hành chính do cố ý; người từ đủ 16 tuổi trở lên bị xử phạt vi phạm hành chính về mọi vi phạm hành chính.</w:t>
      </w:r>
    </w:p>
    <w:p w14:paraId="12C4C1C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Người thuộc lực lượng Quân đội nhân dân, Công an nhân dân vi phạm hành chính thì bị xử lý như đối với công dân khác; trường hợp cần áp dụng hình thức phạt tước quyền sử dụng giấy phép, chứng chỉ hành nghề hoặc đình chỉ hoạt động có thời hạn liên quan đến quốc phòng, an ninh thì người xử phạt đề nghị cơ quan, đơn vị Quân đội nhân dân, Công an nhân dân có thẩm quyền xử lý;</w:t>
      </w:r>
    </w:p>
    <w:p w14:paraId="214AB6B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Tổ chức bị xử phạt vi phạm hành chính về mọi vi phạm hành chính do mình gây ra;</w:t>
      </w:r>
    </w:p>
    <w:p w14:paraId="4A4FCED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Cá nhân, tổ chức nước ngoài vi phạm hành chính trong phạm vi lãnh thổ, vùng tiếp giáp lãnh hải, vùng đặc quyền kinh tế và thềm lục địa của nước Cộng hoà xã hội chủ nghĩa Việt Nam; trên tàu bay mang quốc tịch Việt Nam, tàu biển mang cờ quốc tịch Việt Nam thì bị xử phạt vi phạm hành chính theo quy định của pháp luật Việt Nam, trừ trường hợp điều ước quốc tế mà nước Cộng hoà xã hội chủ nghĩa Việt Nam là thành viên có quy định khác.</w:t>
      </w:r>
    </w:p>
    <w:p w14:paraId="72BED17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Đối tượng bị áp dụng biện pháp xử lý hành chính là cá nhân được quy định tại các điều 90, 92, 94 và 96 của Luật này.</w:t>
      </w:r>
    </w:p>
    <w:p w14:paraId="1D76A76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Các biện pháp xử lý hành chính không áp dụng đối với người nước ngoài.</w:t>
      </w:r>
    </w:p>
    <w:p w14:paraId="6C003CD5" w14:textId="77777777" w:rsidR="00682F43" w:rsidRDefault="00682F43" w:rsidP="00682F43">
      <w:pPr>
        <w:pStyle w:val="NormalWeb"/>
        <w:spacing w:after="90" w:afterAutospacing="0" w:line="345" w:lineRule="atLeast"/>
        <w:jc w:val="both"/>
        <w:rPr>
          <w:rFonts w:ascii="Arial" w:hAnsi="Arial" w:cs="Arial"/>
        </w:rPr>
      </w:pPr>
    </w:p>
    <w:p w14:paraId="602A963D"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6. Thời hiệu xử lý vi phạm hành chính</w:t>
      </w:r>
    </w:p>
    <w:p w14:paraId="5CD27A80"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Thời hiệu xử phạt vi phạm hành chính được quy định như sau:</w:t>
      </w:r>
    </w:p>
    <w:p w14:paraId="11B2604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Thời hiệu xử phạt vi phạm hành chính là 01 năm, trừ các trường hợp sau:</w:t>
      </w:r>
    </w:p>
    <w:p w14:paraId="0323A31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Vi phạm hành chính về kế toán; thủ tục thuế; phí, lệ phí; kinh doanh bảo hiểm; quản lý giá; chứng khoán; sở hữu trí tuệ; xây dựng; bảo vệ nguồn lợi thuỷ sản, hải sản; quản lý rừng, lâm sản; điều tra, quy hoạch, thăm dò, khai thác, sử dụng nguồn tài nguyên nước; thăm dò, khai thác dầu khí và các loại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 thì thời hiệu xử phạt vi phạm hành chính là 02 năm.</w:t>
      </w:r>
    </w:p>
    <w:p w14:paraId="0933638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Vi phạm hành chính là hành vi trốn thuế, gian lận thuế, nộp chậm tiền thuế, khai thiếu nghĩa vụ thuế thì thời hiệu xử phạt vi phạm hành chính theo quy định của pháp luật về thuế;</w:t>
      </w:r>
    </w:p>
    <w:p w14:paraId="137EB75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Thời điểm để tính thời hiệu xử phạt vi phạm hành chính quy định tại điểm a khoản 1 Điều này được quy định như sau:</w:t>
      </w:r>
    </w:p>
    <w:p w14:paraId="7F4B9DD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vi phạm hành chính đã kết thúc thì thời hiệu được tính từ thời điểm chấm dứt hành vi vi phạm.</w:t>
      </w:r>
    </w:p>
    <w:p w14:paraId="12F43D7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vi phạm hành chính đang được thực hiện thì thời hiệu được tính từ thời điểm phát hiện hành vi vi phạm;</w:t>
      </w:r>
    </w:p>
    <w:p w14:paraId="3EE7623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Trường hợp xử phạt vi phạm hành chính đối với cá nhân do cơ quan tiến hành tố tụng chuyển đến thì thời hiệu được áp dụng theo quy định tại điểm a và điểm b khoản này. Thời gian cơ quan tiến hành tố tụng thụ lý, xem xét được tính vào thời hiệu xử phạt vi phạm hành chính.</w:t>
      </w:r>
    </w:p>
    <w:p w14:paraId="4DB08DB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Trong thời hạn được quy định tại điểm a và điểm b khoản này mà cá nhân, tổ chức cố tình trốn tránh, cản trở việc xử phạt thì thời hiệu xử phạt vi phạm hành chính được tính lại kể từ thời điểm chấm dứt hành vi trốn tránh, cản trở việc xử phạt.</w:t>
      </w:r>
    </w:p>
    <w:p w14:paraId="093A3B6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Thời hiệu áp dụng biện pháp xử lý hành chính được quy định như sau:</w:t>
      </w:r>
    </w:p>
    <w:p w14:paraId="1A0539D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Thời hiệu áp dụng biện pháp giáo dục tại xã, phường, thị trấn là 01 năm, kể từ ngày cá nhân thực hiện hành vi vi phạm quy định tại khoản 1 Điều 90; 06 tháng, kể từ ngày cá nhân thực hiện hành vi vi phạm quy định tại khoản 2 Điều 90 hoặc kể từ ngày cá nhân thực hiện lần cuối một trong những hành vi vi phạm quy định tại khoản 3 và khoản 5 Điều 90; 03 tháng, kể từ ngày cá nhân thực hiện hành vi vi phạm quy định tại khoản 4 Điều 90 của Luật này;</w:t>
      </w:r>
    </w:p>
    <w:p w14:paraId="558947D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Thời hiệu áp dụng biện pháp đưa vào trường giáo dưỡng là 01 năm, kể từ ngày cá nhân thực hiện hành vi vi phạm quy định tại khoản 1 và khoản 2 Điều 92; 06 tháng, kể từ ngày cá nhân thực hiện hành vi vi phạm quy định tại khoản 3 Điều 92 hoặc kể từ ngày cá nhân thực hiện lần cuối một trong những hành vi vi phạm quy định tại khoản 4 Điều 92 của Luật này;</w:t>
      </w:r>
    </w:p>
    <w:p w14:paraId="0E95252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Thời hiệu áp dụng biện pháp đưa vào cơ sở giáo dục bắt buộc là 01 năm, kể từ ngày cá nhân thực hiện lần cuối một trong các hành vi vi phạm quy định tại khoản 1 Điều 94 của Luật này;</w:t>
      </w:r>
    </w:p>
    <w:p w14:paraId="0ABEDED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Thời hiệu áp dụng biện pháp đưa vào cơ sở cai nghiện bắt buộc là 03 tháng, kể từ ngày cá nhân thực hiện lần cuối hành vi vi phạm quy định tại khoản 1 Điều 96 của Luật này.</w:t>
      </w:r>
    </w:p>
    <w:p w14:paraId="57770B15" w14:textId="77777777" w:rsidR="00682F43" w:rsidRDefault="00682F43" w:rsidP="00682F43">
      <w:pPr>
        <w:pStyle w:val="NormalWeb"/>
        <w:spacing w:after="90" w:afterAutospacing="0" w:line="345" w:lineRule="atLeast"/>
        <w:jc w:val="both"/>
        <w:rPr>
          <w:rFonts w:ascii="Arial" w:hAnsi="Arial" w:cs="Arial"/>
        </w:rPr>
      </w:pPr>
    </w:p>
    <w:p w14:paraId="0CF11AF2"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7. Thời hạn được coi là chưa bị xử lý vi phạm hành chính</w:t>
      </w:r>
    </w:p>
    <w:p w14:paraId="18A36220"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14:paraId="4EF81F8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chính mà không tái phạm thì được coi là chưa bị áp dụng biện pháp xử lý hành chính.</w:t>
      </w:r>
    </w:p>
    <w:p w14:paraId="1FDF00FF" w14:textId="77777777" w:rsidR="00682F43" w:rsidRDefault="00682F43" w:rsidP="00682F43">
      <w:pPr>
        <w:pStyle w:val="NormalWeb"/>
        <w:spacing w:after="90" w:afterAutospacing="0" w:line="345" w:lineRule="atLeast"/>
        <w:jc w:val="both"/>
        <w:rPr>
          <w:rFonts w:ascii="Arial" w:hAnsi="Arial" w:cs="Arial"/>
        </w:rPr>
      </w:pPr>
    </w:p>
    <w:p w14:paraId="493606E2"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8. Cách tính thời gian, thời hạn, thời hiệu trong xử lý vi phạm hành chính</w:t>
      </w:r>
    </w:p>
    <w:p w14:paraId="38B2FA8C"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Cách tính thời hạn, thời hiệu trong xử lý vi phạm hành chính được áp dụng theo quy định của Bộ luật dân sự, trừ trường hợp trong Luật này có quy định cụ thể thời gian theo ngày làm việc.</w:t>
      </w:r>
    </w:p>
    <w:p w14:paraId="45429CA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Thời gian ban đêm được tính từ 22 giờ ngày hôm trước đến 06 giờ ngày hôm sau.</w:t>
      </w:r>
    </w:p>
    <w:p w14:paraId="2780C408" w14:textId="77777777" w:rsidR="00682F43" w:rsidRDefault="00682F43" w:rsidP="00682F43">
      <w:pPr>
        <w:pStyle w:val="NormalWeb"/>
        <w:spacing w:after="90" w:afterAutospacing="0" w:line="345" w:lineRule="atLeast"/>
        <w:jc w:val="both"/>
        <w:rPr>
          <w:rFonts w:ascii="Arial" w:hAnsi="Arial" w:cs="Arial"/>
        </w:rPr>
      </w:pPr>
    </w:p>
    <w:p w14:paraId="11ED2912"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9. Tình tiết giảm nhẹ</w:t>
      </w:r>
    </w:p>
    <w:p w14:paraId="524D59ED"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Những tình tiết sau đây là tình tiết giảm nhẹ:</w:t>
      </w:r>
    </w:p>
    <w:p w14:paraId="7C7FB06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Người vi phạm hành chính đã có hành vi ngăn chặn, làm giảm bớt hậu quả của vi phạm hoặc tự nguyện khắc phục hậu quả, bồi thường thiệt hại;</w:t>
      </w:r>
    </w:p>
    <w:p w14:paraId="499EB74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vi phạm hành chính đã tự nguyện khai báo, thành thật hối lỗi; tích cực giúp đỡ cơ quan chức năng phát hiện vi phạm hành chính, xử lý vi phạm hành chính;</w:t>
      </w:r>
    </w:p>
    <w:p w14:paraId="68E92B0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Vi phạm hành chính trong tình trạng bị kích động về tinh thần do hành vi trái pháp luật của người khác gây ra; vượt quá giới hạn phòng vệ chính đáng; vượt quá yêu cầu của tình thế cấp thiết;</w:t>
      </w:r>
    </w:p>
    <w:p w14:paraId="5424936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Vi phạm hành chính do bị ép buộc hoặc bị lệ thuộc về vật chất hoặc tinh thần;</w:t>
      </w:r>
    </w:p>
    <w:p w14:paraId="1A375A1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Người vi phạm hành chính là phụ nữ mang thai, người già yếu, người có bệnh hoặc khuyết tật làm hạn chế khả năng nhận thức hoặc khả năng điều khiển hành vi của mình;</w:t>
      </w:r>
    </w:p>
    <w:p w14:paraId="5887FA5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6. Vi phạm hành chính vì hoàn cảnh đặc biệt khó khăn mà không do mình gây ra;</w:t>
      </w:r>
    </w:p>
    <w:p w14:paraId="739CFC6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7. Vi phạm hành chính do trình độ lạc hậu;</w:t>
      </w:r>
    </w:p>
    <w:p w14:paraId="688CF3B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8. Những tình tiết giảm nhẹ khác do Chính phủ quy định.</w:t>
      </w:r>
    </w:p>
    <w:p w14:paraId="026E4864" w14:textId="77777777" w:rsidR="00682F43" w:rsidRDefault="00682F43" w:rsidP="00682F43">
      <w:pPr>
        <w:pStyle w:val="NormalWeb"/>
        <w:spacing w:after="90" w:afterAutospacing="0" w:line="345" w:lineRule="atLeast"/>
        <w:jc w:val="both"/>
        <w:rPr>
          <w:rFonts w:ascii="Arial" w:hAnsi="Arial" w:cs="Arial"/>
        </w:rPr>
      </w:pPr>
    </w:p>
    <w:p w14:paraId="5BDBCB70"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10. Tình tiết tăng nặng</w:t>
      </w:r>
    </w:p>
    <w:p w14:paraId="1A1880DA"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Những tình tiết sau đây là tình tiết tăng nặng:</w:t>
      </w:r>
    </w:p>
    <w:p w14:paraId="3913EAA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Vi phạm hành chính có tổ chức;</w:t>
      </w:r>
    </w:p>
    <w:p w14:paraId="4C1E297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Vi phạm hành chính nhiều lần; tái phạm;</w:t>
      </w:r>
    </w:p>
    <w:p w14:paraId="3C298C6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Xúi giục, lôi kéo, sử dụng người chưa thành niên vi phạm; ép buộc người bị lệ thuộc vào mình về vật chất, tinh thần thực hiện hành vi vi phạm hành chính;</w:t>
      </w:r>
    </w:p>
    <w:p w14:paraId="20FD156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Sử dụng người biết rõ là đang bị tâm thần hoặc bệnh khác làm mất khả năng nhận thức hoặc khả năng điều khiển hành vi để vi phạm hành chính;</w:t>
      </w:r>
    </w:p>
    <w:p w14:paraId="282AE82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Lăng mạ, phỉ báng người đang thi hành công vụ; vi phạm hành chính có tính chất côn đồ;</w:t>
      </w:r>
    </w:p>
    <w:p w14:paraId="11193B4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e) Lợi dụng chức vụ, quyền hạn để vi phạm hành chính;</w:t>
      </w:r>
    </w:p>
    <w:p w14:paraId="10039FC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g) Lợi dụng hoàn cảnh chiến tranh, thiên tai, thảm họa, dịch bệnh hoặc những khó khăn đặc biệt khác của xã hội để vi phạm hành chính;</w:t>
      </w:r>
    </w:p>
    <w:p w14:paraId="7614993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 Vi phạm trong thời gian đang chấp hành hình phạt của bản án hình sự hoặc đang chấp hành quyết định áp dụng biện pháp xử lý vi phạm hành chính;</w:t>
      </w:r>
    </w:p>
    <w:p w14:paraId="0F468E4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i) Tiếp tục thực hiện hành vi vi phạm hành chính mặc dù người có thẩm quyền đã yêu cầu chấm dứt hành vi đó;</w:t>
      </w:r>
    </w:p>
    <w:p w14:paraId="20CBFAC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k) Sau khi vi phạm đã có hành vi trốn tránh, che giấu vi phạm hành chính;</w:t>
      </w:r>
    </w:p>
    <w:p w14:paraId="4C61643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l) Vi phạm hành chính có quy mô lớn, số lượng hoặc trị giá hàng hóa lớn;</w:t>
      </w:r>
    </w:p>
    <w:p w14:paraId="4F4F42D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m) Vi phạm hành chính đối với nhiều người, trẻ em, người già, người khuyết tật, phụ nữ mang thai.</w:t>
      </w:r>
    </w:p>
    <w:p w14:paraId="2EC4F5C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Tình tiết quy định tại khoản 1 Điều này đã được quy định là hành vi vi phạm hành chính thì không được coi là tình tiết tăng nặng.</w:t>
      </w:r>
    </w:p>
    <w:p w14:paraId="551660F5" w14:textId="77777777" w:rsidR="00682F43" w:rsidRDefault="00682F43" w:rsidP="00682F43">
      <w:pPr>
        <w:pStyle w:val="NormalWeb"/>
        <w:spacing w:after="90" w:afterAutospacing="0" w:line="345" w:lineRule="atLeast"/>
        <w:jc w:val="both"/>
        <w:rPr>
          <w:rFonts w:ascii="Arial" w:hAnsi="Arial" w:cs="Arial"/>
        </w:rPr>
      </w:pPr>
    </w:p>
    <w:p w14:paraId="56928CA4"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11. Những trường hợp không xử phạt vi phạm hành chính</w:t>
      </w:r>
    </w:p>
    <w:p w14:paraId="4F2A5029"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Không xử phạt vi phạm hành chính đối với các trường hợp sau đây:</w:t>
      </w:r>
    </w:p>
    <w:p w14:paraId="255213E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Thực hiện hành vi vi phạm hành chính trong tình thế cấp thiết;</w:t>
      </w:r>
    </w:p>
    <w:p w14:paraId="58D26B0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Thực hiện hành vi vi phạm hành chính do phòng vệ chính đáng;</w:t>
      </w:r>
    </w:p>
    <w:p w14:paraId="1B6174F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Thực hiện hành vi vi phạm hành chính do sự kiện bất ngờ;</w:t>
      </w:r>
    </w:p>
    <w:p w14:paraId="04D0034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Thực hiện hành vi vi phạm hành chính do sự kiện bất khả kháng;</w:t>
      </w:r>
    </w:p>
    <w:p w14:paraId="3B1A06A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Người thực hiện hành vi vi phạm hành chính không có năng lực trách nhiệm hành chính; người thực hiện hành vi vi phạm hành chính chưa đủ tuổi bị xử phạt vi phạm hành chính theo quy định tại điểm a khoản 1 Điều 5 của Luật này.</w:t>
      </w:r>
    </w:p>
    <w:p w14:paraId="707DB198" w14:textId="77777777" w:rsidR="00682F43" w:rsidRDefault="00682F43" w:rsidP="00682F43">
      <w:pPr>
        <w:pStyle w:val="NormalWeb"/>
        <w:spacing w:after="90" w:afterAutospacing="0" w:line="345" w:lineRule="atLeast"/>
        <w:jc w:val="both"/>
        <w:rPr>
          <w:rFonts w:ascii="Arial" w:hAnsi="Arial" w:cs="Arial"/>
        </w:rPr>
      </w:pPr>
    </w:p>
    <w:p w14:paraId="21130344"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12. Những hành vi bị nghiêm cấm</w:t>
      </w:r>
    </w:p>
    <w:p w14:paraId="717102AB"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Giữ lại vụ vi phạm có dấu hiệu tội phạm để xử lý vi phạm hành chính.</w:t>
      </w:r>
    </w:p>
    <w:p w14:paraId="1780587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Lợi dụng chức vụ, quyền hạn để sách nhiễu, đòi, nhận tiền, tài sản của người vi phạm; dung túng, bao che, hạn chế quyền của người vi phạm hành chính khi xử phạt vi phạm hành chính hoặc áp dụng biện pháp xử lý hành chính.</w:t>
      </w:r>
    </w:p>
    <w:p w14:paraId="31CE173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Ban hành trái thẩm quyền văn bản quy định về hành vi vi phạm hành chính, thẩm quyền, hình thức xử phạt, biện pháp khắc phục hậu quả đối với từng hành vi vi phạm hành chính trong lĩnh vực quản lý nhà nước và biện pháp xử lý hành chính.</w:t>
      </w:r>
    </w:p>
    <w:p w14:paraId="4A5D278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Không xử phạt vi phạm hành chính, không áp dụng biện pháp khắc phục hậu quả hoặc không áp dụng biện pháp xử lý hành chính.</w:t>
      </w:r>
    </w:p>
    <w:p w14:paraId="72C1D5E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Xử phạt vi phạm hành chính, áp dụng biện pháp khắc phục hậu quả hoặc áp dụng các biện pháp xử lý hành chính không kịp thời, không nghiêm minh, không đúng thẩm quyền, thủ tục, đối tượng quy định tại Luật này.</w:t>
      </w:r>
    </w:p>
    <w:p w14:paraId="113909A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6. Áp dụng hình thức xử phạt, biện pháp khắc phục hậu quả không đúng, không đầy đủ đối với hành vi vi phạm hành chính.</w:t>
      </w:r>
    </w:p>
    <w:p w14:paraId="5433ADE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7. Can thiệp trái pháp luật vào việc xử lý vi phạm hành chính.</w:t>
      </w:r>
    </w:p>
    <w:p w14:paraId="5DA40C4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8. Kéo dài thời hạn áp dụng biện pháp xử lý hành chính.</w:t>
      </w:r>
    </w:p>
    <w:p w14:paraId="7978D07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9. Sử dụng tiền thu được từ tiền nộp phạt vi phạm hành chính, tiền nộp do chậm thi hành quyết định xử phạt tiền, tiền bán, thanh lý tang vật, phương tiện vi phạm hành chính bị tịch thu và các khoản tiền khác thu được từ xử phạt vi phạm hành chính trái quy định của pháp luật về ngân sách nhà nước.</w:t>
      </w:r>
    </w:p>
    <w:p w14:paraId="2AE1838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10. Giả mạo, làm sai lệch hồ sơ xử phạt vi phạm hành chính, hồ sơ áp dụng biện pháp xử lý hành chính.</w:t>
      </w:r>
    </w:p>
    <w:p w14:paraId="287F8AE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11. Xâm phạm tính mạng, sức khỏe, danh dự, nhân phẩm của người bị xử phạt vi phạm hành chính, người bị áp dụng biện pháp xử lý hành chính, người bị áp dụng biện pháp ngăn chặn và bảo đảm xử lý vi phạm hành chính, người bị áp dụng các biện pháp cưỡng chế thi hành quyết định xử lý vi phạm hành chính.</w:t>
      </w:r>
    </w:p>
    <w:p w14:paraId="400107A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12. Chống đối, trốn tránh, trì hoãn hoặc cản trở chấp hành quyết định xử phạt vi phạm hành chính, quyết định áp dụng biện pháp ngăn chặn và bảo đảm xử lý vi phạm hành chính, quyết định cưỡng chế thi hành quyết định xử phạt vi phạm hành chính, quyết định áp dụng biện pháp xử lý hành chính.</w:t>
      </w:r>
    </w:p>
    <w:p w14:paraId="02905B6E" w14:textId="77777777" w:rsidR="00682F43" w:rsidRDefault="00682F43" w:rsidP="00682F43">
      <w:pPr>
        <w:pStyle w:val="NormalWeb"/>
        <w:spacing w:after="90" w:afterAutospacing="0" w:line="345" w:lineRule="atLeast"/>
        <w:jc w:val="both"/>
        <w:rPr>
          <w:rFonts w:ascii="Arial" w:hAnsi="Arial" w:cs="Arial"/>
        </w:rPr>
      </w:pPr>
    </w:p>
    <w:p w14:paraId="77104DCB"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13. Bồi thường thiệt hại</w:t>
      </w:r>
    </w:p>
    <w:p w14:paraId="478565DA"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Người vi phạm hành chính nếu gây ra thiệt hại thì phải bồi thường.</w:t>
      </w:r>
    </w:p>
    <w:p w14:paraId="63A1256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Việc bồi thường thiệt hại được thực hiện theo quy định của pháp luật về dân sự.</w:t>
      </w:r>
    </w:p>
    <w:p w14:paraId="3824A5A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có thẩm quyền xử lý vi phạm hành chính, cơ quan, tổ chức, cá nhân có liên quan trong việc xử lý vi phạm hành chính gây thiệt hại thì phải bồi thường theo quy định của pháp luật.</w:t>
      </w:r>
    </w:p>
    <w:p w14:paraId="70F3CB36" w14:textId="77777777" w:rsidR="00682F43" w:rsidRDefault="00682F43" w:rsidP="00682F43">
      <w:pPr>
        <w:pStyle w:val="NormalWeb"/>
        <w:spacing w:after="90" w:afterAutospacing="0" w:line="345" w:lineRule="atLeast"/>
        <w:jc w:val="both"/>
        <w:rPr>
          <w:rFonts w:ascii="Arial" w:hAnsi="Arial" w:cs="Arial"/>
        </w:rPr>
      </w:pPr>
    </w:p>
    <w:p w14:paraId="53C7C4C3"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14. Trách nhiệm đấu tranh phòng, chống vi phạm hành chính</w:t>
      </w:r>
    </w:p>
    <w:p w14:paraId="31D44748"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Cá nhân, tổ chức phải nghiêm chỉnh chấp hành quy định của pháp luật về xử lý vi phạm hành chính. Các tổ chức có nhiệm vụ giáo dục thành viên thuộc tổ chức mình về ý thức bảo vệ và tuân theo pháp luật, quy tắc của cuộc sống xã hội, kịp thời có biện pháp loại trừ nguyên nhân, điều kiện gây ra vi phạm hành chính trong tổ chức mình.</w:t>
      </w:r>
    </w:p>
    <w:p w14:paraId="37BF51D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Khi phát hiện vi phạm hành chính, người có thẩm quyền xử lý vi phạm hành chính có trách nhiệm xử lý vi phạm theo quy định của pháp luật.</w:t>
      </w:r>
    </w:p>
    <w:p w14:paraId="41B3D09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Cá nhân, tổ chức có trách nhiệm phát hiện, tố cáo và đấu tranh phòng, chống vi phạm hành chính.</w:t>
      </w:r>
    </w:p>
    <w:p w14:paraId="2A570E9F" w14:textId="77777777" w:rsidR="00682F43" w:rsidRDefault="00682F43" w:rsidP="00682F43">
      <w:pPr>
        <w:pStyle w:val="NormalWeb"/>
        <w:spacing w:after="90" w:afterAutospacing="0" w:line="345" w:lineRule="atLeast"/>
        <w:jc w:val="both"/>
        <w:rPr>
          <w:rFonts w:ascii="Arial" w:hAnsi="Arial" w:cs="Arial"/>
        </w:rPr>
      </w:pPr>
    </w:p>
    <w:p w14:paraId="68D8BFB4"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15. Khiếu nại, tố cáo và khởi kiện trong xử lý vi phạm hành chính</w:t>
      </w:r>
    </w:p>
    <w:p w14:paraId="5E3F4357"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Cá nhân, tổ chức bị xử lý vi phạm hành chính có </w:t>
      </w:r>
      <w:hyperlink r:id="rId9" w:history="1">
        <w:r>
          <w:rPr>
            <w:rStyle w:val="Hyperlink"/>
            <w:rFonts w:ascii="Arial" w:hAnsi="Arial" w:cs="Arial"/>
            <w:color w:val="135ECD"/>
            <w:sz w:val="21"/>
            <w:szCs w:val="21"/>
          </w:rPr>
          <w:t>quyền khiếu nại</w:t>
        </w:r>
      </w:hyperlink>
      <w:r>
        <w:rPr>
          <w:rFonts w:ascii="Arial" w:hAnsi="Arial" w:cs="Arial"/>
        </w:rPr>
        <w:t>, khởi kiện đối với quyết định xử lý vi phạm hành chính theo quy định của pháp luật.</w:t>
      </w:r>
    </w:p>
    <w:p w14:paraId="3C07507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Cá nhân có quyền tố cáo đối với hành vi vi phạm pháp luật trong việc xử lý vi phạm hành chính theo quy định của pháp luật.</w:t>
      </w:r>
    </w:p>
    <w:p w14:paraId="7FA7130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Trong quá trình giải quyết khiếu nại, khởi kiện nếu xét thấy việc thi hành quyết định xử lý vi phạm hành chính bị khiếu nại, khởi kiện sẽ gây hậu quả khó khắc phục thì người giải quyết khiếu nại, khởi kiện phải ra quyết định tạm đình chỉ việc thi hành quyết định đó theo quy định của pháp luật.</w:t>
      </w:r>
    </w:p>
    <w:p w14:paraId="4793363D" w14:textId="77777777" w:rsidR="00682F43" w:rsidRDefault="00682F43" w:rsidP="00682F43">
      <w:pPr>
        <w:pStyle w:val="NormalWeb"/>
        <w:spacing w:after="90" w:afterAutospacing="0" w:line="345" w:lineRule="atLeast"/>
        <w:jc w:val="both"/>
        <w:rPr>
          <w:rFonts w:ascii="Arial" w:hAnsi="Arial" w:cs="Arial"/>
        </w:rPr>
      </w:pPr>
    </w:p>
    <w:p w14:paraId="75948B83"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16. Trách nhiệm của người có thẩm quyền xử lý vi phạm hành chính</w:t>
      </w:r>
    </w:p>
    <w:p w14:paraId="5EB91A1F"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Trong quá trình xử lý vi phạm hành chính, người có thẩm quyền xử lý vi phạm hành chính phải tuân thủ quy định của Luật này và quy định khác của pháp luật có liên quan.</w:t>
      </w:r>
    </w:p>
    <w:p w14:paraId="7E2C091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có thẩm quyền xử lý vi phạm hành chính mà sách nhiễu, đòi, nhận tiền, tài sản khác của người vi phạm, dung túng, bao che, không xử lý hoặc xử lý không kịp thời, không đúng tính chất, mức độ vi phạm, không đúng thẩm quyền hoặc vi phạm quy định khác tại Điều 12 của Luật này và quy định khác của pháp luật thì tuỳ theo tính chất, mức độ vi phạm mà bị xử lý kỷ luật hoặc bị </w:t>
      </w:r>
      <w:hyperlink r:id="rId10" w:history="1">
        <w:r>
          <w:rPr>
            <w:rStyle w:val="Hyperlink"/>
            <w:rFonts w:ascii="Arial" w:hAnsi="Arial" w:cs="Arial"/>
            <w:color w:val="135ECD"/>
            <w:sz w:val="21"/>
            <w:szCs w:val="21"/>
          </w:rPr>
          <w:t>truy cứu trách nhiệm hình sự</w:t>
        </w:r>
      </w:hyperlink>
      <w:r>
        <w:rPr>
          <w:rFonts w:ascii="Arial" w:hAnsi="Arial" w:cs="Arial"/>
        </w:rPr>
        <w:t>.</w:t>
      </w:r>
    </w:p>
    <w:p w14:paraId="7A651ABB" w14:textId="77777777" w:rsidR="00682F43" w:rsidRDefault="00682F43" w:rsidP="00682F43">
      <w:pPr>
        <w:pStyle w:val="NormalWeb"/>
        <w:spacing w:after="90" w:afterAutospacing="0" w:line="345" w:lineRule="atLeast"/>
        <w:jc w:val="both"/>
        <w:rPr>
          <w:rFonts w:ascii="Arial" w:hAnsi="Arial" w:cs="Arial"/>
        </w:rPr>
      </w:pPr>
    </w:p>
    <w:p w14:paraId="13BF6974"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17. Trách nhiệm quản lý công tác thi hành pháp luật về xử lý vi phạm hành chính</w:t>
      </w:r>
    </w:p>
    <w:p w14:paraId="313D41D0"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Chính phủ thống nhất quản lý công tác thi hành pháp luật về xử lý vi phạm hành chính trong phạm vi cả nước.</w:t>
      </w:r>
    </w:p>
    <w:p w14:paraId="161284A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Bộ Tư pháp chịu trách nhiệm trước Chính phủ thực hiện quản lý công tác thi hành pháp luật về xử lý vi phạm hành chính, có nhiệm vụ, quyền hạn sau đây:</w:t>
      </w:r>
    </w:p>
    <w:p w14:paraId="5F77EE6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Chủ trì hoặc phối hợp trong việc đề xuất, xây dựng và trình cơ quan có thẩm quyền ban hành hoặc ban hành theo thẩm quyền văn bản quy phạm pháp luật về xử lý vi phạm hành chính;</w:t>
      </w:r>
    </w:p>
    <w:p w14:paraId="1702E42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Theo dõi chung và báo cáo công tác thi hành pháp luật về xử lý vi phạm hành chính; thống kê, xây dựng, quản lý cơ sở dữ liệu quốc gia về xử lý vi phạm hành chính;</w:t>
      </w:r>
    </w:p>
    <w:p w14:paraId="64F77F1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Chủ trì, phối hợp hướng dẫn, tập huấn, bồi dưỡng nghiệp vụ trong việc thực hiện pháp luật về xử lý vi phạm hành chính;</w:t>
      </w:r>
    </w:p>
    <w:p w14:paraId="05D4584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Kiểm tra, phối hợp với các bộ, ngành hữu quan tiến hành thanh tra việc thi hành pháp luật về xử lý vi phạm hành chính.</w:t>
      </w:r>
    </w:p>
    <w:p w14:paraId="3E4C308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Trong phạm vi nhiệm vụ, quyền hạn của mình, các bộ, ngành có trách nhiệm thực hiện hoặc phối hợp với Bộ Tư pháp thực hiện nhiệm vụ quy định tại khoản 2 Điều này; kịp thời cung cấp thông tin cho Bộ Tư pháp về xử lý vi phạm hành chính để xây dựng cơ sở dữ liệu quốc gia; định kỳ 06 tháng, hằng năm báo cáo Bộ Tư pháp về công tác xử lý vi phạm hành chính trong phạm vi quản lý của cơ quan mình.</w:t>
      </w:r>
    </w:p>
    <w:p w14:paraId="0BED96F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Trong phạm vi nhiệm vụ, quyền hạn của mình, Tòa án nhân dân tối cao thực hiện quy định tại khoản 2 Điều này và định kỳ 06 tháng, hằng năm gửi thông báo đến Bộ Tư pháp về công tác xử lý vi phạm hành chính trong phạm vi quản lý của cơ quan mình; chỉ đạo Tòa án nhân dân các cấp thực hiện việc cung cấp thông tin về xử lý vi phạm hành chính; chủ trì, phối hợp với Chính phủ ban hành văn bản quy định chi tiết và hướng dẫn thi hành các quy định có liên quan.</w:t>
      </w:r>
    </w:p>
    <w:p w14:paraId="34C61E6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Trong phạm vi nhiệm vụ, quyền hạn của mình, Ủy ban nhân dân các cấp quản lý công tác thi hành pháp luật về xử lý vi phạm hành chính tại địa phương, có trách nhiệm sau đây:</w:t>
      </w:r>
    </w:p>
    <w:p w14:paraId="2F88717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Chỉ đạo việc tổ chức thực hiện văn bản quy phạm pháp luật về xử lý vi phạm hành chính; tổ chức phổ biến, giáo dục pháp luật về xử lý vi phạm hành chính;</w:t>
      </w:r>
    </w:p>
    <w:p w14:paraId="2075B03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Kiểm tra, thanh tra, xử lý vi phạm và giải quyết theo thẩm quyền khiếu nại, tố cáo trong việc thực hiện pháp luật về xử lý vi phạm hành chính;</w:t>
      </w:r>
    </w:p>
    <w:p w14:paraId="5DF6A4A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Kịp thời cung cấp thông tin cho Bộ Tư pháp về xử lý vi phạm hành chính để xây dựng cơ sở dữ liệu quốc gia; định kỳ 06 tháng, hằng năm báo cáo Bộ Tư pháp về công tác xử lý vi phạm hành chính trên địa bàn.</w:t>
      </w:r>
    </w:p>
    <w:p w14:paraId="5A17264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6. Cơ quan của người có thẩm quyền xử phạt vi phạm hành chính, Tòa án nhân dân có thẩm quyền xem xét, quyết định các biện pháp xử lý hành chính, cơ quan thi hành quyết định xử phạt, thi hành quyết định cưỡng chế thi hành quyết định xử phạt, cơ quan thi hành các quyết định áp dụng các biện pháp xử lý hành chính có trách nhiệm gửi văn bản, quyết định quy định tại Điều 70, khoản 2 Điều 73, khoản 2 Điều 77, Điều 88, khoản 4 Điều 98, Điều 107, khoản 3 Điều 111, đoạn 2 khoản 3 Điều 112, khoản 1 và khoản 2 Điều 114 tới cơ quan quản lý cơ sở dữ liệu về xử lý vi phạm hành chính của Bộ Tư pháp, cơ quan tư pháp địa phương.</w:t>
      </w:r>
    </w:p>
    <w:p w14:paraId="452477E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7. Chính phủ quy định chi tiết Điều này.</w:t>
      </w:r>
    </w:p>
    <w:p w14:paraId="23192B18" w14:textId="77777777" w:rsidR="00682F43" w:rsidRDefault="00682F43" w:rsidP="00682F43">
      <w:pPr>
        <w:pStyle w:val="NormalWeb"/>
        <w:spacing w:after="90" w:afterAutospacing="0" w:line="345" w:lineRule="atLeast"/>
        <w:jc w:val="both"/>
        <w:rPr>
          <w:rFonts w:ascii="Arial" w:hAnsi="Arial" w:cs="Arial"/>
        </w:rPr>
      </w:pPr>
    </w:p>
    <w:p w14:paraId="1796FE74"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18. Trách nhiệm của thủ trưởng cơ quan, đơn vị trong công tác xử lý vi phạm hành chính</w:t>
      </w:r>
    </w:p>
    <w:p w14:paraId="16AC6D9A"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Trong phạm vi nhiệm vụ, quyền hạn của mình, thủ trưởng cơ quan, đơn vị có thẩm quyền xử lý vi phạm hành chính có trách nhiệm sau đây:</w:t>
      </w:r>
    </w:p>
    <w:p w14:paraId="6FF56F0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Thường xuyên kiểm tra, thanh tra và kịp thời xử lý đối với vi phạm của người có thẩm quyền xử lý vi phạm hành chính thuộc phạm vi quản lý của mình; giải quyết khiếu nại, tố cáo trong xử lý vi phạm hành chính theo quy định của pháp luật;</w:t>
      </w:r>
    </w:p>
    <w:p w14:paraId="35B167B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Không được can thiệp trái pháp luật vào việc xử lý vi phạm hành chính và phải chịu trách nhiệm liên đới về hành vi vi phạm của người có thẩm quyền xử lý vi phạm hành chính thuộc quyền quản lý trực tiếp của mình theo quy định của pháp luật;</w:t>
      </w:r>
    </w:p>
    <w:p w14:paraId="71E3A66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Không được để xảy ra hành vi tham nhũng của người có thẩm quyền xử lý vi phạm hành chính do mình quản lý, phụ trách;</w:t>
      </w:r>
    </w:p>
    <w:p w14:paraId="4574751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Trách nhiệm khác theo quy định của pháp luật.</w:t>
      </w:r>
    </w:p>
    <w:p w14:paraId="1FBDF1B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Trong phạm vi nhiệm vụ, quyền hạn của mình, Bộ trưởng, Thủ trưởng cơ quan ngang bộ, Chủ tịch Ủy ban nhân dân các cấp có trách nhiệm sau đây:</w:t>
      </w:r>
    </w:p>
    <w:p w14:paraId="54EECFF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Thường xuyên chỉ đạo, kiểm tra việc xử lý vi phạm hành chính của người có thẩm quyền xử lý vi phạm hành chính thuộc phạm vi quản lý của mình;</w:t>
      </w:r>
    </w:p>
    <w:p w14:paraId="68AC684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Xử lý kỷ luật đối với người có sai phạm trong xử lý vi phạm hành chính thuộc phạm vi quản lý của mình;</w:t>
      </w:r>
    </w:p>
    <w:p w14:paraId="3929652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Giải quyết kịp thời khiếu nại, tố cáo về xử lý vi phạm hành chính trong ngành, lĩnh vực do mình phụ trách theo quy định của pháp luật;</w:t>
      </w:r>
    </w:p>
    <w:p w14:paraId="041B531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Trách nhiệm khác theo quy định của pháp luật.</w:t>
      </w:r>
    </w:p>
    <w:p w14:paraId="274EF70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Trong phạm vi nhiệm vụ, quyền hạn của mình, Bộ trưởng, Thủ trưởng cơ quan ngang bộ, Chủ tịch Ủy ban nhân dân các cấp, thủ trưởng cơ quan, đơn vị có thẩm quyền xử lý vi phạm hành chính có trách nhiệm phát hiện quyết định về xử lý vi phạm hành chính do mình hoặc cấp dưới ban hành có sai sót và phải kịp thời sửa đổi, bổ sung hoặc hủy bỏ, ban hành quyết định mới theo thẩm quyền.</w:t>
      </w:r>
    </w:p>
    <w:p w14:paraId="1B680D22" w14:textId="77777777" w:rsidR="00682F43" w:rsidRDefault="00682F43" w:rsidP="00682F43">
      <w:pPr>
        <w:pStyle w:val="NormalWeb"/>
        <w:spacing w:after="90" w:afterAutospacing="0" w:line="345" w:lineRule="atLeast"/>
        <w:jc w:val="both"/>
        <w:rPr>
          <w:rFonts w:ascii="Arial" w:hAnsi="Arial" w:cs="Arial"/>
        </w:rPr>
      </w:pPr>
    </w:p>
    <w:p w14:paraId="01CC844F"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19. Giám sát công tác xử lý vi phạm hành chính</w:t>
      </w:r>
    </w:p>
    <w:p w14:paraId="1DFC6B98"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Quốc hội, các cơ quan của Quốc hội, Hội đồng nhân dân các cấp, đại biểu Quốc hội, đại biểu Hội đồng nhân dân, Mặt trận Tổ quốc Việt Nam, các tổ chức thành viên của Mặt trận và mọi công dân giám sát hoạt động của cơ quan, người có thẩm quyền xử lý vi phạm hành chính; khi phát hiện hành vi trái pháp luật của cơ quan, người có thẩm quyền xử lý vi phạm hành chính thì có quyền yêu cầu, kiến nghị với cơ quan, người có thẩm quyền xem xét, giải quyết, xử lý theo quy định của pháp luật.</w:t>
      </w:r>
    </w:p>
    <w:p w14:paraId="77B8761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Cơ quan, người có thẩm quyền xử lý vi phạm hành chính phải xem xét, giải quyết và trả lời yêu cầu, kiến nghị đó theo quy định của pháp luật.</w:t>
      </w:r>
    </w:p>
    <w:p w14:paraId="7A975952" w14:textId="77777777" w:rsidR="00682F43" w:rsidRDefault="00682F43" w:rsidP="00682F43">
      <w:pPr>
        <w:pStyle w:val="NormalWeb"/>
        <w:spacing w:after="90" w:afterAutospacing="0" w:line="345" w:lineRule="atLeast"/>
        <w:jc w:val="both"/>
        <w:rPr>
          <w:rFonts w:ascii="Arial" w:hAnsi="Arial" w:cs="Arial"/>
        </w:rPr>
      </w:pPr>
    </w:p>
    <w:p w14:paraId="1B4AA07E"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20. Áp dụng Luật xử lý vi phạm hành chính đối với hành vi vi phạm hành chính ở ngoài lãnh thổ nước Cộng hòa xã hội chủ nghĩa Việt Nam</w:t>
      </w:r>
    </w:p>
    <w:p w14:paraId="18FBC570"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Công dân, tổ chức Việt Nam vi phạm pháp luật hành chính của nước Cộng hòa xã hội chủ nghĩa Việt Nam ngoài lãnh thổ Việt Nam có thể bị xử phạt vi phạm hành chính theo quy định của Luật này.</w:t>
      </w:r>
    </w:p>
    <w:p w14:paraId="0DD20DFE" w14:textId="77777777" w:rsidR="00682F43" w:rsidRDefault="00682F43" w:rsidP="00682F43">
      <w:pPr>
        <w:pStyle w:val="NormalWeb"/>
        <w:spacing w:after="90" w:afterAutospacing="0" w:line="345" w:lineRule="atLeast"/>
        <w:jc w:val="both"/>
        <w:rPr>
          <w:rFonts w:ascii="Arial" w:hAnsi="Arial" w:cs="Arial"/>
        </w:rPr>
      </w:pPr>
    </w:p>
    <w:p w14:paraId="4E6F7482" w14:textId="77777777" w:rsidR="00682F43" w:rsidRDefault="00682F43" w:rsidP="00682F43">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Phần thứ hai: XỬ PHẠT VI PHẠM HÀNH CHÍNH</w:t>
      </w:r>
    </w:p>
    <w:p w14:paraId="24D571A6" w14:textId="77777777" w:rsidR="00682F43" w:rsidRDefault="00682F43" w:rsidP="00682F43">
      <w:pPr>
        <w:pStyle w:val="NormalWeb"/>
        <w:spacing w:after="90" w:afterAutospacing="0" w:line="345" w:lineRule="atLeast"/>
        <w:jc w:val="both"/>
        <w:rPr>
          <w:rFonts w:ascii="Arial" w:eastAsia="Calibri" w:hAnsi="Arial" w:cs="Arial"/>
        </w:rPr>
      </w:pPr>
    </w:p>
    <w:p w14:paraId="2B75BFA7" w14:textId="77777777" w:rsidR="00682F43" w:rsidRDefault="00682F43" w:rsidP="00682F43">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Chương I: CÁC HÌNH THỨC XỬ PHẠT VÀ BIỆN PHÁP KHẮC PHỤC HẬU QUẢ</w:t>
      </w:r>
    </w:p>
    <w:p w14:paraId="5F46350B" w14:textId="77777777" w:rsidR="00682F43" w:rsidRDefault="00682F43" w:rsidP="00682F43">
      <w:pPr>
        <w:pStyle w:val="NormalWeb"/>
        <w:spacing w:after="90" w:afterAutospacing="0" w:line="345" w:lineRule="atLeast"/>
        <w:jc w:val="both"/>
        <w:rPr>
          <w:rFonts w:ascii="Arial" w:eastAsia="Calibri" w:hAnsi="Arial" w:cs="Arial"/>
        </w:rPr>
      </w:pPr>
    </w:p>
    <w:p w14:paraId="236DDCDC" w14:textId="77777777" w:rsidR="00682F43" w:rsidRDefault="00682F43" w:rsidP="00682F43">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Mục 1. CÁC HÌNH THỨC XỬ PHẠT</w:t>
      </w:r>
    </w:p>
    <w:p w14:paraId="48BEB30C" w14:textId="77777777" w:rsidR="00682F43" w:rsidRDefault="00682F43" w:rsidP="00682F43">
      <w:pPr>
        <w:pStyle w:val="NormalWeb"/>
        <w:spacing w:after="90" w:afterAutospacing="0" w:line="345" w:lineRule="atLeast"/>
        <w:jc w:val="both"/>
        <w:rPr>
          <w:rFonts w:ascii="Arial" w:eastAsia="Calibri" w:hAnsi="Arial" w:cs="Arial"/>
        </w:rPr>
      </w:pPr>
    </w:p>
    <w:p w14:paraId="56E7A601"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21. Các hình thức xử phạt và nguyên tắc áp dụng</w:t>
      </w:r>
    </w:p>
    <w:p w14:paraId="0FD85B9E"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Các hình thức xử phạt vi phạm hành chính bao gồm:</w:t>
      </w:r>
    </w:p>
    <w:p w14:paraId="7A3F7B6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Cảnh cáo;</w:t>
      </w:r>
    </w:p>
    <w:p w14:paraId="706E622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w:t>
      </w:r>
    </w:p>
    <w:p w14:paraId="55B776E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7A59AA4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vi phạm hành chính, phương tiện được sử dụng để vi phạm hành chính (sau đây gọi chung là tang vật, phương tiện vi phạm hành chính);</w:t>
      </w:r>
    </w:p>
    <w:p w14:paraId="5CE6334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Trục xuất.</w:t>
      </w:r>
    </w:p>
    <w:p w14:paraId="0649B10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Hình thức xử phạt quy định tại điểm a và điểm b khoản 1 Điều này chỉ được quy định và áp dụng là hình thức xử phạt chính.</w:t>
      </w:r>
    </w:p>
    <w:p w14:paraId="54189CD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Hình thức xử phạt quy định tại các điểm c, d và đ khoản 1 Điều này có thể được quy định là hình thức xử phạt bổ sung hoặc hình thức xử phạt chính.</w:t>
      </w:r>
    </w:p>
    <w:p w14:paraId="4F462C1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Đối với mỗi vi phạm hành chính, cá nhân, tổ chức vi phạm hành chính chỉ bị áp dụng một hình thức xử phạt chính; có thể bị áp dụng một hoặc nhiều hình thức xử phạt bổ sung quy định tại khoản 1 Điều này. Hình thức xử phạt bổ sung chỉ được áp dụng kèm theo hình thức xử phạt chính.</w:t>
      </w:r>
    </w:p>
    <w:p w14:paraId="5216407A" w14:textId="77777777" w:rsidR="00682F43" w:rsidRDefault="00682F43" w:rsidP="00682F43">
      <w:pPr>
        <w:pStyle w:val="NormalWeb"/>
        <w:spacing w:after="90" w:afterAutospacing="0" w:line="345" w:lineRule="atLeast"/>
        <w:jc w:val="both"/>
        <w:rPr>
          <w:rFonts w:ascii="Arial" w:hAnsi="Arial" w:cs="Arial"/>
        </w:rPr>
      </w:pPr>
    </w:p>
    <w:p w14:paraId="3AB46528"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22. Cảnh cáo</w:t>
      </w:r>
    </w:p>
    <w:p w14:paraId="35998B65"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Cảnh cáo được áp dụng đối với cá nhân, tổ chức vi phạm hành chính không nghiêm trọng, có tình tiết giảm nhẹ và theo quy định thì bị áp dụng hình thức xử phạt cảnh cáo hoặc đối với mọi hành vi vi phạm hành chính do người chưa thành niên từ đủ 14 tuổi đến dưới 16 tuổi thực hiện. Cảnh cáo được quyết định bằng văn bản.</w:t>
      </w:r>
    </w:p>
    <w:p w14:paraId="5E856FB1" w14:textId="77777777" w:rsidR="00682F43" w:rsidRDefault="00682F43" w:rsidP="00682F43">
      <w:pPr>
        <w:pStyle w:val="NormalWeb"/>
        <w:spacing w:after="90" w:afterAutospacing="0" w:line="345" w:lineRule="atLeast"/>
        <w:jc w:val="both"/>
        <w:rPr>
          <w:rFonts w:ascii="Arial" w:hAnsi="Arial" w:cs="Arial"/>
        </w:rPr>
      </w:pPr>
    </w:p>
    <w:p w14:paraId="401AB683"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23. Phạt tiền</w:t>
      </w:r>
    </w:p>
    <w:p w14:paraId="5BD897EE"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Mức phạt tiền trong xử phạt vi phạm hành chính từ 50.000 đồng đến 1.000.000.000 đồng đối với cá nhân, từ 100.000 đồng đến 2.000.000.000 đồng đối với tổ chức, trừ trường hợp quy định tại khoản 3 Điều 24 của Luật này.</w:t>
      </w:r>
    </w:p>
    <w:p w14:paraId="1F49653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khu vực nội thành của thành phố trực thuộc trung ương thì mức phạt tiền có thể cao hơn, nhưng tối đa không quá 02 lần mức phạt chung áp dụng đối với cùng hành vi vi phạm trong các lĩnh vực giao thông đường bộ; bảo vệ môi trường; an ninh trật tự, an toàn xã hội.</w:t>
      </w:r>
    </w:p>
    <w:p w14:paraId="5DBCF46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Chính phủ quy định khung tiền phạt hoặc mức tiền phạt đối với hành vi vi phạm hành chính cụ thể theo một trong các phương thức sau đây, nhưng khung tiền phạt cao nhất không vượt quá mức tiền phạt tối đa quy định tại Điều 24 của Luật này:</w:t>
      </w:r>
    </w:p>
    <w:p w14:paraId="34F9E6B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Xác định số tiền phạt tối thiểu, tối đa;</w:t>
      </w:r>
    </w:p>
    <w:p w14:paraId="7214001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Xác định số lần, tỷ lệ phần trăm của giá trị, số lượng hàng hóa, tang vật vi phạm, đối tượng bị vi phạm hoặc doanh thu, số lợi thu được từ vi phạm hành chính.</w:t>
      </w:r>
    </w:p>
    <w:p w14:paraId="04558DB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Căn cứ vào hành vi, khung tiền phạt hoặc mức tiền phạt được quy định tại nghị định của Chính phủ và yêu cầu quản lý kinh tế - xã hội đặc thù của địa phương, Hội đồng nhân dân thành phố trực thuộc trung ương quyết định khung tiền phạt hoặc mức tiền phạt cụ thể đối với hành vi vi phạm trong các lĩnh vực quy định tại đoạn 2 khoản 1 Điều này.</w:t>
      </w:r>
    </w:p>
    <w:p w14:paraId="612A610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tiền phạt tối đa của khung tiền phạt.</w:t>
      </w:r>
    </w:p>
    <w:p w14:paraId="31D9F2B6" w14:textId="77777777" w:rsidR="00682F43" w:rsidRDefault="00682F43" w:rsidP="00682F43">
      <w:pPr>
        <w:pStyle w:val="NormalWeb"/>
        <w:spacing w:after="90" w:afterAutospacing="0" w:line="345" w:lineRule="atLeast"/>
        <w:jc w:val="both"/>
        <w:rPr>
          <w:rFonts w:ascii="Arial" w:hAnsi="Arial" w:cs="Arial"/>
        </w:rPr>
      </w:pPr>
    </w:p>
    <w:p w14:paraId="1140F26F"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24. Mức phạt tiền tối đa trong các lĩnh vực</w:t>
      </w:r>
    </w:p>
    <w:p w14:paraId="03A1364A"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Mức phạt tiền tối đa trong các lĩnh vực quản lý nhà nước đối với cá nhân được quy định như sau:</w:t>
      </w:r>
    </w:p>
    <w:p w14:paraId="5AAC5D9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tiền đến 30.000.000 đồng: hôn nhân và gia đình; bình đẳng giới; bạo lực gia đình; lưu trữ; tôn giáo; thi đua khen thưởng; hành chính tư pháp; dân số; vệ sinh môi trường; thống kê;</w:t>
      </w:r>
    </w:p>
    <w:p w14:paraId="218E75B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40.000.000 đồng: an ninh trật tự, an toàn xã hội; phòng, chống tệ nạn xã hội; thi hành án dân sự; phá sản doanh nghiệp, hợp tác xã; giao thông đường bộ; giao dịch điện tử; bưu chính;</w:t>
      </w:r>
    </w:p>
    <w:p w14:paraId="7146D8D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Phạt tiền đến 50.000.000 đồng: phòng cháy, chữa cháy; cơ yếu; quản lý và bảo vệ biên giới quốc gia; bổ trợ tư pháp; y tế dự phòng; phòng, chống HIV/AIDS; giáo dục; văn hóa; thể thao; du lịch; quản lý khoa học, công nghệ; chuyển giao công nghệ; bảo vệ, chăm sóc trẻ em; bảo trợ, cứu trợ xã hội; phòng chống thiên tai; bảo vệ và kiểm dịch thực vật; quản lý và bảo tồn nguồn gen; sản xuất, kinh doanh giống vật nuôi, cây trồng; thú y; kế toán; kiểm toán độc lập; phí, lệ phí; quản lý tài sản công; hóa đơn; dự trữ quốc gia; điện lực; hóa chất; khí tượng thủy văn; đo đạc bản đồ; đăng ký kinh doanh;</w:t>
      </w:r>
    </w:p>
    <w:p w14:paraId="45FA083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Phạt tiền đến 75.000.000 đồng: quốc phòng, an ninh quốc gia; lao động; dạy nghề; giao thông đường sắt; giao thông đường thủy nội địa; bảo hiểm y tế; bảo hiểm xã hội;</w:t>
      </w:r>
    </w:p>
    <w:p w14:paraId="241960A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Phạt tiền đến 100.000.000 đồng: quản lý công trình thuỷ lợi; đê điều; khám bệnh, chữa bệnh; mỹ phẩm; dược, trang thiết bị y tế; sản xuất, kinh doanh thức ăn chăn nuôi, phân bón; quảng cáo; đặt cược và trò chơi có thưởng; quản lý lao động ngoài nước; giao thông hàng hải; giao thông hàng không dân dụng; quản lý và bảo vệ công trình giao thông; công nghệ thông tin; viễn thông; tần số vô tuyến điện; báo chí; xuất bản; thương mại; bảo vệ quyền lợi người tiêu dùng; hải quan, thủ tục thuế; kinh doanh xổ số; kinh doanh bảo hiểm; thực hành tiết kiệm, chống lãng phí; quản lý vật liệu nổ; bảo vệ nguồn lợi thuỷ sản, hải sản;</w:t>
      </w:r>
    </w:p>
    <w:p w14:paraId="7C9E7FA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e) Phạt tiền đến 150.000.000 đồng: quản lý giá; kinh doanh bất động sản; khai thác, sản xuất, kinh doanh vật liệu xây dựng; quản lý công trình hạ tầng kỹ thuật; quản lý, phát triển nhà và công sở; đấu thầu; đầu tư;</w:t>
      </w:r>
    </w:p>
    <w:p w14:paraId="6793E2F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g) Phạt tiền đến 200.000.000 đồng: sản xuất, buôn bán hàng cấm, hàng giả;</w:t>
      </w:r>
    </w:p>
    <w:p w14:paraId="2F77DC1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 Phạt tiền đến 250.000.000 đồng: điều tra, quy hoạch, thăm dò, khai thác, sử dụng nguồn tài nguyên nước;</w:t>
      </w:r>
    </w:p>
    <w:p w14:paraId="2443A34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i) Phạt tiền đến 500.000.000 đồng: xây dựng; quản lý rừng, lâm sản; đất đai;</w:t>
      </w:r>
    </w:p>
    <w:p w14:paraId="51DB4F0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k) Phạt tiền đến 1.000.000.000 đồng: quản lý các vùng biển, đảo và thềm lục địa của nước Cộng hòa xã hội chủ nghĩa Việt Nam; quản lý hạt nhân và chất phóng xạ, năng lượng nguyên tử; tiền tệ, kim loại quý, đá quý, ngân hàng, tín dụng; thăm dò, khai thác dầu khí và các loại khoáng sản khác; bảo vệ môi trường.</w:t>
      </w:r>
    </w:p>
    <w:p w14:paraId="6573ABE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Mức phạt tiền tối đa trong lĩnh vực quản lý nhà nước quy định tại khoản 1 Điều này đối với tổ chức bằng 02 lần mức phạt tiền đối với cá nhân.</w:t>
      </w:r>
    </w:p>
    <w:p w14:paraId="2196165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Mức phạt tiền tối đa trong các lĩnh vực thuế; đo lường; sở hữu trí tuệ; an toàn thực phẩm; chất lượng sản phẩm, hàng hóa; chứng khoán; hạn chế cạnh tranh theo quy định tại các luật tương ứng.</w:t>
      </w:r>
    </w:p>
    <w:p w14:paraId="15E37FD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Mức phạt tiền tối đa đối với lĩnh vực mới chưa được quy định tại khoản 1 Điều này do Chính phủ quy định sau khi được sự đồng ý của Ủy ban thường vụ Quốc hội.</w:t>
      </w:r>
    </w:p>
    <w:p w14:paraId="53AB2C99" w14:textId="77777777" w:rsidR="00682F43" w:rsidRDefault="00682F43" w:rsidP="00682F43">
      <w:pPr>
        <w:pStyle w:val="NormalWeb"/>
        <w:spacing w:after="90" w:afterAutospacing="0" w:line="345" w:lineRule="atLeast"/>
        <w:jc w:val="both"/>
        <w:rPr>
          <w:rFonts w:ascii="Arial" w:hAnsi="Arial" w:cs="Arial"/>
        </w:rPr>
      </w:pPr>
    </w:p>
    <w:p w14:paraId="68DAC1D8"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25. Tước quyền sử dụng giấy phép, chứng chỉ hành nghề có thời hạn hoặc đình chỉ hoạt động có thời hạn</w:t>
      </w:r>
    </w:p>
    <w:p w14:paraId="2B4B7AA0"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Tước quyền sử dụng giấy phép, chứng chỉ hành nghề có thời hạn là hình thức xử phạt được áp dụng đối với cá nhân, tổ chức vi phạm nghiêm trọng các hoạt động được ghi trong giấy phép, chứng chỉ hành nghề. Trong thời gian bị tước quyền sử dụng giấy phép, chứng chỉ hành nghề, cá nhân, tổ chức không được tiến hành các hoạt động ghi trong giấy phép, chứng chỉ hành nghề.</w:t>
      </w:r>
    </w:p>
    <w:p w14:paraId="09AC08F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Đình chỉ hoạt động có thời hạn là hình thức xử phạt được áp dụng đối với cá nhân, tổ chức vi phạm hành chính trong các trường hợp sau:</w:t>
      </w:r>
    </w:p>
    <w:p w14:paraId="27E0D87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Đình chỉ một phần hoạt động gây hậu quả nghiêm trọng hoặc có khả năng thực tế gây hậu quả nghiêm trọng đối với tính mạng, sức khỏe con người, môi trường của cơ sở sản xuất, kinh doanh, dịch vụ mà theo quy định của pháp luật phải có giấy phép;</w:t>
      </w:r>
    </w:p>
    <w:p w14:paraId="77DCA31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Đình chỉ một phần hoặc toàn bộ hoạt động sản xuất, kinh doanh, dịch vụ hoặc hoạt động khác mà theo quy định của pháp luật không phải có giấy phép và hoạt động đó gây hậu quả nghiêm trọng hoặc có khả năng thực tế gây hậu quả nghiêm trọng đối với tính mạng, sức khỏe con người, môi trường và trật tự, an toàn xã hội.</w:t>
      </w:r>
    </w:p>
    <w:p w14:paraId="666AB2F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Thời hạn tước quyền sử dụng giấy phép, chứng chỉ hành nghề, thời hạn đình chỉ hoạt động quy định tại khoản 1 và khoản 2 Điều này từ 01 tháng đến 24 tháng, kể từ ngày quyết định xử phạt có hiệu lực thi hành. Người có thẩm quyền xử phạt giữ giấy phép, chứng chỉ hành nghề trong thời hạn tước quyền sử dụng giấy phép, chứng chỉ hành nghề.</w:t>
      </w:r>
    </w:p>
    <w:p w14:paraId="26601AA0" w14:textId="77777777" w:rsidR="00682F43" w:rsidRDefault="00682F43" w:rsidP="00682F43">
      <w:pPr>
        <w:pStyle w:val="NormalWeb"/>
        <w:spacing w:after="90" w:afterAutospacing="0" w:line="345" w:lineRule="atLeast"/>
        <w:jc w:val="both"/>
        <w:rPr>
          <w:rFonts w:ascii="Arial" w:hAnsi="Arial" w:cs="Arial"/>
        </w:rPr>
      </w:pPr>
    </w:p>
    <w:p w14:paraId="4FEA39C0"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26. Tịch thu tang vật, phương tiện vi phạm hành chính</w:t>
      </w:r>
    </w:p>
    <w:p w14:paraId="67B65B7B"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Tịch thu tang vật, phương tiện vi phạm hành chính là việc sung vào ngân sách nhà nước vật, tiền, hàng hoá, phương tiện có liên quan trực tiếp đến vi phạm hành chính, được áp dụng đối với vi phạm hành chính nghiêm trọng do lỗi cố ý của cá nhân, tổ chức.</w:t>
      </w:r>
    </w:p>
    <w:p w14:paraId="59E06AA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Việc xử lý tang vật, phương tiện vi phạm hành chính bị tịch thu được thực hiện theo quy định tại Điều 82 của Luật này.</w:t>
      </w:r>
    </w:p>
    <w:p w14:paraId="11678060" w14:textId="77777777" w:rsidR="00682F43" w:rsidRDefault="00682F43" w:rsidP="00682F43">
      <w:pPr>
        <w:pStyle w:val="NormalWeb"/>
        <w:spacing w:after="90" w:afterAutospacing="0" w:line="345" w:lineRule="atLeast"/>
        <w:jc w:val="both"/>
        <w:rPr>
          <w:rFonts w:ascii="Arial" w:hAnsi="Arial" w:cs="Arial"/>
        </w:rPr>
      </w:pPr>
    </w:p>
    <w:p w14:paraId="4AB4AD34"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27. Trục xuất</w:t>
      </w:r>
    </w:p>
    <w:p w14:paraId="106584ED"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Trục xuất là hình thức xử phạt buộc người nước ngoài có hành vi vi phạm hành chính tại Việt Nam phải rời khỏi lãnh thổ nước Cộng hoà xã hội chủ nghĩa Việt Nam.</w:t>
      </w:r>
    </w:p>
    <w:p w14:paraId="21A9343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Chính phủ quy định chi tiết việc áp dụng hình thức xử phạt trục xuất.</w:t>
      </w:r>
    </w:p>
    <w:p w14:paraId="73440933" w14:textId="77777777" w:rsidR="00682F43" w:rsidRDefault="00682F43" w:rsidP="00682F43">
      <w:pPr>
        <w:pStyle w:val="NormalWeb"/>
        <w:spacing w:after="90" w:afterAutospacing="0" w:line="345" w:lineRule="atLeast"/>
        <w:jc w:val="both"/>
        <w:rPr>
          <w:rFonts w:ascii="Arial" w:hAnsi="Arial" w:cs="Arial"/>
        </w:rPr>
      </w:pPr>
    </w:p>
    <w:p w14:paraId="1421DBB9" w14:textId="77777777" w:rsidR="00682F43" w:rsidRDefault="00682F43" w:rsidP="00682F43">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Mục 2. CÁC BIỆN PHÁP KHẮC PHỤC HẬU QUẢ</w:t>
      </w:r>
    </w:p>
    <w:p w14:paraId="71F6F4C9" w14:textId="77777777" w:rsidR="00682F43" w:rsidRDefault="00682F43" w:rsidP="00682F43">
      <w:pPr>
        <w:pStyle w:val="NormalWeb"/>
        <w:spacing w:after="90" w:afterAutospacing="0" w:line="345" w:lineRule="atLeast"/>
        <w:jc w:val="both"/>
        <w:rPr>
          <w:rFonts w:ascii="Arial" w:eastAsia="Calibri" w:hAnsi="Arial" w:cs="Arial"/>
        </w:rPr>
      </w:pPr>
    </w:p>
    <w:p w14:paraId="2A19C625"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28. Các biện pháp khắc phục hậu quả và nguyên tắc áp dụng</w:t>
      </w:r>
    </w:p>
    <w:p w14:paraId="39D34E7C"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Các biện pháp khắc phục hậu quả bao gồm:</w:t>
      </w:r>
    </w:p>
    <w:p w14:paraId="7A76CB1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Buộc khôi phục lại tình trạng ban đầu;</w:t>
      </w:r>
    </w:p>
    <w:p w14:paraId="3A5A9F6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Buộc tháo dỡ công trình, phần công trình xây dựng không có giấy phép hoặc xây dựng không đúng với giấy phép;</w:t>
      </w:r>
    </w:p>
    <w:p w14:paraId="41A20F1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Buộc thực hiện biện pháp khắc phục tình trạng ô nhiễm môi trường, lây lan dịch bệnh;</w:t>
      </w:r>
    </w:p>
    <w:p w14:paraId="012A4CB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Buộc đưa ra khỏi lãnh thổ nước Cộng hòa xã hội chủ nghĩa Việt Nam hoặc tái xuất hàng hoá, vật phẩm, phương tiện;</w:t>
      </w:r>
    </w:p>
    <w:p w14:paraId="4ECE9E8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Buộc tiêu hủy hàng hóa, vật phẩm gây hại cho sức khỏe con người, vật nuôi, cây trồng và môi trường, văn hóa phẩm có nội dung độc hại;</w:t>
      </w:r>
    </w:p>
    <w:p w14:paraId="67A4F09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e) Buộc cải chính thông tin sai sự thật hoặc gây nhầm lẫn;</w:t>
      </w:r>
    </w:p>
    <w:p w14:paraId="3DAEE21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g) Buộc loại bỏ yếu tố vi phạm trên hàng hoá, bao bì hàng hóa, phương tiện kinh doanh, vật phẩm;</w:t>
      </w:r>
    </w:p>
    <w:p w14:paraId="792380C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 Buộc thu hồi sản phẩm, hàng hóa không bảo đảm chất lượng;</w:t>
      </w:r>
    </w:p>
    <w:p w14:paraId="620FA9D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i)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14:paraId="0DF326E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k) Các biện pháp khắc phục hậu quả khác do Chính phủ quy định.</w:t>
      </w:r>
    </w:p>
    <w:p w14:paraId="4428FDB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Nguyên tắc áp dụng biện pháp khắc phục hậu quả:</w:t>
      </w:r>
    </w:p>
    <w:p w14:paraId="7399D7A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Đối với mỗi vi phạm hành chính, ngoài việc bị áp dụng hình thức xử phạt, cá nhân, tổ chức vi phạm hành chính có thể bị áp dụng một hoặc nhiều biện pháp khắc phục hậu quả quy định tại khoản 1 Điều này;</w:t>
      </w:r>
    </w:p>
    <w:p w14:paraId="6FF305C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Biện pháp khắc phục hậu quả được áp dụng độc lập trong trường hợp quy định tại khoản 2 Điều 65 của Luật này.</w:t>
      </w:r>
    </w:p>
    <w:p w14:paraId="59314A2E" w14:textId="77777777" w:rsidR="00682F43" w:rsidRDefault="00682F43" w:rsidP="00682F43">
      <w:pPr>
        <w:pStyle w:val="NormalWeb"/>
        <w:spacing w:after="90" w:afterAutospacing="0" w:line="345" w:lineRule="atLeast"/>
        <w:jc w:val="both"/>
        <w:rPr>
          <w:rFonts w:ascii="Arial" w:hAnsi="Arial" w:cs="Arial"/>
        </w:rPr>
      </w:pPr>
    </w:p>
    <w:p w14:paraId="52F7AB0A"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29. Buộc khôi phục lại tình trạng ban đầu</w:t>
      </w:r>
    </w:p>
    <w:p w14:paraId="026980CB"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Cá nhân, tổ chức vi phạm hành chính phải khôi phục lại tình trạng ban đầu đã bị thay đổi do vi phạm hành chính của mình gây ra; nếu cá nhân, tổ chức vi phạm hành chính không tự nguyện thực hiện thì bị cưỡng chế thực hiện.</w:t>
      </w:r>
    </w:p>
    <w:p w14:paraId="247E9D47" w14:textId="77777777" w:rsidR="00682F43" w:rsidRDefault="00682F43" w:rsidP="00682F43">
      <w:pPr>
        <w:pStyle w:val="NormalWeb"/>
        <w:spacing w:after="90" w:afterAutospacing="0" w:line="345" w:lineRule="atLeast"/>
        <w:jc w:val="both"/>
        <w:rPr>
          <w:rFonts w:ascii="Arial" w:hAnsi="Arial" w:cs="Arial"/>
        </w:rPr>
      </w:pPr>
    </w:p>
    <w:p w14:paraId="286462BF"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30. Buộc tháo dỡ công trình, phần công trình xây dựng không có giấy phép hoặc xây dựng không đúng với giấy phép</w:t>
      </w:r>
    </w:p>
    <w:p w14:paraId="2E2CFB7A"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Cá nhân, tổ chức vi phạm hành chính phải tháo dỡ công trình, phần công trình xây dựng không có giấy phép hoặc xây dựng không đúng với giấy phép; nếu cá nhân, tổ chức vi phạm hành chính không tự nguyện thực hiện thì bị cưỡng chế thực hiện.</w:t>
      </w:r>
    </w:p>
    <w:p w14:paraId="0EB832BE" w14:textId="77777777" w:rsidR="00682F43" w:rsidRDefault="00682F43" w:rsidP="00682F43">
      <w:pPr>
        <w:pStyle w:val="NormalWeb"/>
        <w:spacing w:after="90" w:afterAutospacing="0" w:line="345" w:lineRule="atLeast"/>
        <w:jc w:val="both"/>
        <w:rPr>
          <w:rFonts w:ascii="Arial" w:hAnsi="Arial" w:cs="Arial"/>
        </w:rPr>
      </w:pPr>
    </w:p>
    <w:p w14:paraId="4B7F5813"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31. Buộc khắc phục tình trạng ô nhiễm môi trường, lây lan dịch bệnh</w:t>
      </w:r>
    </w:p>
    <w:p w14:paraId="6F629B74"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Cá nhân, tổ chức vi phạm hành chính phải thực hiện biện pháp để khắc phục tình trạng ô nhiễm môi trường, lây lan dịch bệnh; nếu cá nhân, tổ chức vi phạm hành chính không tự nguyện thực hiện thì bị cưỡng chế thực hiện.</w:t>
      </w:r>
    </w:p>
    <w:p w14:paraId="34F2A714" w14:textId="77777777" w:rsidR="00682F43" w:rsidRDefault="00682F43" w:rsidP="00682F43">
      <w:pPr>
        <w:pStyle w:val="NormalWeb"/>
        <w:spacing w:after="90" w:afterAutospacing="0" w:line="345" w:lineRule="atLeast"/>
        <w:jc w:val="both"/>
        <w:rPr>
          <w:rFonts w:ascii="Arial" w:hAnsi="Arial" w:cs="Arial"/>
        </w:rPr>
      </w:pPr>
    </w:p>
    <w:p w14:paraId="5C008082"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32. Buộc đưa ra khỏi lãnh thổ nước Cộng hòa xã hội chủ nghĩa Việt Nam hoặc tái xuất hàng hoá, vật phẩm, phương tiện</w:t>
      </w:r>
    </w:p>
    <w:p w14:paraId="1A4ED7B1"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Cá nhân, tổ chức vi phạm hành chính phải đưa ra khỏi lãnh thổ nước Cộng hòa xã hội chủ nghĩa Việt Nam hoặc tái xuất hàng hoá, vật phẩm, phương tiện được đưa vào lãnh thổ nước Cộng hòa xã hội chủ nghĩa Việt Nam, nhập khẩu trái với quy định của pháp luật hoặc được tạm nhập, tái xuất nhưng không tái xuất theo đúng quy định của pháp luật.</w:t>
      </w:r>
    </w:p>
    <w:p w14:paraId="5DB55A5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Biện pháp khắc phục hậu quả này cũng được áp dụng đối với hàng hóa nhập khẩu, quá cảnh xâm phạm quyền sở hữu trí tuệ, hàng hóa giả mạo quyền sở hữu trí tuệ, phương tiện, nguyên liệu, vật liệu nhập khẩu được sử dụng chủ yếu để sản xuất, kinh doanh hàng hóa giả mạo về sở hữu trí tuệ sau khi đã loại bỏ yếu tố vi phạm; nếu cá nhân, tổ chức vi phạm hành chính không tự nguyện thực hiện thì bị cưỡng chế thực hiện.</w:t>
      </w:r>
    </w:p>
    <w:p w14:paraId="1156DE66" w14:textId="77777777" w:rsidR="00682F43" w:rsidRDefault="00682F43" w:rsidP="00682F43">
      <w:pPr>
        <w:pStyle w:val="NormalWeb"/>
        <w:spacing w:after="90" w:afterAutospacing="0" w:line="345" w:lineRule="atLeast"/>
        <w:jc w:val="both"/>
        <w:rPr>
          <w:rFonts w:ascii="Arial" w:hAnsi="Arial" w:cs="Arial"/>
        </w:rPr>
      </w:pPr>
    </w:p>
    <w:p w14:paraId="4C9EA407"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33. Buộc tiêu hủy hàng hóa, vật phẩm gây hại cho sức khỏe con người, vật nuôi, cây trồng và môi trường, văn hóa phẩm có nội dung độc hại</w:t>
      </w:r>
    </w:p>
    <w:p w14:paraId="7D078A7D"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Cá nhân, tổ chức vi phạm hành chính phải tiêu hủy hàng hóa, vật phẩm gây hại cho sức khoẻ con người, vật nuôi, cây trồng và môi trường, văn hoá phẩm có nội dung độc hại hoặc tang vật khác thuộc đối tượng bị tiêu hủy theo quy định của pháp luật; nếu cá nhân, tổ chức vi phạm hành chính không tự nguyện thực hiện thì bị cưỡng chế thực hiện.</w:t>
      </w:r>
    </w:p>
    <w:p w14:paraId="2558D778" w14:textId="77777777" w:rsidR="00682F43" w:rsidRDefault="00682F43" w:rsidP="00682F43">
      <w:pPr>
        <w:pStyle w:val="NormalWeb"/>
        <w:spacing w:after="90" w:afterAutospacing="0" w:line="345" w:lineRule="atLeast"/>
        <w:jc w:val="both"/>
        <w:rPr>
          <w:rFonts w:ascii="Arial" w:hAnsi="Arial" w:cs="Arial"/>
        </w:rPr>
      </w:pPr>
    </w:p>
    <w:p w14:paraId="5C4EEC63"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34. Buộc cải chính thông tin sai sự thật hoặc gây nhầm lẫn</w:t>
      </w:r>
    </w:p>
    <w:p w14:paraId="5ACF6AFA"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Cá nhân, tổ chức vi phạm hành chính phải cải chính thông tin sai sự thật hoặc gây nhầm lẫn đã được công bố, đưa tin trên chính phương tiện thông tin đại chúng, trang thông tin điện tử đã công bố, đưa tin; nếu cá nhân, tổ chức vi phạm hành chính không tự nguyện thực hiện thì bị cưỡng chế thực hiện.</w:t>
      </w:r>
    </w:p>
    <w:p w14:paraId="6247F0EE" w14:textId="77777777" w:rsidR="00682F43" w:rsidRDefault="00682F43" w:rsidP="00682F43">
      <w:pPr>
        <w:pStyle w:val="NormalWeb"/>
        <w:spacing w:after="90" w:afterAutospacing="0" w:line="345" w:lineRule="atLeast"/>
        <w:jc w:val="both"/>
        <w:rPr>
          <w:rFonts w:ascii="Arial" w:hAnsi="Arial" w:cs="Arial"/>
        </w:rPr>
      </w:pPr>
    </w:p>
    <w:p w14:paraId="7CF2BAD1"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35. Buộc loại bỏ yếu tố vi phạm trên hàng hoá, bao bì hàng hóa, phương tiện kinh doanh, vật phẩm</w:t>
      </w:r>
    </w:p>
    <w:p w14:paraId="06F5D466"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Cá nhân, tổ chức sản xuất, kinh doanh hàng hóa hoặc sử dụng phương tiện kinh doanh, vật phẩm chứa yếu tố vi phạm trên hàng hóa, bao bì hàng hóa, phương tiện kinh doanh, vật phẩm thì phải loại bỏ các yếu tố vi phạm đó; nếu cá nhân, tổ chức vi phạm hành chính không tự nguyện thực hiện thì bị cưỡng chế thực hiện.</w:t>
      </w:r>
    </w:p>
    <w:p w14:paraId="1FE1F2E5" w14:textId="77777777" w:rsidR="00682F43" w:rsidRDefault="00682F43" w:rsidP="00682F43">
      <w:pPr>
        <w:pStyle w:val="NormalWeb"/>
        <w:spacing w:after="90" w:afterAutospacing="0" w:line="345" w:lineRule="atLeast"/>
        <w:jc w:val="both"/>
        <w:rPr>
          <w:rFonts w:ascii="Arial" w:hAnsi="Arial" w:cs="Arial"/>
        </w:rPr>
      </w:pPr>
    </w:p>
    <w:p w14:paraId="3A300A9E"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36. Buộc thu hồi sản phẩm, hàng hóa không bảo đảm chất lượng</w:t>
      </w:r>
    </w:p>
    <w:p w14:paraId="6014178E"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Cá nhân, tổ chức sản xuất, kinh doanh sản phẩm, hàng hóa không bảo đảm chất lượng đã đăng ký hoặc công bố và hàng hóa khác không bảo đảm chất lượng, điều kiện lưu thông thì phải thu hồi các sản phẩm, hàng hóa vi phạm đang lưu thông trên thị trường; nếu cá nhân, tổ chức vi phạm hành chính không tự nguyện thực hiện thì bị cưỡng chế thực hiện.</w:t>
      </w:r>
    </w:p>
    <w:p w14:paraId="7DD87959" w14:textId="77777777" w:rsidR="00682F43" w:rsidRDefault="00682F43" w:rsidP="00682F43">
      <w:pPr>
        <w:pStyle w:val="NormalWeb"/>
        <w:spacing w:after="90" w:afterAutospacing="0" w:line="345" w:lineRule="atLeast"/>
        <w:jc w:val="both"/>
        <w:rPr>
          <w:rFonts w:ascii="Arial" w:hAnsi="Arial" w:cs="Arial"/>
        </w:rPr>
      </w:pPr>
    </w:p>
    <w:p w14:paraId="74B45892"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37.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14:paraId="45B6C203"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Cá nhân, tổ chức vi phạm phải nộp lại số lợi bất hợp pháp là tiền, tài sản, giấy tờ và vật có giá có được từ vi phạm hành chính mà cá nhân, tổ chức đó đã thực hiện để sung vào ngân sách nhà nước hoặc hoàn trả cho đối tượng bị chiếm đoạt; phải nộp lại số tiền bằng với giá trị tang vật, phương tiện vi phạm hành chính nếu tang vật, phương tiện đó đã bị tiêu thụ, tẩu tán, tiêu hủy trái quy định của pháp luật; nếu cá nhân, tổ chức vi phạm hành chính không tự nguyện thực hiện thì bị cưỡng chế thực hiện.</w:t>
      </w:r>
    </w:p>
    <w:p w14:paraId="0F3DD95D" w14:textId="77777777" w:rsidR="00682F43" w:rsidRDefault="00682F43" w:rsidP="00682F43">
      <w:pPr>
        <w:pStyle w:val="NormalWeb"/>
        <w:spacing w:after="90" w:afterAutospacing="0" w:line="345" w:lineRule="atLeast"/>
        <w:jc w:val="both"/>
        <w:rPr>
          <w:rFonts w:ascii="Arial" w:hAnsi="Arial" w:cs="Arial"/>
        </w:rPr>
      </w:pPr>
    </w:p>
    <w:p w14:paraId="52C88A51" w14:textId="77777777" w:rsidR="00682F43" w:rsidRDefault="00682F43" w:rsidP="00682F43">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Chương II: THẨM QUYỀN XỬ PHẠT VI PHẠM HÀNH CHÍNH VÀ ÁP DỤNG BIỆN PHÁP KHẮC PHỤC HẬU QUẢ</w:t>
      </w:r>
    </w:p>
    <w:p w14:paraId="726F34D7" w14:textId="77777777" w:rsidR="00682F43" w:rsidRDefault="00682F43" w:rsidP="00682F43">
      <w:pPr>
        <w:pStyle w:val="NormalWeb"/>
        <w:spacing w:after="90" w:afterAutospacing="0" w:line="345" w:lineRule="atLeast"/>
        <w:jc w:val="both"/>
        <w:rPr>
          <w:rFonts w:ascii="Arial" w:eastAsia="Calibri" w:hAnsi="Arial" w:cs="Arial"/>
        </w:rPr>
      </w:pPr>
    </w:p>
    <w:p w14:paraId="2F4B2021"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38. Thẩm quyền của Chủ tịch Ủy ban nhân dân</w:t>
      </w:r>
    </w:p>
    <w:p w14:paraId="701C6DEC"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Chủ tịch Uỷ ban nhân dân cấp xã có quyền:</w:t>
      </w:r>
    </w:p>
    <w:p w14:paraId="0DB1F21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7EA04F6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10% mức tiền phạt tối đa đối với lĩnh vực tương ứng quy định tại Điều 24 của Luật này nhưng không quá 5.000.000 đồng;</w:t>
      </w:r>
    </w:p>
    <w:p w14:paraId="67137C2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xử phạt tiền được quy định tại điểm b khoản này;</w:t>
      </w:r>
    </w:p>
    <w:p w14:paraId="718F050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b, c và đ khoản 1 Điều 28 của Luật này.</w:t>
      </w:r>
    </w:p>
    <w:p w14:paraId="16C129C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Chủ tịch Uỷ ban nhân dân cấp huyện có quyền:</w:t>
      </w:r>
    </w:p>
    <w:p w14:paraId="0B6D56F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7CAD419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 mức tiền phạt tối đa đối với lĩnh vực tương ứng quy định tại Điều 24 của Luật này nhưng không quá 50.000.000 đồng;</w:t>
      </w:r>
    </w:p>
    <w:p w14:paraId="1DBA99E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1AAFB8A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624B577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b, c, đ, e, h, i và k khoản 1 Điều 28 của Luật này.</w:t>
      </w:r>
    </w:p>
    <w:p w14:paraId="7F67AC5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Chủ tịch Uỷ ban nhân dân cấp tỉnh có quyền:</w:t>
      </w:r>
    </w:p>
    <w:p w14:paraId="474CBC8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65E9AFB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mức tối đa đối với lĩnh vực tương ứng quy định tại Điều 24 của Luật này;</w:t>
      </w:r>
    </w:p>
    <w:p w14:paraId="510687B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02919D4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274C455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khoản 1 Điều 28 của Luật này.</w:t>
      </w:r>
    </w:p>
    <w:p w14:paraId="340C5D64" w14:textId="77777777" w:rsidR="00682F43" w:rsidRDefault="00682F43" w:rsidP="00682F43">
      <w:pPr>
        <w:pStyle w:val="NormalWeb"/>
        <w:spacing w:after="90" w:afterAutospacing="0" w:line="345" w:lineRule="atLeast"/>
        <w:jc w:val="both"/>
        <w:rPr>
          <w:rFonts w:ascii="Arial" w:hAnsi="Arial" w:cs="Arial"/>
        </w:rPr>
      </w:pPr>
    </w:p>
    <w:p w14:paraId="5967A6CF"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39. Thẩm quyền của Công an nhân dân</w:t>
      </w:r>
    </w:p>
    <w:p w14:paraId="78773919"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Chiến sĩ Công an nhân dân đang thi hành công vụ có quyền:</w:t>
      </w:r>
    </w:p>
    <w:p w14:paraId="10D6757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0E65E43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1% mức tiền phạt tối đa đối với lĩnh vực tương ứng quy định tại Điều 24 của Luật này nhưng không quá 500.000 đồng.</w:t>
      </w:r>
    </w:p>
    <w:p w14:paraId="75F03D4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Trạm trưởng, Đội trưởng của người được quy định tại khoản 1 Điều này có quyền:</w:t>
      </w:r>
    </w:p>
    <w:p w14:paraId="1C6CF62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1B2C637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3% mức tiền phạt tối đa đối với lĩnh vực tương ứng quy định tại Điều 24 của Luật này nhưng không quá 1.500.000 đồng.</w:t>
      </w:r>
    </w:p>
    <w:p w14:paraId="10F11E5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Trưởng Công an cấp xã, Trưởng đồn Công an, Trạm trưởng Trạm Công an cửa khẩu, khu chế xuất có quyền:</w:t>
      </w:r>
    </w:p>
    <w:p w14:paraId="0D2562A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6E461D8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 mức tiền phạt tối đa đối với lĩnh vực tương ứng quy định tại Điều 24 của Luật này nhưng không quá 2.500.000 đồng;</w:t>
      </w:r>
    </w:p>
    <w:p w14:paraId="12E75F6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514364B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c và đ khoản 1 Điều 28 của Luật này.</w:t>
      </w:r>
    </w:p>
    <w:p w14:paraId="217B446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Trưởng Công an cấp huyện; Trưởng phòng nghiệp vụ thuộc Cục Cảnh sát giao thông đường bộ, đường sắt, Trưởng phòng nghiệp vụ thuộc Cục Cảnh sát đường thủy; Trưởng phòng Công an cấp tỉnh gồm Trưởng phòng Cảnh sát quản lý hành chính về trật tự xã hội, Trưởng phòng Cảnh sát trật tự, Trưởng phòng Cảnh sát phản ứng nhanh, Trưởng phòng Cảnh sát điều tra tội phạm về trật tự xã hội, Trưởng phòng Cảnh sát điều tra tội phạm về trật tự quản lý kinh tế và chức vụ, Trưởng phòng Cảnh sát điều tra tội phạm về ma tuý, Trưởng phòng Cảnh sát giao thông đường bộ, đường sắt, Trưởng phòng Cảnh sát đường thủy, Trưởng phòng Cảnh sát bảo vệ và cơ động, Trưởng phòng Cảnh sát thi hành án hình sự và hỗ trợ tư pháp, Trưởng phòng Cảnh sát phòng, chống tội phạm về môi trường, Trưởng phòng Cảnh sát phòng cháy, chữa cháy và cứu hộ, cứu nạn, Trưởng phòng Cảnh sát phòng cháy, chữa cháy và cứu nạn trên sông, Trưởng phòng Quản lý xuất nhập cảnh, Trưởng phòng An ninh chính trị nội bộ, Trưởng phòng An ninh kinh tế, Trưởng phòng An ninh văn hóa, tư tưởng, Trưởng phòng An ninh thông tin; Trưởng phòng Cảnh sát phòng cháy, chữa cháy các quận, huyện thuộc Sở Cảnh sát phòng cháy và chữa cháy; Thủ trưởng đơn vị Cảnh sát cơ động từ cấp đại đội trở lên, có quyền:</w:t>
      </w:r>
    </w:p>
    <w:p w14:paraId="10FB01C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0880D0A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20% mức tiền phạt tối đa đối với lĩnh vực tương ứng quy định tại Điều 24 của Luật này nhưng không quá 25.000.000 đồng;</w:t>
      </w:r>
    </w:p>
    <w:p w14:paraId="50D1F6A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21EF556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75AC453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c, đ và k khoản 1 Điều 28 của Luật này.</w:t>
      </w:r>
    </w:p>
    <w:p w14:paraId="6CE8C91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Giám đốc Công an cấp tỉnh, Giám đốc Sở Cảnh sát phòng cháy, chữa cháy có quyền:</w:t>
      </w:r>
    </w:p>
    <w:p w14:paraId="39775D7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334A27B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 mức tiền phạt tối đa đối với lĩnh vực tương ứng quy định tại Điều 24 của Luật này nhưng không quá 50.000.000 đồng;</w:t>
      </w:r>
    </w:p>
    <w:p w14:paraId="3EE1ED1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7C50ACB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3DFEFF3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Giám đốc Công an cấp tỉnh quyết định áp dụng hình thức xử phạt trục xuất;</w:t>
      </w:r>
    </w:p>
    <w:p w14:paraId="7A928C5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e) Áp dụng biện pháp khắc phục hậu quả quy định tại các điểm a, c, đ, i và k khoản 1 Điều 28 của Luật này.</w:t>
      </w:r>
    </w:p>
    <w:p w14:paraId="631DF25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6. Cục trưởng Cục An ninh chính trị nội bộ, Cục trưởng Cục An ninh kinh tế, Cục trưởng Cục An ninh văn hóa, tư tưởng, Cục trưởng Cục An ninh thông tin, Cục trưởng Cục Cảnh sát quản lý hành chính về trật tự xã hội, Cục trưởng Cục Cảnh sát điều tra tội phạm về trật tự xã hội, Cục trưởng Cục Cảnh sát điều tra tội phạm về trật tự quản lý kinh tế và chức vụ, Cục trưởng Cục Cảnh sát điều tra tội phạm về ma tuý, Cục trưởng Cục Cảnh sát giao thông đường bộ, đường sắt, Cục trưởng Cục Cảnh sát đường thủy, Cục trưởng Cục Cảnh sát phòng cháy, chữa cháy và cứu hộ, cứu nạn, Cục trưởng Cục Cảnh sát bảo vệ, Cục trưởng Cục Theo dõi thi hành án hình sự và hỗ trợ tư pháp, Cục trưởng Cục Cảnh sát phòng chống tội phạm về môi trường, Cục trưởng Cục Cảnh sát phòng, chống tội phạm sử dụng công nghệ cao có quyền:</w:t>
      </w:r>
    </w:p>
    <w:p w14:paraId="0EE7CC3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6D91A86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mức tối đa đối với lĩnh vực tương ứng quy định tại Điều 24 của Luật này;</w:t>
      </w:r>
    </w:p>
    <w:p w14:paraId="07F561A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6BAF804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46DA253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c, đ, i và k khoản 1 Điều 28 của Luật này.</w:t>
      </w:r>
    </w:p>
    <w:p w14:paraId="39D2E35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7. Cục trưởng Cục Quản lý xuất nhập cảnh có thẩm quyền xử phạt theo quy định tại khoản 6 Điều này và có quyền quyết định áp dụng hình thức xử phạt trục xuất.</w:t>
      </w:r>
    </w:p>
    <w:p w14:paraId="6A6815BC" w14:textId="77777777" w:rsidR="00682F43" w:rsidRDefault="00682F43" w:rsidP="00682F43">
      <w:pPr>
        <w:pStyle w:val="NormalWeb"/>
        <w:spacing w:after="90" w:afterAutospacing="0" w:line="345" w:lineRule="atLeast"/>
        <w:jc w:val="both"/>
        <w:rPr>
          <w:rFonts w:ascii="Arial" w:hAnsi="Arial" w:cs="Arial"/>
        </w:rPr>
      </w:pPr>
    </w:p>
    <w:p w14:paraId="3616AFAE"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40. Thẩm quyền của Bộ đội biên phòng</w:t>
      </w:r>
    </w:p>
    <w:p w14:paraId="1F5E6CA5"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Chiến sĩ Bộ đội biên phòng đang thi hành công vụ có quyền:</w:t>
      </w:r>
    </w:p>
    <w:p w14:paraId="047AC5E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75068E6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1% mức tiền phạt tối đa đối với lĩnh vực tương ứng quy định tại Điều 24 của Luật này nhưng không quá 500.000 đồng.</w:t>
      </w:r>
    </w:p>
    <w:p w14:paraId="1791BF5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Trạm trưởng, Đội trưởng của người được quy định tại khoản 1 Điều này có quyền:</w:t>
      </w:r>
    </w:p>
    <w:p w14:paraId="4D662FD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64453C2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 mức tiền phạt tối đa đối với lĩnh vực tương ứng quy định tại Điều 24 của Luật này nhưng không quá 2.500.000 đồng.</w:t>
      </w:r>
    </w:p>
    <w:p w14:paraId="4F211B6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Đồn trưởng Đồn biên phòng, Hải đội trưởng Hải đội biên phòng, Chỉ huy trưởng Tiểu khu biên phòng, Chỉ huy trưởng biên phòng Cửa khẩu cảng có quyền:</w:t>
      </w:r>
    </w:p>
    <w:p w14:paraId="44250E9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5CAD9E5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20% mức tiền phạt tối đa đối với lĩnh vực tương ứng quy định tại Điều 24 của Luật này nhưng không quá 25.000.000 đồng;</w:t>
      </w:r>
    </w:p>
    <w:p w14:paraId="0B9FF6C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12CBDAB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c, đ và k khoản 1 Điều 28 của Luật này.</w:t>
      </w:r>
    </w:p>
    <w:p w14:paraId="319323F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Chỉ huy trưởng Bộ đội biên phòng cấp tỉnh, Chỉ huy trưởng Hải đoàn biên phòng trực thuộc Bộ Tư lệnh Bộ đội biên phòng có quyền:</w:t>
      </w:r>
    </w:p>
    <w:p w14:paraId="74D82B2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23FD32C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mức tối đa đối với lĩnh vực tương ứng quy định tại Điều 24 của Luật này;</w:t>
      </w:r>
    </w:p>
    <w:p w14:paraId="439165B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3BF8EA0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5736539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c, đ, i và k khoản 1 Điều 28 của Luật này.</w:t>
      </w:r>
    </w:p>
    <w:p w14:paraId="5A310A1D" w14:textId="77777777" w:rsidR="00682F43" w:rsidRDefault="00682F43" w:rsidP="00682F43">
      <w:pPr>
        <w:pStyle w:val="NormalWeb"/>
        <w:spacing w:after="90" w:afterAutospacing="0" w:line="345" w:lineRule="atLeast"/>
        <w:jc w:val="both"/>
        <w:rPr>
          <w:rFonts w:ascii="Arial" w:hAnsi="Arial" w:cs="Arial"/>
        </w:rPr>
      </w:pPr>
    </w:p>
    <w:p w14:paraId="265DE0F7"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41. Thẩm quyền của Cảnh sát biển</w:t>
      </w:r>
    </w:p>
    <w:p w14:paraId="7A8C22D1"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Cảnh sát viên Cảnh sát biển đang thi hành công vụ có quyền:</w:t>
      </w:r>
    </w:p>
    <w:p w14:paraId="6D20A9E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1922039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2% mức tiền phạt tối đa đối với lĩnh vực tương ứng quy định tại Điều 24 của Luật này nhưng không quá 1.500.000 đồng.</w:t>
      </w:r>
    </w:p>
    <w:p w14:paraId="48F1870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Tổ trưởng Tổ nghiệp vụ Cảnh sát biển có quyền:</w:t>
      </w:r>
    </w:p>
    <w:p w14:paraId="74D543E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349B99A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 mức tiền phạt tối đa đối với lĩnh vực tương ứng quy định tại Điều 24 của Luật này nhưng không quá 5.000.000 đồng.</w:t>
      </w:r>
    </w:p>
    <w:p w14:paraId="5062DC0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Đội trưởng Đội nghiệp vụ Cảnh sát biển, Trạm trưởng Trạm Cảnh sát biển có quyền:</w:t>
      </w:r>
    </w:p>
    <w:p w14:paraId="7B9F1CF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2227A46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10% mức tiền phạt tối đa đối với lĩnh vực tương ứng quy định tại Điều 24 của Luật này nhưng không quá 10.000.000 đồng;</w:t>
      </w:r>
    </w:p>
    <w:p w14:paraId="65D9AC9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Áp dụng biện pháp khắc phục hậu quả quy định tại các điểm a, c và đ khoản 1 Điều 28 của Luật này.</w:t>
      </w:r>
    </w:p>
    <w:p w14:paraId="6ABF4C7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Hải đội trưởng Hải đội Cảnh sát biển có quyền:</w:t>
      </w:r>
    </w:p>
    <w:p w14:paraId="47E6284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63A3457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20% mức tiền phạt tối đa đối với lĩnh vực tương ứng quy định tại Điều 24 của Luật này nhưng không quá 25.000.000 đồng;</w:t>
      </w:r>
    </w:p>
    <w:p w14:paraId="09ABD53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2020998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c, d, đ và k khoản 1 Điều 28 của Luật này.</w:t>
      </w:r>
    </w:p>
    <w:p w14:paraId="1DAE4FA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Hải đoàn trưởng Hải đoàn Cảnh sát biển có quyền:</w:t>
      </w:r>
    </w:p>
    <w:p w14:paraId="4333307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1DD7C4F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30% mức tiền phạt tối đa đối với lĩnh vực tương ứng quy định tại Điều 24 của Luật này nhưng không quá 50.000.000 đồng;</w:t>
      </w:r>
    </w:p>
    <w:p w14:paraId="79ABE8E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531205E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c, d, đ và k khoản 1 Điều 28 của Luật này.</w:t>
      </w:r>
    </w:p>
    <w:p w14:paraId="757A87F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6. Chỉ huy trưởng Vùng Cảnh sát biển có quyền:</w:t>
      </w:r>
    </w:p>
    <w:p w14:paraId="78BE653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3B3DFD9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 mức tiền phạt tối đa đối với lĩnh vực tương ứng quy định tại Điều 24 của Luật này nhưng không quá 100.000.000 đồng;</w:t>
      </w:r>
    </w:p>
    <w:p w14:paraId="543596F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26EE56A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c, d, đ và k khoản 1 Điều 28 của Luật này.</w:t>
      </w:r>
    </w:p>
    <w:p w14:paraId="207F305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7. Cục trưởng Cục Cảnh sát biển có quyền:</w:t>
      </w:r>
    </w:p>
    <w:p w14:paraId="4A6E541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059DECE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mức tối đa đối với lĩnh vực tương ứng quy định tại Điều 24 của Luật này;</w:t>
      </w:r>
    </w:p>
    <w:p w14:paraId="1696F46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382ABEA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5AE0DF1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b, c, d, đ và k khoản 1 Điều 28 của Luật này.</w:t>
      </w:r>
    </w:p>
    <w:p w14:paraId="7FDB47B3" w14:textId="77777777" w:rsidR="00682F43" w:rsidRDefault="00682F43" w:rsidP="00682F43">
      <w:pPr>
        <w:pStyle w:val="NormalWeb"/>
        <w:spacing w:after="90" w:afterAutospacing="0" w:line="345" w:lineRule="atLeast"/>
        <w:jc w:val="both"/>
        <w:rPr>
          <w:rFonts w:ascii="Arial" w:hAnsi="Arial" w:cs="Arial"/>
        </w:rPr>
      </w:pPr>
    </w:p>
    <w:p w14:paraId="1A5A8FC5" w14:textId="77777777" w:rsidR="00682F43" w:rsidRDefault="00682F43" w:rsidP="00682F43">
      <w:pPr>
        <w:pStyle w:val="Heading3"/>
        <w:spacing w:after="75" w:line="375" w:lineRule="atLeast"/>
        <w:rPr>
          <w:rFonts w:ascii="Arial" w:eastAsia="Times New Roman" w:hAnsi="Arial" w:cs="Arial"/>
          <w:sz w:val="21"/>
          <w:szCs w:val="21"/>
        </w:rPr>
      </w:pPr>
      <w:r>
        <w:rPr>
          <w:rStyle w:val="Strong"/>
          <w:rFonts w:ascii="Arial" w:eastAsia="Times New Roman" w:hAnsi="Arial" w:cs="Arial"/>
          <w:b w:val="0"/>
          <w:bCs w:val="0"/>
          <w:sz w:val="21"/>
          <w:szCs w:val="21"/>
        </w:rPr>
        <w:t>Điều 42. Thẩm quyền của Hải quan</w:t>
      </w:r>
    </w:p>
    <w:p w14:paraId="1F4A4838" w14:textId="77777777" w:rsidR="00682F43" w:rsidRDefault="00682F43" w:rsidP="00682F43">
      <w:pPr>
        <w:pStyle w:val="NormalWeb"/>
        <w:spacing w:after="90" w:afterAutospacing="0" w:line="345" w:lineRule="atLeast"/>
        <w:jc w:val="both"/>
        <w:rPr>
          <w:rFonts w:ascii="Arial" w:eastAsia="Calibri" w:hAnsi="Arial" w:cs="Arial"/>
        </w:rPr>
      </w:pPr>
      <w:r>
        <w:rPr>
          <w:rFonts w:ascii="Arial" w:hAnsi="Arial" w:cs="Arial"/>
        </w:rPr>
        <w:t>1. Công chức Hải quan đang thi hành công vụ có quyền:</w:t>
      </w:r>
    </w:p>
    <w:p w14:paraId="7FC1430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3435C76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500.000 đồng.</w:t>
      </w:r>
    </w:p>
    <w:p w14:paraId="0E2F7C2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Đội trưởng thuộc Chi cục Hải quan, Đội trưởng thuộc Chi cục kiểm tra sau thông quan có quyền:</w:t>
      </w:r>
    </w:p>
    <w:p w14:paraId="4EB9E34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4C517DE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5.000.000 đồng.</w:t>
      </w:r>
    </w:p>
    <w:p w14:paraId="6D57CF9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p>
    <w:p w14:paraId="5CC401C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6684864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25.000.000 đồng;</w:t>
      </w:r>
    </w:p>
    <w:p w14:paraId="052150D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6A269D7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d, đ, g, i và k khoản 1 Điều 28 của Luật này.</w:t>
      </w:r>
    </w:p>
    <w:p w14:paraId="6673F73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Cục trưởng Cục điều tra chống buôn lậu, Cục trưởng Cục kiểm tra sau thông quan thuộc Tổng cục Hải quan, Cục trưởng Cục Hải quan tỉnh, liên tỉnh, thành phố trực thuộc trung ương có quyền:</w:t>
      </w:r>
    </w:p>
    <w:p w14:paraId="09E08F3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06E20ED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50.000.000 đồng;</w:t>
      </w:r>
    </w:p>
    <w:p w14:paraId="295FFEE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62C2077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48A4E7C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d, đ, g, i và k khoản 1 Điều 28 của Luật này.</w:t>
      </w:r>
    </w:p>
    <w:p w14:paraId="795D643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Tổng cục trưởng Tổng cục Hải quan có quyền:</w:t>
      </w:r>
    </w:p>
    <w:p w14:paraId="0EDA431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664B6F6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mức tối đa đối với lĩnh vực tương ứng quy định tại Điều 24 của Luật này;</w:t>
      </w:r>
    </w:p>
    <w:p w14:paraId="76FD1A1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66DF624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d, đ, g, i và k khoản 1 Điều 28 của Luật này.</w:t>
      </w:r>
    </w:p>
    <w:p w14:paraId="22CA7AB0"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43. Thẩm quyền của Kiểm lâm</w:t>
      </w:r>
    </w:p>
    <w:p w14:paraId="4CD1888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Kiểm lâm viên đang thi hành công vụ có quyền:</w:t>
      </w:r>
    </w:p>
    <w:p w14:paraId="1D70888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01326DD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500.000 đồng.</w:t>
      </w:r>
    </w:p>
    <w:p w14:paraId="06ABF5C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Trạm trưởng Trạm Kiểm lâm có quyền:</w:t>
      </w:r>
    </w:p>
    <w:p w14:paraId="0E00504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3D154EC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10.000.000 đồng;</w:t>
      </w:r>
    </w:p>
    <w:p w14:paraId="757B542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1759803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Hạt trưởng Hạt Kiểm lâm, Đội trưởng Đội Kiểm lâm cơ động và phòng cháy, chữa cháy rừng có quyền:</w:t>
      </w:r>
    </w:p>
    <w:p w14:paraId="5F98A29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7DA3125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25.000.000 đồng;</w:t>
      </w:r>
    </w:p>
    <w:p w14:paraId="74035B0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3FC75FF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c, đ, i và k khoản 1 Điều 28 của Luật này.</w:t>
      </w:r>
    </w:p>
    <w:p w14:paraId="5EB9C43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Chi cục trưởng Chi cục Kiểm lâm, Đội trưởng Đội Kiểm lâm đặc nhiệm thuộc Cục Kiểm lâm có quyền:</w:t>
      </w:r>
    </w:p>
    <w:p w14:paraId="17A9A6B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626D4C1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50.000.000 đồng;</w:t>
      </w:r>
    </w:p>
    <w:p w14:paraId="160CDC2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0665CCA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Tước quyền sử dụng giấy phép, chứng chỉ hành nghề có thời hạn hoặc đình chỉ hoạt động có thời hạn;</w:t>
      </w:r>
    </w:p>
    <w:p w14:paraId="0A692DB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b, c, đ, i và k khoản 1 Điều 28 của Luật này.</w:t>
      </w:r>
    </w:p>
    <w:p w14:paraId="000C63E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Cục trưởng Cục Kiểm lâm có quyền:</w:t>
      </w:r>
    </w:p>
    <w:p w14:paraId="76628B1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3D7F8F5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mức tối đa đối với lĩnh vực quản lý rừng, lâm sản quy định tại Điều 24 của Luật này;</w:t>
      </w:r>
    </w:p>
    <w:p w14:paraId="61AB89F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0CD8EF3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Tước quyền sử dụng giấy phép, chứng chỉ hành nghề có thời hạn hoặc đình chỉ hoạt động có thời hạn;</w:t>
      </w:r>
    </w:p>
    <w:p w14:paraId="795E286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b, c, đ, i và k khoản 1 Điều 28 của Luật này.</w:t>
      </w:r>
    </w:p>
    <w:p w14:paraId="2C4121A8"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44. Thẩm quyền của cơ quan Thuế</w:t>
      </w:r>
    </w:p>
    <w:p w14:paraId="59B4F7E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Công chức Thuế đang thi hành công vụ có quyền:</w:t>
      </w:r>
    </w:p>
    <w:p w14:paraId="0E96686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3B2F0B7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500.000 đồng.</w:t>
      </w:r>
    </w:p>
    <w:p w14:paraId="16D7668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Đội trưởng Đội Thuế có quyền:</w:t>
      </w:r>
    </w:p>
    <w:p w14:paraId="608495B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59707D6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2.500.000 đồng.</w:t>
      </w:r>
    </w:p>
    <w:p w14:paraId="4B88804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Chi cục trưởng Chi cục Thuế có quyền:</w:t>
      </w:r>
    </w:p>
    <w:p w14:paraId="4EAF3C0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339DBC0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25.000.000 đồng;</w:t>
      </w:r>
    </w:p>
    <w:p w14:paraId="4542D47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2FDEED5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i và k khoản 1 Điều 28 của Luật này.</w:t>
      </w:r>
    </w:p>
    <w:p w14:paraId="16432CD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Cục trưởng Cục Thuế có quyền:</w:t>
      </w:r>
    </w:p>
    <w:p w14:paraId="2A1B397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7177BD5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70.000.000 đồng;</w:t>
      </w:r>
    </w:p>
    <w:p w14:paraId="19A817F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60AC125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i và k khoản 1 Điều 28 của Luật này.</w:t>
      </w:r>
    </w:p>
    <w:p w14:paraId="44490CA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Tổng cục trưởng Tổng cục Thuế có quyền:</w:t>
      </w:r>
    </w:p>
    <w:p w14:paraId="4177CD4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2C0A9F0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mức tối đa đối với lĩnh vực thuế quy định tại Điều 24 của Luật này;</w:t>
      </w:r>
    </w:p>
    <w:p w14:paraId="2E842DB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1FDA41E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i và k khoản 1 Điều 28 của Luật này.</w:t>
      </w:r>
    </w:p>
    <w:p w14:paraId="131E5FBC"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45. Thẩm quyền của Quản lý thị trường</w:t>
      </w:r>
    </w:p>
    <w:p w14:paraId="0F4B609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Kiểm soát viên thị trường đang thi hành công vụ có quyền:</w:t>
      </w:r>
    </w:p>
    <w:p w14:paraId="59C5BB5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11B1498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500.000 đồng.</w:t>
      </w:r>
    </w:p>
    <w:p w14:paraId="595DC39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Đội trưởng Đội Quản lý thị trường có quyền:</w:t>
      </w:r>
    </w:p>
    <w:p w14:paraId="7D2536A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17AE3A0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25.000.000 đồng;</w:t>
      </w:r>
    </w:p>
    <w:p w14:paraId="11F4C92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76D6AAB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đ, e, g, h, i và k khoản 1 Điều 28 của Luật này.</w:t>
      </w:r>
    </w:p>
    <w:p w14:paraId="246154B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Chi Cục trưởng Chi cục Quản lý thị trường thuộc Sở Công thương, Trưởng phòng chống buôn lậu, Trưởng phòng chống hàng giả, Trưởng phòng kiểm soát chất lượng hàng hóa thuộc Cục Quản lý thị trường có quyền:</w:t>
      </w:r>
    </w:p>
    <w:p w14:paraId="44FB45D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76B3621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50.000.000 đồng;</w:t>
      </w:r>
    </w:p>
    <w:p w14:paraId="5AC7A29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37B458C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Tước quyền sử dụng giấy phép, chứng chỉ hành nghề có thời hạn hoặc đình chỉ hoạt động có thời hạn;</w:t>
      </w:r>
    </w:p>
    <w:p w14:paraId="1CBEF52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c, d, đ, e, g, h, i và k khoản 1 Điều 28 của Luật này.</w:t>
      </w:r>
    </w:p>
    <w:p w14:paraId="64CED23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Cục trưởng Cục Quản lý thị trường có quyền:</w:t>
      </w:r>
    </w:p>
    <w:p w14:paraId="6D63A96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2365AB7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mức tối đa đối với lĩnh vực tương ứng quy định tại Điều 24 của Luật này;</w:t>
      </w:r>
    </w:p>
    <w:p w14:paraId="0E6F6A6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6352463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Tước quyền sử dụng giấy phép, chứng chỉ hành nghề có thời hạn hoặc đình chỉ hoạt động có thời hạn;</w:t>
      </w:r>
    </w:p>
    <w:p w14:paraId="665C806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c, d, đ, e, g, h, i và k khoản 1 Điều 28 của Luật này.</w:t>
      </w:r>
    </w:p>
    <w:p w14:paraId="05B7A447"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46. Thẩm quyền của Thanh tra</w:t>
      </w:r>
    </w:p>
    <w:p w14:paraId="7125E0A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Thanh tra viên, người được giao thực hiện nhiệm vụ thanh tra chuyên ngành đang thi hành công vụ có quyền:</w:t>
      </w:r>
    </w:p>
    <w:p w14:paraId="55275A1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61B87A9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1% mức tiền phạt tối đa đối với lĩnh vực tương ứng quy định tại Điều 24 của Luật này nhưng không quá 500.000 đồng;</w:t>
      </w:r>
    </w:p>
    <w:p w14:paraId="7D433F2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17DAAEA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c và đ khoản 1 Điều 28 của Luật này.</w:t>
      </w:r>
    </w:p>
    <w:p w14:paraId="3B6A533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Chánh Thanh tra sở, Chánh Thanh tra Cục Hàng không, Chánh Thanh tra Cục Hàng hải, Chánh thanh tra Cục An toàn bức xạ và hạt nhân, Chánh thanh tra Ủy ban chứng khoán Nhà nước; Chi cục trưởng Chi cục An toàn vệ sinh thực phẩm, Chi cục trưởng Chi cục Dân số - Kế hoạch hóa gia đình thuộc Sở Y tế, Chi cục trưởng Chi cục về bảo vệ thực vật, thú y, thủy sản, quản lý chất lượng nông lâm sản và thủy sản, thủy lợi, đê điều, lâm nghiệp, phát triển nông thôn thuộc Sở Nông nghiệp và Phát triển nông thôn, Giám đốc Trung tâm Tần số khu vực và các chức danh tương đương được Chính phủ giao thực hiện chức năng thanh tra chuyên ngành có quyền:</w:t>
      </w:r>
    </w:p>
    <w:p w14:paraId="79085BE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50BB43E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 mức tiền phạt tối đa đối với lĩnh vực tương ứng quy định tại Điều 24 của Luật này nhưng không quá 50.000.000 đồng;</w:t>
      </w:r>
    </w:p>
    <w:p w14:paraId="3B27CBC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00C2791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3FAC971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khoản 1 Điều 28 của Luật này.</w:t>
      </w:r>
    </w:p>
    <w:p w14:paraId="5B2C18A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Cục trưởng Cục Dự trữ Nhà nước khu vực, Cục trưởng Cục Thống kê, Cục trưởng Cục kiểm soát ô nhiễm, Giám đốc Kho bạc Nhà nước tỉnh, thành phố trực thuộc trung ương và các chức danh tương đương được Chính phủ giao thực hiện chức năng thanh tra chuyên ngành có quyền:</w:t>
      </w:r>
    </w:p>
    <w:p w14:paraId="45B9B94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0106662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70% mức tiền phạt tối đa đối với lĩnh vực tương ứng quy định tại Điều 24 của Luật này nhưng không quá 250.000.000 đồng;</w:t>
      </w:r>
    </w:p>
    <w:p w14:paraId="6D8A0CA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64147A1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009CFA3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khoản 1 Điều 28 của Luật này.</w:t>
      </w:r>
    </w:p>
    <w:p w14:paraId="2137970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Chánh Thanh tra bộ, cơ quan ngang bộ, Tổng cục trưởng Tổng cục Đường bộ Việt Nam, Tổng cục trưởng Tổng cục Thống kê, Tổng cục trưởng Tổng cục Tiêu chuẩn đo lường chất lượng, Tổng cục trưởng Tổng cục Dạy nghề, Tổng cục trưởng Tổng cục Thủy lợi, Tổng cục trưởng Tổng cục Lâm nghiệp, Tổng cục trưởng Tổng cục Thủy sản, Tổng cục trưởng Tổng cục Địa chất và Khoáng sản, Tổng cục trưởng Tổng cục Môi trường, Tổng cục trưởng Tổng cục Quản lý đất đai, Giám đốc Kho bạc Nhà nước, Chủ tịch Ủy ban chứng khoán Nhà nước, Tổng cục trưởng Tổng cục Dự trữ Nhà nước, Tổng cục trưởng Tổng cục Dân số - Kế hoạch hóa gia đình, Chủ nhiệm Ủy ban Nhà nước về người Việt Nam ở nước ngoài, Trưởng Ban Thi đua - Khen thưởng Trung ương, Trưởng Ban Tôn giáo Chính phủ, Cục trưởng Cục Hóa chất, Cục trưởng Cục Kỹ thuật an toàn và môi trường công nghiệp, Cục trưởng Cục Đường sắt Việt Nam, Cục trưởng Cục Đường thủy nội địa Việt Nam, Cục trưởng Cục Hàng hải Việt Nam, Cục trưởng Cục Hàng không Việt Nam, Cục trưởng Cục An toàn bức xạ và hạt nhân, Cục trưởng Cục Thú y, Cục trưởng Cục Bảo vệ thực vật, Cục trưởng Cục Trồng trọt, Cục trưởng Cục Chăn nuôi, Cục trưởng Cục Quản lý chất lượng nông lâm sản và thủy sản, Cục trưởng Cục Kinh tế hợp tác và phát triển nông thôn, Cục trưởng Cục Chế biến, thương mại nông lâm thủy sản và nghề muối, Cục trưởng Cục Quản lý, giám sát bảo hiểm, Cục trưởng Cục Tần số vô tuyến điện, Cục trưởng Cục Viễn thông, Cục trưởng Cục Quản lý phát thanh, truyền hình và thông tin điện tử, Cục trưởng Cục Báo chí, Cục trưởng Cục Xuất bản, Cục trưởng Cục Quản lý dược, Cục trưởng Cục Quản lý khám, chữa bệnh, Cục trưởng Cục Quản lý môi trường y tế, Cục trưởng Cục Y tế dự phòng, Cục trưởng Cục An toàn vệ sinh thực phẩm và các chức danh tương đương được Chính phủ giao thực hiện chức năng thanh tra chuyên ngành có quyền:</w:t>
      </w:r>
    </w:p>
    <w:p w14:paraId="6CA99DD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421A271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mức tối đa đối với lĩnh vực tương ứng quy định tại Điều 24 của Luật này;</w:t>
      </w:r>
    </w:p>
    <w:p w14:paraId="0059E8D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1446008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5C9024D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khoản 1 Điều 28 của Luật này.</w:t>
      </w:r>
    </w:p>
    <w:p w14:paraId="20E36CB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Trưởng đoàn thanh tra chuyên ngành cấp bộ có thẩm quyền xử phạt theo quy định tại khoản 3 Điều này.</w:t>
      </w:r>
    </w:p>
    <w:p w14:paraId="4FCD7AA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Trưởng đoàn thanh tra chuyên ngành cấp sở, trưởng đoàn thanh tra chuyên ngành của cơ quan quản lý nhà nước được giao thực hiện chức năng thanh tra chuyên ngành có thẩm quyền xử phạt theo quy định tại khoản 2 Điều này.</w:t>
      </w:r>
    </w:p>
    <w:p w14:paraId="18E6FC90"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47. Thẩm quyền của Cảng vụ hàng hải, Cảng vụ hàng không, Cảng vụ đường thuỷ nội địa</w:t>
      </w:r>
    </w:p>
    <w:p w14:paraId="7073D40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Trưởng đại diện Cảng vụ hàng hải, Trưởng đại diện Cảng vụ hàng không, Trưởng đại diện Cảng vụ đường thủy nội địa có quyền:</w:t>
      </w:r>
    </w:p>
    <w:p w14:paraId="26995DA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64AB363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10.000.000 đồng;</w:t>
      </w:r>
    </w:p>
    <w:p w14:paraId="174BFF0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59836C9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Giám đốc Cảng vụ hàng hải, Giám đốc Cảng vụ hàng không, Giám đốc Cảng vụ đường thuỷ nội địa thuộc Cục Đường thủy nội địa Việt Nam có quyền:</w:t>
      </w:r>
    </w:p>
    <w:p w14:paraId="21EA77F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3B07EEC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25.000.000 đồng;</w:t>
      </w:r>
    </w:p>
    <w:p w14:paraId="3A612CA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3CFAD80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mức tiền phạt được quy định tại điểm b khoản này;</w:t>
      </w:r>
    </w:p>
    <w:p w14:paraId="7E3DC0A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b, c, đ, i và k khoản 1 Điều 28 của Luật này.</w:t>
      </w:r>
    </w:p>
    <w:p w14:paraId="2214D782"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48. Thẩm quyền của Toà án nhân dân</w:t>
      </w:r>
    </w:p>
    <w:p w14:paraId="149C4E0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Thẩm phán chủ tọa phiên toà có quyền:</w:t>
      </w:r>
    </w:p>
    <w:p w14:paraId="4B6B089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64344CD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1.000.000 đồng;</w:t>
      </w:r>
    </w:p>
    <w:p w14:paraId="457577E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4684B20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Thẩm phán được phân công giải quyết vụ việc phá sản có quyền:</w:t>
      </w:r>
    </w:p>
    <w:p w14:paraId="6BAF893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483003C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5.000.000 đồng;</w:t>
      </w:r>
    </w:p>
    <w:p w14:paraId="750DF2C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3327EEC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i và k khoản 1 Điều 28 của Luật này.</w:t>
      </w:r>
    </w:p>
    <w:p w14:paraId="1DFFEF2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Chánh án Tòa án nhân dân cấp huyện, Chánh tòa chuyên trách Tòa án nhân dân cấp tỉnh, Chánh án Tòa án quân sự khu vực có quyền:</w:t>
      </w:r>
    </w:p>
    <w:p w14:paraId="7E879BF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33772DE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7.500.000 đồng;</w:t>
      </w:r>
    </w:p>
    <w:p w14:paraId="7E296C7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1632A76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Chánh án Tòa án nhân dân cấp tỉnh, Chánh án Tòa án quân sự quân khu và tương đương, Chánh tòa Phúc thẩm Tòa án nhân dân tối cao, Chánh tòa chuyên trách Tòa án nhân dân tối cao có quyền:</w:t>
      </w:r>
    </w:p>
    <w:p w14:paraId="304D37F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1D69E4B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mức tối đa đối với lĩnh vực tương ứng quy định tại Điều 24 của Luật này;</w:t>
      </w:r>
    </w:p>
    <w:p w14:paraId="0278FBD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được sử dụng để vi phạm hành chính;</w:t>
      </w:r>
    </w:p>
    <w:p w14:paraId="7662C83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i và k khoản 1 Điều 28 của Luật này.</w:t>
      </w:r>
    </w:p>
    <w:p w14:paraId="46A6CC28"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49. Thẩm quyền của cơ quan thi hành án dân sự</w:t>
      </w:r>
    </w:p>
    <w:p w14:paraId="07F2E88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Chấp hành viên thi hành án dân sự đang thi hành công vụ có quyền:</w:t>
      </w:r>
    </w:p>
    <w:p w14:paraId="0CCF869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106C33B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500.000 đồng.</w:t>
      </w:r>
    </w:p>
    <w:p w14:paraId="2209B96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Chi Cục trưởng Chi cục Thi hành án dân sự có quyền:</w:t>
      </w:r>
    </w:p>
    <w:p w14:paraId="6A1B1CF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2D32A9B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2.500.000 đồng;</w:t>
      </w:r>
    </w:p>
    <w:p w14:paraId="0BA67D1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0D1AD05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i và k khoản 1 Điều 28 của Luật này.</w:t>
      </w:r>
    </w:p>
    <w:p w14:paraId="58B7C81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Chấp hành viên thi hành án dân sự là Tổ trưởng tổ quản lý, thanh lý tài sản của vụ việc phá sản có quyền:</w:t>
      </w:r>
    </w:p>
    <w:p w14:paraId="1D84DBF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0CF6C3D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5.000.000 đồng;</w:t>
      </w:r>
    </w:p>
    <w:p w14:paraId="71C391F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Áp dụng biện pháp khắc phục hậu quả quy định tại các điểm a, i và k khoản 1 Điều 28 của Luật này.</w:t>
      </w:r>
    </w:p>
    <w:p w14:paraId="76C313B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Cục trưởng Cục Thi hành án dân sự, Trưởng phòng Phòng Thi hành án cấp quân khu có quyền:</w:t>
      </w:r>
    </w:p>
    <w:p w14:paraId="34D8E1E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7F5EFCD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20.000.000 đồng;</w:t>
      </w:r>
    </w:p>
    <w:p w14:paraId="7A17689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mức tiền phạt được quy định tại điểm b khoản này;</w:t>
      </w:r>
    </w:p>
    <w:p w14:paraId="6F15A0C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i và k khoản 1 Điều 28 của Luật này.</w:t>
      </w:r>
    </w:p>
    <w:p w14:paraId="2BC51C3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Tổng cục trưởng Tổng cục Thi hành án dân sự có quyền:</w:t>
      </w:r>
    </w:p>
    <w:p w14:paraId="43D7B5C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Phạt cảnh cáo;</w:t>
      </w:r>
    </w:p>
    <w:p w14:paraId="4564962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 đến mức tối đa đối với lĩnh vực thi hành án dân sự quy định tại Điều 24 của Luật này;</w:t>
      </w:r>
    </w:p>
    <w:p w14:paraId="3EE1960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6F469E4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i và k khoản 1 Điều 28 của Luật này.</w:t>
      </w:r>
    </w:p>
    <w:p w14:paraId="03321788"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50. Thẩm quyền của Cục Quản lý lao động ngoài nước</w:t>
      </w:r>
    </w:p>
    <w:p w14:paraId="33BD6FE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Cục trưởng Cục Quản lý lao động ngoài nước có quyền:</w:t>
      </w:r>
    </w:p>
    <w:p w14:paraId="057A02C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Phạt cảnh cáo;</w:t>
      </w:r>
    </w:p>
    <w:p w14:paraId="34C9565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Phạt tiền đến mức tối đa đối với lĩnh vực quản lý lao động ngoài nước quy định tại Điều 24 của Luật này;</w:t>
      </w:r>
    </w:p>
    <w:p w14:paraId="2B01735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Tịch thu tang vật, phương tiện vi phạm hành chính;</w:t>
      </w:r>
    </w:p>
    <w:p w14:paraId="71B190A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Tước quyền sử dụng giấy phép có thời hạn hoặc đình chỉ hoạt động có thời hạn;</w:t>
      </w:r>
    </w:p>
    <w:p w14:paraId="4406AF7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Áp dụng biện pháp khắc phục hậu quả quy định tại các điểm a, i và k khoản 1 Điều 28 của Luật này.</w:t>
      </w:r>
    </w:p>
    <w:p w14:paraId="4F86DBAC"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51. Thẩm quyền của cơ quan đại diện ngoại giao, cơ quan lãnh sự, cơ quan khác được ủy quyền thực hiện chức năng lãnh sự của nước Cộng hòa xã hội chủ nghĩa Việt Nam ở nước ngoài</w:t>
      </w:r>
    </w:p>
    <w:p w14:paraId="03A6351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Người đứng đầu cơ quan đại diện ngoại giao, cơ quan lãnh sự, cơ quan khác được ủy quyền thực hiện chức năng lãnh sự của nước Cộng hòa xã hội chủ nghĩa Việt Nam ở nước ngoài có quyền:</w:t>
      </w:r>
    </w:p>
    <w:p w14:paraId="1A4FAAD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Phạt cảnh cáo;</w:t>
      </w:r>
    </w:p>
    <w:p w14:paraId="7D5AD59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Phạt tiền đến mức tối đa đối với lĩnh vực tương ứng quy định tại Điều 24 của Luật này;</w:t>
      </w:r>
    </w:p>
    <w:p w14:paraId="20C21FD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Tịch thu tang vật, phương tiện vi phạm hành chính;</w:t>
      </w:r>
    </w:p>
    <w:p w14:paraId="524C1DF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Áp dụng biện pháp khắc phục hậu quả quy định tại các điểm a, i và k khoản 1 Điều 28 của Luật này.</w:t>
      </w:r>
    </w:p>
    <w:p w14:paraId="4D25B883"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52. Nguyên tắc xác định và phân định thẩm quyền xử phạt vi phạm hành chính và áp dụng biện pháp khắc phục hậu quả</w:t>
      </w:r>
    </w:p>
    <w:p w14:paraId="3B244D2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Thẩm quyền xử phạt vi phạm hành chính của những người được quy định tại các điều từ 38 đến 51 của Luật này là thẩm quyền áp dụng đối với một hành vi vi phạm hành chính của cá nhân; trong trường hợp phạt tiền, thẩm quyền xử phạt tổ chức gấp 02 lần thẩm quyền xử phạt cá nhân và được xác định theo tỉ lệ phần trăm quy định tại Luật này đối với chức danh đó.</w:t>
      </w:r>
    </w:p>
    <w:p w14:paraId="7AAFFF7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trường hợp phạt tiền đối với vi phạm hành chính trong khu vực nội thành thuộc các lĩnh vực quy định tại đoạn 2 khoản 1 Điều 23 của Luật này, thì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trực thuộc trung ương quy định áp dụng trong nội thành.</w:t>
      </w:r>
    </w:p>
    <w:p w14:paraId="4CE9856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Thẩm quyền phạt tiền quy định tại khoản 1 Điều này được xác định căn cứ vào mức tối đa của khung tiền phạt quy định đối với từng hành vi vi phạm cụ thể.</w:t>
      </w:r>
    </w:p>
    <w:p w14:paraId="35B07BC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Chủ tịch Uỷ ban nhân dân các cấp có thẩm quyền xử phạt vi phạm hành chính trong các lĩnh vực quản lý nhà nước ở địa phương.</w:t>
      </w:r>
    </w:p>
    <w:p w14:paraId="4E89E26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Người có thẩm quyền xử phạt vi phạm hành chính quy định tại các điều từ 39 đến 51 của Luật này có thẩm quyền xử phạt vi phạm hành chính thuộc lĩnh vực, ngành mình quản lý.</w:t>
      </w:r>
    </w:p>
    <w:p w14:paraId="1ABE6F9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trường hợp vi phạm hành chính thuộc thẩm quyền xử phạt của nhiều người, thì việc xử phạt vi phạm hành chính do người thụ lý đầu tiên thực hiện.</w:t>
      </w:r>
    </w:p>
    <w:p w14:paraId="16CBD13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Trường hợp xử phạt một người thực hiện nhiều hành vi vi phạm hành chính thì thẩm quyền xử phạt vi phạm hành chính được xác định theo nguyên tắc sau đây:</w:t>
      </w:r>
    </w:p>
    <w:p w14:paraId="2426114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Nếu hình thức, mức xử phạt, trị giá tang vật, phương tiện vi phạm hành chính bị tịch thu, biện pháp khắc phục hậu quả được quy định đối với từng hành vi đều thuộc thẩm quyền của người xử phạt vi phạm hành chính thì thẩm quyền xử phạt vẫn thuộc người đó;</w:t>
      </w:r>
    </w:p>
    <w:p w14:paraId="6370E87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Nếu hình thức, mức xử phạt, trị giá tang vật, phương tiện vi phạm hành chính bị tịch thu, biện pháp khắc phục hậu quả được quy định đối với một trong các hành vi vượt quá thẩm quyền của người xử phạt vi phạm hành chính thì người đó phải chuyển vụ vi phạm đến cấp có thẩm quyền xử phạt;</w:t>
      </w:r>
    </w:p>
    <w:p w14:paraId="7D94099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Nếu hành vi thuộc thẩm quyền xử phạt vi phạm hành chính của nhiều người thuộc các ngành khác nhau, thì thẩm quyền xử phạt thuộc Chủ tịch Uỷ ban nhân dân cấp có thẩm quyền xử phạt nơi xảy ra vi phạm.</w:t>
      </w:r>
    </w:p>
    <w:p w14:paraId="3341655D"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53. Thay đổi tên gọi của chức danh có thẩm quyền xử phạt vi phạm hành chính</w:t>
      </w:r>
    </w:p>
    <w:p w14:paraId="6EDA638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chức danh có thẩm quyền xử phạt vi phạm hành chính quy định tại Luật này có sự thay đổi về tên gọi thì chức danh đó có thẩm quyền xử phạt.</w:t>
      </w:r>
    </w:p>
    <w:p w14:paraId="4B29C5A1"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54. Giao quyền xử phạt</w:t>
      </w:r>
    </w:p>
    <w:p w14:paraId="1C8F8E5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Người có thẩm quyền xử phạt vi phạm hành chính quy định tại Điều 38; các khoản 2, 3, 4, 5, 6 và 7 Điều 39; các khoản 2, 3 và 4 Điều 40; các khoản 3, 4, 5, 6 và 7 Điều 41; các khoản 2, 3, 4 và 5 Điều 42; các khoản 2, 3, 4 và 5 Điều 43; các khoản 2, 3, 4 và 5 Điều 44; các khoản 2, 3 và 4 Điều 45; các khoản 2, 3 và 4 Điều 46; Điều 47; khoản 3 và khoản 4 Điều 48; các khoản 2, 4 và 5 Điều 49; Điều 50 và Điều 51 của Luật này có thể giao cho cấp phó thực hiện thẩm quyền xử phạt vi phạm hành chính.</w:t>
      </w:r>
    </w:p>
    <w:p w14:paraId="4A53E20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Việc giao quyền xử phạt vi phạm hành chính được thực hiện thường xuyên hoặc theo vụ việc và phải được thể hiện bằng văn bản, trong đó xác định rõ phạm vi, nội dung, thời hạn giao quyền.</w:t>
      </w:r>
    </w:p>
    <w:p w14:paraId="0F12817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Cấp phó được giao quyền xử phạt vi phạm hành chính phải chịu trách nhiệm về quyết định xử phạt vi phạm hành chính của mình trước cấp trưởng và trước pháp luật. Người được giao quyền không được giao quyền, ủy quyền cho bất kỳ người nào khác.</w:t>
      </w:r>
    </w:p>
    <w:p w14:paraId="53FD1C5A"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Chương III</w:t>
      </w:r>
    </w:p>
    <w:p w14:paraId="30358109"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THỦ TỤC XỬ PHẠT, THI HÀNH QUYẾT ĐỊNH XỬ PHẠT VÀ CƯỠNG CHẾ THI HÀNH QUYẾT ĐỊNH XỬ PHẠT</w:t>
      </w:r>
    </w:p>
    <w:p w14:paraId="0FA41608"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Mục 1. THỦ TỤC XỬ PHẠT</w:t>
      </w:r>
    </w:p>
    <w:p w14:paraId="24EDE9A1"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55. Buộc chấm dứt hành vi vi phạm hành chính</w:t>
      </w:r>
    </w:p>
    <w:p w14:paraId="56288C3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Buộc chấm dứt hành vi vi phạm hành chính được người có thẩm quyền đang thi hành công vụ áp dụng đối với hành vi vi phạm hành chính đang diễn ra nhằm chấm dứt ngay hành vi vi phạm. Buộc chấm dứt hành vi vi phạm hành chính được thực hiện bằng lời nói, còi, hiệu lệnh, văn bản hoặc hình thức khác theo quy định của pháp luật.</w:t>
      </w:r>
    </w:p>
    <w:p w14:paraId="6C982C2A"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56. Xử phạt vi phạm hành chính không lập biên bản</w:t>
      </w:r>
    </w:p>
    <w:p w14:paraId="24E32FB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Xử phạt vi phạm hành chính không lập biên bản được áp dụng trong trường hợp xử phạt cảnh cáo hoặc phạt tiền đến 250.000 đồng đối với cá nhân, 500.000 đồng đối với tổ chức và người có thẩm quyền xử phạt phải ra quyết định xử phạt vi phạm hành chính tại chỗ.</w:t>
      </w:r>
    </w:p>
    <w:p w14:paraId="3AAA14B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vi phạm hành chính được phát hiện nhờ sử dụng phương tiện, thiết bị kỹ thuật, nghiệp vụ thì phải lập biên bản.</w:t>
      </w:r>
    </w:p>
    <w:p w14:paraId="29E866E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Quyết định xử phạt vi phạm hành chính tại chỗ phải ghi rõ ngày, tháng, năm ra quyết định; họ, tên, địa chỉ của cá nhân vi phạm hoặc tên, địa chỉ của tổ chức vi phạm; hành vi vi phạm; địa điểm xảy ra vi phạm; chứng cứ và tình tiết liên quan đến việc giải quyết vi phạm; họ, tên, chức vụ của người ra quyết định xử phạt; điều, khoản của văn bản pháp luật được áp dụng. Trường hợp phạt tiền thì trong quyết định phải ghi rõ mức tiền phạt.</w:t>
      </w:r>
    </w:p>
    <w:p w14:paraId="53C15469"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57. Xử phạt vi phạm hành chính có lập biên bản, hồ sơ xử phạt vi phạm hành chính</w:t>
      </w:r>
    </w:p>
    <w:p w14:paraId="3AD0107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Xử phạt vi phạm hành chính có lập biên bản được áp dụng đối với hành vi vi phạm hành chính của cá nhân, tổ chức vi phạm hành chính không thuộc trường hợp quy định tại đoạn 1 khoản 1 Điều 56 của Luật này.</w:t>
      </w:r>
    </w:p>
    <w:p w14:paraId="5B149AA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Việc xử phạt vi phạm hành chính có lập biên bản phải được người có thẩm quyền xử phạt lập thành hồ sơ xử phạt vi phạm hành chính. Hồ sơ bao gồm biên bản vi phạm hành chính, quyết định xử phạt hành chính, các tài liệu, giấy tờ có liên quan và phải được đánh bút lục.</w:t>
      </w:r>
    </w:p>
    <w:p w14:paraId="407D779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Hồ sơ phải được lưu trữ theo quy định của pháp luật về lưu trữ.</w:t>
      </w:r>
    </w:p>
    <w:p w14:paraId="2862D3C6"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58. Lập biên bản vi phạm hành chính</w:t>
      </w:r>
    </w:p>
    <w:p w14:paraId="7263119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Khi phát hiện vi phạm hành chính thuộc lĩnh vực quản lý của mình, người có thẩm quyền đang thi hành công vụ phải kịp thời lập biên bản, trừ trường hợp xử phạt không lập biên bản theo quy định tại khoản 1 Điều 56 của Luật này.</w:t>
      </w:r>
    </w:p>
    <w:p w14:paraId="5DA5E22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vi phạm hành chính được phát hiện nhờ sử dụng phương tiện, thiết bị kỹ thuật, nghiệp vụ thì việc lập biên bản vi phạm hành chính được tiến hành ngay khi xác định được tổ chức, cá nhân vi phạm.</w:t>
      </w:r>
    </w:p>
    <w:p w14:paraId="3FE2FE5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Vi phạm hành chính xảy ra trên tàu bay, tàu biển, tàu hỏa thì người chỉ huy tàu bay, thuyền trưởng, trưởng tàu có trách nhiệm tổ chức lập biên bản và chuyển ngay cho người có thẩm quyền xử phạt vi phạm hành chính khi tàu bay, tàu biển, tàu hỏa về đến sân bay, bến cảng, nhà ga.</w:t>
      </w:r>
    </w:p>
    <w:p w14:paraId="024329B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Biên bản vi phạm hành chính phải ghi rõ ngày, tháng, năm, địa điểm lập biên bản; họ, tên, chức vụ người lập biên bản; họ, tên, địa chỉ, nghề nghiệp của người vi phạm hoặc tên, địa chỉ của tổ chức vi phạm; giờ, ngày, tháng, năm, địa điểm xảy ra vi phạm; hành vi vi phạm; biện pháp ngăn chặn vi phạm hành chính và bảo đảm việc xử lý; tình trạng tang vật, phương tiện bị tạm giữ; lời khai của người vi phạm hoặc đại diện tổ chức vi phạm; nếu có người chứng kiến, người bị thiệt hại hoặc đại diện tổ chức bị thiệt hại thì phải ghi rõ họ, tên, địa chỉ, lời khai của họ; quyền và thời hạn giải trình về vi phạm hành chính của người vi phạm hoặc đại diện của tổ chức vi phạm; cơ quan tiếp nhận giải trình.</w:t>
      </w:r>
    </w:p>
    <w:p w14:paraId="65A4257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người vi phạm, đại diện tổ chức vi phạm không có mặt tại nơi vi phạm hoặc cố tình trốn tránh hoặc vì lý do khách quan mà không ký vào biên bản thì biên bản phải có chữ ký của đại diện chính quyền cơ sở nơi xảy ra vi phạm hoặc của hai người chứng kiến.</w:t>
      </w:r>
    </w:p>
    <w:p w14:paraId="653E848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Biên bản vi phạm hành chính phải được lập thành ít nhất 02 bản, phải được người lập biên bản và người vi phạm hoặc đại diện tổ chức vi phạm ký; trường hợp người vi phạm không ký được thì điểm chỉ; nếu có người chứng kiến, người bị thiệt hại hoặc đại diện tổ chức bị thiệt hại thì họ cùng phải ký vào biên bản; trường hợp biên bản gồm nhiều tờ, thì những người được quy định tại khoản này phải ký vào từng tờ biên bản. Nếu người vi phạm, đại diện tổ chức vi phạm, người chứng kiến, người bị thiệt hại hoặc đại diện tổ chức bị thiệt hại từ chối ký thì người lập biên bản phải ghi rõ lý do vào biên bản.</w:t>
      </w:r>
    </w:p>
    <w:p w14:paraId="2A6FEDC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Biên bản vi phạm hành chính lập xong phải giao cho cá nhân, tổ chức vi phạm hành chính 01 bản; trường hợp vi phạm hành chính không thuộc thẩm quyền hoặc vượt quá thẩm quyền xử phạt của người lập biên bản thì biên bản phải được chuyển ngay đến người có thẩm quyền xử phạt để tiến hành xử phạt.</w:t>
      </w:r>
    </w:p>
    <w:p w14:paraId="23022CA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người chưa thành niên vi phạm hành chính thì biên bản còn được gửi cho cha mẹ hoặc người giám hộ của người đó.</w:t>
      </w:r>
    </w:p>
    <w:p w14:paraId="2579084C"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59. Xác minh tình tiết của vụ việc vi phạm hành chính</w:t>
      </w:r>
    </w:p>
    <w:p w14:paraId="2F40137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Khi xem xét ra quyết định xử phạt vi phạm hành chính, trong trường hợp cần thiết người có thẩm quyền xử phạt có trách nhiệm xác minh các tình tiết sau đây:</w:t>
      </w:r>
    </w:p>
    <w:p w14:paraId="48379D7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Có hay không có vi phạm hành chính;</w:t>
      </w:r>
    </w:p>
    <w:p w14:paraId="18A1956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Cá nhân, tổ chức thực hiện hành vi vi phạm hành chính, lỗi, nhân thân của cá nhân vi phạm hành chính;</w:t>
      </w:r>
    </w:p>
    <w:p w14:paraId="09ED9E3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Tình tiết tăng nặng, giảm nhẹ;</w:t>
      </w:r>
    </w:p>
    <w:p w14:paraId="7BDA3E0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Tính chất, mức độ thiệt hại do vi phạm hành chính gây ra;</w:t>
      </w:r>
    </w:p>
    <w:p w14:paraId="7E8A5AE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Trường hợp không ra quyết định xử phạt vi phạm hành chính theo quy định tại khoản 1 Điều 65 của Luật này;</w:t>
      </w:r>
    </w:p>
    <w:p w14:paraId="1CCEFB8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e) Tình tiết khác có ý nghĩa đối với việc xem xét, quyết định xử phạt.</w:t>
      </w:r>
    </w:p>
    <w:p w14:paraId="4B955F1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quá trình xem xét, ra quyết định xử phạt, người có thẩm quyền xử phạt có thể trưng cầu giám định. Việc trưng cầu giám định được thực hiện theo quy định của pháp luật về giám định.</w:t>
      </w:r>
    </w:p>
    <w:p w14:paraId="3C6E9DE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Việc xác minh tình tiết của vụ việc vi phạm hành chính phải được thể hiện bằng văn bản.</w:t>
      </w:r>
    </w:p>
    <w:p w14:paraId="7AAD3E06"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60. Xác định giá trị tang vật vi phạm hành chính để làm căn cứ xác định khung tiền phạt, thẩm quyền xử phạt</w:t>
      </w:r>
    </w:p>
    <w:p w14:paraId="63315D7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Trong trường hợp cần xác định giá trị tang vật vi phạm hành chính để làm căn cứ xác định khung tiền phạt, thẩm quyền xử phạt, người có thẩm quyền đang giải quyết vụ việc phải xác định giá trị tang vật và phải chịu trách nhiệm về việc xác định đó.</w:t>
      </w:r>
    </w:p>
    <w:p w14:paraId="77DBB70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Tùy theo loại tang vật cụ thể, việc xác định giá trị dựa trên một trong các căn cứ theo thứ tự ưu tiên sau đây:</w:t>
      </w:r>
    </w:p>
    <w:p w14:paraId="4308AF9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Giá niêm yết hoặc giá ghi trên hợp đồng hoặc hoá đơn mua bán hoặc tờ khai nhập khẩu;</w:t>
      </w:r>
    </w:p>
    <w:p w14:paraId="3F44915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Giá theo thông báo của cơ quan tài chính địa phương; trường hợp không có thông báo giá thì theo giá thị trường của địa phương tại thời điểm xảy ra vi phạm hành chính;</w:t>
      </w:r>
    </w:p>
    <w:p w14:paraId="44878E0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Giá thành của tang vật nếu là hàng hoá chưa xuất bán;</w:t>
      </w:r>
    </w:p>
    <w:p w14:paraId="1F60152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Đối với tang vật là hàng giả thì giá của tang vật đó là giá thị trường của hàng hoá thật hoặc hàng hoá có cùng tính năng, kỹ thuật, công dụng tại thời điểm nơi phát hiện vi phạm hành chính.</w:t>
      </w:r>
    </w:p>
    <w:p w14:paraId="44177F7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Trường hợp không thể áp dụng được căn cứ quy định tại khoản 2 Điều này để xác định giá trị tang vật vi phạm hành chính làm căn cứ xác định khung tiền phạt, thẩm quyền xử phạt thì người có thẩm quyền đang giải quyết vụ việc có thể ra quyết định tạm giữ tang vật vi phạm và thành lập Hội đồng định giá. Hội đồng định giá gồm có người ra quyết định tạm giữ tang vật vi phạm hành chính là Chủ tịch Hội đồng, đại diện cơ quan tài chính cùng cấp và đại diện cơ quan chuyên môn có liên quan là thành viên.</w:t>
      </w:r>
    </w:p>
    <w:p w14:paraId="5482927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Thời hạn tạm giữ tang vật để xác định giá trị không quá 24 giờ, kể từ thời điểm ra quyết định tạm giữ, trong trường hợp thật cần thiết thì thời hạn có thể kéo dài thêm nhưng tối đa không quá 24 giờ. Mọi chi phí liên quan đến việc tạm giữ, định giá và thiệt hại do việc tạm giữ gây ra do cơ quan của người có thẩm quyền ra quyết định tạm giữ chi trả. Thủ tục, biên bản tạm giữ được thực hiện theo quy định tại khoản 5 và khoản 9 Điều 125 của Luật này.</w:t>
      </w:r>
    </w:p>
    <w:p w14:paraId="303A821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Căn cứ để xác định giá trị và các tài liệu liên quan đến việc xác định giá trị tang vật vi phạm hành chính phải thể hiện trong hồ sơ xử phạt vi phạm hành chính.</w:t>
      </w:r>
    </w:p>
    <w:p w14:paraId="4F9DFE3B"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61. Giải trình</w:t>
      </w:r>
    </w:p>
    <w:p w14:paraId="7B2EEEA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Đối với hành vi vi phạm hành chính mà pháp luật quy định áp dụng hình thức xử phạt tước quyền sử dụng giấy phép, chứng chỉ hành nghề có thời hạn hoặc đình chỉ hoạt động có thời hạn hoặc áp dụng mức phạt tiền tối đa của khung tiền phạt đối với hành vi đó từ 15.000.000 đồng trở lên đối với cá nhân, từ 30.000.000 đồng trở lên đối với tổ chức thì cá nhân, tổ chức vi phạm có quyền giải trình trực tiếp hoặc bằng văn bản với người có thẩm quyền xử phạt vi phạm hành chính. Người có thẩm quyền xử phạt có trách nhiệm xem xét ý kiến giải trình của cá nhân, tổ chức vi phạm hành chính trước khi ra quyết định xử phạt, trừ trường hợp cá nhân, tổ chức không có yêu cầu giải trình trong thời hạn quy định tại khoản 2 và khoản 3 Điều này.</w:t>
      </w:r>
    </w:p>
    <w:p w14:paraId="528678F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Đối với trường hợp giải trình bằng văn bản, cá nhân, tổ chức vi phạm hành chính phải gửi văn bản giải trình cho người có thẩm quyền xử phạt vi phạm hành chính trong thời hạn không quá 05 ngày, kể từ ngày lập biên bản vi phạm hành chính.</w:t>
      </w:r>
    </w:p>
    <w:p w14:paraId="0BDBCF7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vụ việc có nhiều tình tiết phức tạp thì người có thẩm quyền có thể gia hạn thêm không quá 05 ngày theo đề nghị của cá nhân, tổ chức vi phạm.</w:t>
      </w:r>
    </w:p>
    <w:p w14:paraId="0AB3988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Cá nhân, tổ chức vi phạm hành chính tự mình hoặc uỷ quyền cho người đại diện hợp pháp của mình thực hiện việc giải trình bằng văn bản.</w:t>
      </w:r>
    </w:p>
    <w:p w14:paraId="26EF034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Đối với trường hợp giải trình trực tiếp, cá nhân, tổ chức vi phạm hành chính phải gửi văn bản yêu cầu được giải trình trực tiếp đến người có thẩm quyền xử phạt vi phạm hành chính trong thời hạn 02 ngày làm việc, kể từ ngày lập biên bản vi phạm hành chính.</w:t>
      </w:r>
    </w:p>
    <w:p w14:paraId="3A5E8AC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Người có thẩm quyền xử phạt phải thông báo bằng văn bản cho người vi phạm về thời gian và địa điểm tổ chức phiên giải trình trực tiếp trong thời hạn 05 ngày, kể từ ngày nhận được yêu cầu của người vi phạm.</w:t>
      </w:r>
    </w:p>
    <w:p w14:paraId="57FE93B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Người có thẩm quyền xử phạt tổ chức phiên giải trình trực tiếp và có trách nhiệm nêu căn cứ pháp lý và tình tiết, chứng cứ liên quan đến hành vi vi phạm hành chính, hình thức xử phạt, biện pháp khắc phục hậu quả dự kiến áp dụng đối với hành vi vi phạm. Cá nhân, tổ chức vi phạm hành chính, người đại diện hợp pháp của họ có quyền tham gia phiên giải trình và đưa ra ý kiến, chứng cứ để bảo vệ quyền và lợi ích hợp pháp của mình.</w:t>
      </w:r>
    </w:p>
    <w:p w14:paraId="5C74A4E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Việc giải trình trực tiếp được lập thành biên bản và phải có chữ ký của các bên liên quan; trường hợp biên bản gồm nhiều tờ thì các bên phải ký vào từng tờ biên bản. Biên bản này phải được lưu trong hồ sơ xử phạt vi phạm hành chính và giao cho cá nhân, tổ chức vi phạm hoặc người đại diện hợp pháp của họ 01 bản.</w:t>
      </w:r>
    </w:p>
    <w:p w14:paraId="01E6DCDB"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62. Chuyển hồ sơ vụ vi phạm có dấu hiệu tội phạm để truy cứu trách nhiệm hình sự</w:t>
      </w:r>
    </w:p>
    <w:p w14:paraId="10B3741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Khi xem xét vụ vi phạm để quyết định xử phạt vi phạm hành chính, nếu xét thấy hành vi vi phạm có dấu hiệu tội phạm, thì người có thẩm quyền xử phạt phải chuyển ngay hồ sơ vụ vi phạm cho cơ quan tiến hành tố tụng hình sự.</w:t>
      </w:r>
    </w:p>
    <w:p w14:paraId="4F7A12A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Trong quá trình thi hành quyết định xử phạt vi phạm hành chính, nếu hành vi vi phạm được phát hiện có dấu hiệu tội phạm mà chưa hết thời hiệu truy cứu trách nhiệm hình sự thì người đã ra quyết định xử phạt vi phạm hành chính phải ra quyết định tạm đình chỉ thi hành quyết định đó và trong thời hạn 03 ngày, kể từ ngày tạm đình chỉ phải chuyển hồ sơ vụ vi phạm cho cơ quan tiến hành tố tụng hình sự; trường hợp đã thi hành xong quyết định xử phạt thì người đã ra quyết định xử phạt vi phạm hành chính phải chuyển hồ sơ vụ vi phạm cho cơ quan tiến hành tố tụng hình sự.</w:t>
      </w:r>
    </w:p>
    <w:p w14:paraId="1929FE7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Cơ quan tiến hành tố tụng hình sự có trách nhiệm xem xét, kết luận vụ việc và trả lời kết quả giải quyết bằng văn bản cho người có thẩm quyền đã chuyển hồ sơ trong thời hạn theo quy định của pháp luật tố tụng hình sự; trường hợp không khởi tố vụ án hình sự thì trong thời hạn 03 ngày, kể từ ngày có quyết định không khởi tố vụ án hình sự, cơ quan tiến hành tố tụng phải trả hồ sơ vụ việc cho người có thẩm quyền xử phạt đã chuyển hồ sơ đến.</w:t>
      </w:r>
    </w:p>
    <w:p w14:paraId="7B13C96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quy định tại khoản 2 Điều này, nếu cơ quan tiến hành tố tụng hình sự có quyết định khởi tố vụ án thì người có thẩm quyền xử phạt vi phạm hành chính phải huỷ bỏ quyết định xử phạt vi phạm hành chính và chuyển toàn bộ tang vật, phương tiện vi phạm hành chính và tài liệu về việc thi hành quyết định xử phạt cho cơ quan tiến hành tố tụng hình sự.</w:t>
      </w:r>
    </w:p>
    <w:p w14:paraId="4121B09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Việc chuyển hồ sơ vụ vi phạm có dấu hiệu tội phạm để truy cứu trách nhiệm hình sự phải được thông báo bằng văn bản cho cá nhân vi phạm.</w:t>
      </w:r>
    </w:p>
    <w:p w14:paraId="44811BD3"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63. Chuyển hồ sơ vụ vi phạm để xử phạt hành chính</w:t>
      </w:r>
    </w:p>
    <w:p w14:paraId="28154E9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Đối với vụ việc do cơ quan tiến hành tố tụng hình sự thụ lý, giải quyết, nhưng sau đó lại có quyết định không khởi tố vụ án hình sự, quyết định hủy bỏ quyết định khởi tố vụ án hình sự, quyết định đình chỉ điều tra hoặc quyết định đình chỉ vụ án, nếu hành vi có dấu hiệu vi phạm hành chính, thì trong thời hạn 03 ngày, kể từ ngày ra quyết định, cơ quan tiến hành tố tụng hình sự phải chuyển các quyết định nêu trên kèm theo hồ sơ, tang vật, phương tiện của vụ vi phạm và đề nghị xử phạt vi phạm hành chính đến người có thẩm quyền xử phạt vi phạm hành chính.</w:t>
      </w:r>
    </w:p>
    <w:p w14:paraId="5475922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Việc xử phạt vi phạm hành chính được căn cứ vào hồ sơ vụ vi phạm do cơ quan tiến hành tố tụng hình sự chuyển đến.</w:t>
      </w:r>
    </w:p>
    <w:p w14:paraId="3D75006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cần thiết, người có thẩm quyền xử phạt tiến hành xác minh thêm tình tiết để làm căn cứ ra quyết định xử phạt vi phạm hành chính.</w:t>
      </w:r>
    </w:p>
    <w:p w14:paraId="4C9DD45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Thời hạn ra quyết định xử phạt vi phạm hành chính là 30 ngày, kể từ ngày nhận được các quyết định quy định tại khoản 1 Điều này kèm theo hồ sơ vụ vi phạm. Trong trường hợp cần xác minh thêm quy định tại khoản 2 Điều này thì thời hạn tối đa không quá 45 ngày.</w:t>
      </w:r>
    </w:p>
    <w:p w14:paraId="5DE74A9E"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64. Sử dụng phương tiện, thiết bị kỹ thuật nghiệp vụ trong việc phát hiện vi phạm hành chính.</w:t>
      </w:r>
    </w:p>
    <w:p w14:paraId="0D2680C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Cơ quan, người có thẩm quyền xử phạt vi phạm hành chính được sử dụng phương tiện, thiết bị kỹ thuật nghiệp vụ để phát hiện vi phạm hành chính về trật tự, an toàn giao thông và bảo vệ môi trường.</w:t>
      </w:r>
    </w:p>
    <w:p w14:paraId="1926B23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Việc quản lý, sử dụng và quy định danh mục các phương tiện, thiết bị kỹ thuật nghiệp vụ phải bảo đảm các nguyên tắc sau đây:</w:t>
      </w:r>
    </w:p>
    <w:p w14:paraId="7C90186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Tôn trọng quyền tự do, danh dự, nhân phẩm, bí mật đời tư của công dân, các quyền và lợi ích hợp pháp khác của cá nhân và tổ chức;</w:t>
      </w:r>
    </w:p>
    <w:p w14:paraId="3F06517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Tuân thủ đúng quy trình, quy tắc về sử dụng phương tiện, thiết bị kỹ thuật nghiệp vụ;</w:t>
      </w:r>
    </w:p>
    <w:p w14:paraId="706FEE8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Kết quả thu thập được bằng phương tiện, thiết bị kỹ thuật nghiệp vụ phải được ghi nhận bằng văn bản và chỉ được sử dụng trong xử phạt vi phạm hành chính;</w:t>
      </w:r>
    </w:p>
    <w:p w14:paraId="111DFED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Phương tiện, thiết bị kỹ thuật nghiệp vụ phải bảo đảm đúng tiêu chuẩn, quy chuẩn kỹ thuật do cơ quan có thẩm quyền quy định.</w:t>
      </w:r>
    </w:p>
    <w:p w14:paraId="46C663A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Chính phủ quy định việc quản lý, sử dụng và danh mục các phương tiện, thiết bị kỹ thuật nghiệp vụ được sử dụng để phát hiện vi phạm hành chính.</w:t>
      </w:r>
    </w:p>
    <w:p w14:paraId="43E91C69"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65. Những trường hợp không ra quyết định xử phạt vi phạm hành chính</w:t>
      </w:r>
    </w:p>
    <w:p w14:paraId="60F3CAD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Không ra quyết định xử phạt vi phạm hành chính trong những trường hợp sau đây:</w:t>
      </w:r>
    </w:p>
    <w:p w14:paraId="03B8E2F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Trường hợp quy định tại Điều 11 của Luật này;</w:t>
      </w:r>
    </w:p>
    <w:p w14:paraId="66E7B6D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Không xác định được đối tượng vi phạm hành chính;</w:t>
      </w:r>
    </w:p>
    <w:p w14:paraId="625DDD7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Hết thời hiệu xử phạt vi phạm hành chính quy định tại Điều 6 hoặc hết thời hạn ra quyết định xử phạt quy định tại khoản 3 Điều 63 hoặc khoản 1 Điều 66 của Luật này;</w:t>
      </w:r>
    </w:p>
    <w:p w14:paraId="460556F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Cá nhân vi phạm hành chính chết, mất tích, tổ chức vi phạm hành chính đã giải thể, phá sản trong thời gian xem xét ra quyết định xử phạt;</w:t>
      </w:r>
    </w:p>
    <w:p w14:paraId="55E6724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Chuyển hồ sơ vụ vi phạm có dấu hiệu tội phạm theo quy định tại Điều 62 của Luật này.</w:t>
      </w:r>
    </w:p>
    <w:p w14:paraId="04BA4C1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Đối với trường hợp quy định tại các điểm a, b, c và d khoản 1 Điều này, người có thẩm quyền không ra quyết định xử phạt vi phạm hành chính nhưng có thể ra quyết định tịch thu sung vào ngân sách nhà nước hoặc tiêu hủy tang vật vi phạm hành chính thuộc loại cấm lưu hành và áp dụng biện pháp khắc phục hậu quả quy định tại khoản 1 Điều 28 của Luật này.</w:t>
      </w:r>
    </w:p>
    <w:p w14:paraId="7A05900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Quyết định phải ghi rõ lý do không ra quyết định xử phạt vi phạm hành chính; tang vật bị tịch thu, tiêu hủy; biện pháp khắc phục hậu quả được áp dụng, trách nhiệm và thời hạn thực hiện.</w:t>
      </w:r>
    </w:p>
    <w:p w14:paraId="4272500D"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66. Thời hạn ra quyết định xử phạt vi phạm hành chính</w:t>
      </w:r>
    </w:p>
    <w:p w14:paraId="3675ECE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Người có thẩm quyền xử phạt vi phạm hành chính phải ra quyết định xử phạt vi phạm hành chính trong thời hạn 07 ngày, kể từ ngày lập biên bản vi phạm hành chính. Đối với vụ việc có nhiều tình tiết phức tạp mà không thuộc trường hợp giải trình hoặc đối với vụ việc thuộc trường hợp giải trình theo quy định tại khoản 2 và khoản 3 Điều 61 của Luật này thì thời hạn ra quyết định xử phạt tối đa là 30 ngày, kể từ ngày lập biên bản.</w:t>
      </w:r>
    </w:p>
    <w:p w14:paraId="650DF5C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vụ việc đặc biệt nghiêm trọng, có nhiều tình tiết phức tạp và thuộc trường hợp giải trình theo quy định tại đoạn 2 khoản 2 và khoản 3 Điều 61 của Luật này mà cần có thêm thời gian để xác minh, thu thập chứng cứ thì người có thẩm quyền đang giải quyết vụ việc phải báo cáo thủ trưởng trực tiếp của mình bằng văn bản để xin gia hạn; việc gia hạn phải bằng văn bản, thời hạn gia hạn không được quá 30 ngày.</w:t>
      </w:r>
    </w:p>
    <w:p w14:paraId="639B361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Quá thời hạn quy định tại khoản 1 Điều này hoặc khoản 3 Điều 63 của Luật này, người có thẩm quyền xử phạt không ra quyết định xử phạt nhưng vẫn quyết định áp dụng biện pháp khắc phục hậu quả quy định tại khoản 1 Điều 28 của Luật này, quyết định tịch thu sung vào ngân sách nhà nước hoặc tiêu hủy tang vật vi phạm hành chính thuộc loại cấm lưu hành.</w:t>
      </w:r>
    </w:p>
    <w:p w14:paraId="5477569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Người có thẩm quyền xử phạt vi phạm hành chính nếu có lỗi trong việc để quá thời hạn mà không ra quyết định xử phạt thì bị xử lý theo quy định của pháp luật.</w:t>
      </w:r>
    </w:p>
    <w:p w14:paraId="0142B6B5"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67. Ra quyết định xử phạt vi phạm hành chính</w:t>
      </w:r>
    </w:p>
    <w:p w14:paraId="7767DFE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Trường hợp một cá nhân, tổ chức thực hiện nhiều hành vi vi phạm hành chính mà bị xử phạt trong cùng một lần thì chỉ ra 01 quyết định xử phạt, trong đó quyết định hình thức, mức xử phạt đối với từng hành vi vi phạm hành chính.</w:t>
      </w:r>
    </w:p>
    <w:p w14:paraId="670633F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Trường hợp nhiều cá nhân, tổ chức cùng thực hiện một hành vi vi phạm hành chính thì có thể ra 01 hoặc nhiều quyết định xử phạt để quyết định hình thức, mức xử phạt đối với từng cá nhân, tổ chức.</w:t>
      </w:r>
    </w:p>
    <w:p w14:paraId="7405021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Trường hợp nhiều cá nhân, tổ chức thực hiện nhiều hành vi vi phạm hành chính khác nhau trong cùng một vụ vi phạm thì có thể ra 01 hoặc nhiều quyết định xử phạt để quyết định hình thức, mức xử phạt đối với từng hành vi vi phạm của từng cá nhân, tổ chức.</w:t>
      </w:r>
    </w:p>
    <w:p w14:paraId="7F2D36D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Quyết định xử phạt có hiệu lực kể từ ngày ký, trừ trường hợp trong quyết định quy định ngày có hiệu lực khác.</w:t>
      </w:r>
    </w:p>
    <w:p w14:paraId="049EC3AF"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68. Nội dung quyết định xử phạt vi phạm hành chính</w:t>
      </w:r>
    </w:p>
    <w:p w14:paraId="59C5CCB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Quyết định xử phạt vi phạm hành chính phải bao gồm các nội dung chính sau đây:</w:t>
      </w:r>
    </w:p>
    <w:p w14:paraId="144C696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Địa danh, ngày, tháng, năm ra quyết định;</w:t>
      </w:r>
    </w:p>
    <w:p w14:paraId="52740F6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Căn cứ pháp lý để ban hành quyết định;</w:t>
      </w:r>
    </w:p>
    <w:p w14:paraId="497F8F6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Biên bản vi phạm hành chính, kết quả xác minh, văn bản giải trình của cá nhân, tổ chức vi phạm hoặc biên bản họp giải trình và tài liệu khác (nếu có);</w:t>
      </w:r>
    </w:p>
    <w:p w14:paraId="3DAC2F1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Họ, tên, chức vụ của người ra quyết định;</w:t>
      </w:r>
    </w:p>
    <w:p w14:paraId="1198523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Họ, tên, địa chỉ, nghề nghiệp của người vi phạm hoặc tên, địa chỉ của tổ chức vi phạm;</w:t>
      </w:r>
    </w:p>
    <w:p w14:paraId="1B95CF6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e) Hành vi vi phạm hành chính; tình tiết giảm nhẹ, tình tiết tăng nặng;</w:t>
      </w:r>
    </w:p>
    <w:p w14:paraId="5D43A08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g) Điều, khoản của văn bản pháp luật được áp dụng;</w:t>
      </w:r>
    </w:p>
    <w:p w14:paraId="0673292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 Hình thức xử phạt chính; hình thức xử phạt bổ sung, biện pháp khắc phục hậu quả (nếu có);</w:t>
      </w:r>
    </w:p>
    <w:p w14:paraId="0AFE6E2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i) Quyền khiếu nại, khởi kiện đối với quyết định xử phạt vi phạm hành chính;</w:t>
      </w:r>
    </w:p>
    <w:p w14:paraId="5DD55FE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k) Hiệu lực của quyết định, thời hạn và nơi thi hành quyết định xử phạt vi phạm hành chính, nơi nộp tiền phạt;</w:t>
      </w:r>
    </w:p>
    <w:p w14:paraId="5DCC290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l) Họ tên, chữ ký của người ra quyết định xử phạt vi phạm hành chính;</w:t>
      </w:r>
    </w:p>
    <w:p w14:paraId="7C4F002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m) Trách nhiệm thi hành quyết định xử phạt vi phạm hành chính và việc cưỡng chế trong trường hợp cá nhân, tổ chức bị xử phạt vi phạm hành chính không tự nguyện chấp hành.</w:t>
      </w:r>
    </w:p>
    <w:p w14:paraId="7DC4E53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Thời hạn thi hành quyết định là 10 ngày, kể từ ngày nhận quyết định xử phạt; trường hợp quyết định xử phạt có ghi thời hạn thi hành nhiều hơn 10 ngày thì thực hiện theo thời hạn đó.</w:t>
      </w:r>
    </w:p>
    <w:p w14:paraId="059ACA0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Trường hợp ban hành một quyết định xử phạt vi phạm hành chính chung đối với nhiều cá nhân, tổ chức cùng thực hiện một hành vi vi phạm hoặc nhiều cá nhân, tổ chức thực hiện nhiều hành vi vi phạm hành chính khác nhau trong cùng một vụ vi phạm thì nội dung hành vi vi phạm, hình thức, mức xử phạt đối với từng cá nhân, tổ chức phải xác định cụ thể, rõ ràng.</w:t>
      </w:r>
    </w:p>
    <w:p w14:paraId="1E441315"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Mục 2. THI HÀNH QUYẾT ĐỊNH XỬ PHẠT VI PHẠM HÀNH CHÍNH</w:t>
      </w:r>
    </w:p>
    <w:p w14:paraId="349CBF22"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69. Thi hành quyết định xử phạt không lập biên bản</w:t>
      </w:r>
    </w:p>
    <w:p w14:paraId="7C5D3F2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Quyết định xử phạt vi phạm hành chính không lập biên bản phải được giao cho cá nhân, tổ chức bị xử phạt 01 bản. Trường hợp người chưa thành niên bị xử phạt cảnh cáo thì quyết định xử phạt còn được gửi cho cha mẹ hoặc người giám hộ của người đó.</w:t>
      </w:r>
    </w:p>
    <w:p w14:paraId="204CF07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Cá nhân, tổ chức vi phạm nộp tiền phạt tại chỗ cho người có thẩm quyền xử phạt. Người thu tiền phạt có trách nhiệm giao chứng từ thu tiền phạt cho cá nhân, tổ chức nộp tiền phạt và phải nộp tiền phạt trực tiếp tại Kho bạc Nhà nước hoặc nộp vào tài khoản của Kho bạc Nhà nước trong thời hạn 02 ngày làm việc, kể từ ngày thu tiền phạt.</w:t>
      </w:r>
    </w:p>
    <w:p w14:paraId="42B3017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cá nhân, tổ chức vi phạm không có khả năng nộp tiền phạt tại chỗ thì nộp tại Kho bạc Nhà nước hoặc nộp vào tài khoản của Kho bạc Nhà nước ghi trong quyết định xử phạt trong thời hạn quy định tại khoản 1 Điều 78 của Luật này.</w:t>
      </w:r>
    </w:p>
    <w:p w14:paraId="684D11F1"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70. Gửi quyết định xử phạt vi phạm hành chính để thi hành</w:t>
      </w:r>
    </w:p>
    <w:p w14:paraId="6FB63C3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thời hạn 02 ngày làm việc, kể từ ngày ra quyết định xử phạt vi phạm hành chính có lập biên bản, người có thẩm quyền đã ra quyết định xử phạt phải gửi cho cá nhân, tổ chức bị xử phạt, cơ quan thu tiền phạt và cơ quan liên quan khác (nếu có) để thi hành.</w:t>
      </w:r>
    </w:p>
    <w:p w14:paraId="3D30F8E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Quyết định xử phạt vi phạm hành chính được giao trực tiếp hoặc gửi qua bưu điện bằng hình thức bảo đảm và thông báo cho cá nhân, tổ chức bị xử phạt biết.</w:t>
      </w:r>
    </w:p>
    <w:p w14:paraId="1AC87C9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w:t>
      </w:r>
    </w:p>
    <w:p w14:paraId="1861B20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trường hợp gửi qua bưu điện bằng hình thức bảo đảm, nếu sau thời hạn 10 ngày, kể từ ngày quyết định xử phạt đã được gửi qua đường bưu điện đến lần thứ ba mà bị trả lại do cá nhân, tổ chức vi phạm cố tình không nhận; quyết định xử phạt đã được niêm yết tại nơi cư trú của cá nhân, trụ sở của tổ chức bị xử phạt hoặc có căn cứ cho rằng người vi phạm trốn tránh không nhận quyết định xử phạt thì được coi là quyết định đã được giao.</w:t>
      </w:r>
    </w:p>
    <w:p w14:paraId="76F7C7AD"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71. Chuyển quyết định xử phạt để tổ chức thi hành</w:t>
      </w:r>
    </w:p>
    <w:p w14:paraId="1AB431D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Trong trường hợp cá nhân, tổ chức thực hiện vi phạm hành chính ở địa bàn cấp tỉnh này nhưng cư trú, đóng trụ sở ở địa bàn cấp tỉnh khác và không có điều kiện chấp hành quyết định xử phạt tại nơi bị xử phạt thì quyết định xử phạt được chuyển đến cơ quan cùng cấp nơi cá nhân cư trú, tổ chức đóng trụ sở để tổ chức thi hành; nếu nơi cá nhân cư trú, tổ chức đóng trụ sở không có cơ quan cùng cấp thì quyết định xử phạt được chuyển đến Ủy ban nhân dân cấp huyện để tổ chức thi hành.</w:t>
      </w:r>
    </w:p>
    <w:p w14:paraId="0DE8872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Trong trường hợp vi phạm hành chính xảy ra ở địa bàn cấp huyện này nhưng cá nhân cư trú, tổ chức đóng trụ sở ở địa bàn cấp huyện khác và thuộc phạm vi một tỉnh ở miền núi, hải đảo, vùng xa xôi, hẻo lánh mà việc đi lại gặp khó khăn và cá nhân, tổ chức vi phạm không có điều kiện chấp hành quyết định xử phạt tại nơi bị xử phạt thì quyết định xử phạt được chuyển đến cơ quan cùng cấp nơi cá nhân cư trú, tổ chức đóng trụ sở để tổ chức thi hành.</w:t>
      </w:r>
    </w:p>
    <w:p w14:paraId="2C94D32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Cơ quan có thẩm quyền xử phạt vi phạm hành chính đối với các trường hợp quy định tại khoản 1 và khoản 2 Điều này có trách nhiệm chuyển toàn bộ hồ sơ, giấy tờ liên quan; tang vật, phương tiện vi phạm hành chính (nếu có) cho cơ quan tiếp nhận quyết định xử phạt để thi hành theo quy định của Luật này. Cá nhân, tổ chức vi phạm có trách nhiệm trả chi phí vận chuyển hồ sơ, tang vật, phương tiện vi phạm hành chính.</w:t>
      </w:r>
    </w:p>
    <w:p w14:paraId="64757B06"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72. Công bố công khai trên các phương tiện thông tin đại chúng việc xử phạt đối với cá nhân, tổ chức vi phạm hành chính</w:t>
      </w:r>
    </w:p>
    <w:p w14:paraId="09FD78B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Trường hợp vi phạm hành chính về an toàn thực phẩm; chất lượng sản phẩm, hàng hóa; dược; khám bệnh, chữa bệnh; lao động; xây dựng; bảo hiểm xã hội; bảo hiểm y tế; bảo vệ môi trường; thuế; chứng khoán; sở hữu trí tuệ; đo lường; sản xuất, buôn bán hàng giả mà gây hậu quả lớn hoặc gây ảnh hưởng xấu về dư luận xã hội thì cơ quan của người có thẩm quyền xử phạt vi phạm hành chính có trách nhiệm công bố công khai về việc xử phạt.</w:t>
      </w:r>
    </w:p>
    <w:p w14:paraId="5C0BB3C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Nội dung công bố công khai bao gồm cá nhân, tổ chức vi phạm hành chính, hành vi vi phạm, hình thức xử phạt và biện pháp khắc phục hậu quả.</w:t>
      </w:r>
    </w:p>
    <w:p w14:paraId="47FDC4B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Việc công bố công khai được thực hiện trên trang thông tin điện tử hoặc báo của cơ quan quản lý cấp bộ, cấp sở hoặc của Ủy ban nhân dân cấp tỉnh nơi xảy ra vi phạm hành chính.</w:t>
      </w:r>
    </w:p>
    <w:p w14:paraId="6D6FB8DA"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73. Thi hành quyết định xử phạt vi phạm hành chính</w:t>
      </w:r>
    </w:p>
    <w:p w14:paraId="72137B6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Cá nhân, tổ chức bị xử phạt vi phạm hành chính phải chấp hành quyết định xử phạt trong thời hạn 10 ngày, kể từ ngày nhận quyết định xử phạt vi phạm hành chính; trường hợp quyết định xử phạt vi phạm hành chính có ghi thời hạn thi hành nhiều hơn 10 ngày thì thực hiện theo thời hạn đó.</w:t>
      </w:r>
    </w:p>
    <w:p w14:paraId="70711F9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cá nhân, tổ chức bị xử phạt khiếu nại, khởi kiện đối với quyết định xử phạt vi phạm hành chính thì vẫn phải chấp hành quyết định xử phạt, trừ trường hợp quy định tại khoản 3 Điều 15 của Luật này. Việc khiếu nại, khởi kiện được giải quyết theo quy định của pháp luật.</w:t>
      </w:r>
    </w:p>
    <w:p w14:paraId="3ED4C3B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có thẩm quyền xử phạt đã ra quyết định xử phạt có trách nhiệm theo dõi, kiểm tra việc chấp hành quyết định xử phạt của cá nhân, tổ chức bị xử phạt và thông báo kết quả thi hành xong quyết định cho cơ quan quản lý cơ sở dữ liệu về xử lý vi phạm hành chính của Bộ Tư pháp, cơ quan tư pháp địa phương.</w:t>
      </w:r>
    </w:p>
    <w:p w14:paraId="0365D6D9"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74. Thời hiệu thi hành quyết định xử phạt vi phạm hành chính</w:t>
      </w:r>
    </w:p>
    <w:p w14:paraId="74EFE43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Thời hiệu thi hành quyết định xử phạt vi phạm hành chính là 01 năm, kể từ ngày ra quyết định, quá thời hạn này thì không thi hành quyết định đó nữa, trừ trường hợp quyết định xử phạt có hình thức xử phạt tịch thu tang vật, phương tiện vi phạm hành chính, áp dụng biện pháp khắc phục hậu quả thì vẫn phải tịch thu tang vật, phương tiện thuộc loại cấm lưu hành, áp dụng biện pháp khắc phục hậu quả trong trường hợp cần thiết để bảo vệ môi trường, bảo đảm giao thông, xây dựng và an ninh trật tự, an toàn xã hội.</w:t>
      </w:r>
    </w:p>
    <w:p w14:paraId="3214458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Trong trường hợp cá nhân, tổ chức bị xử phạt cố tình trốn tránh, trì hoãn thì thời hiệu nói trên được tính kể từ thời điểm chấm dứt hành vi trốn tránh, trì hoãn.</w:t>
      </w:r>
    </w:p>
    <w:p w14:paraId="4EBC9453"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75. Thi hành quyết định xử phạt vi phạm hành chính trong trường hợp người bị xử phạt chết, mất tích, tổ chức bị xử phạt giải thể, phá sản</w:t>
      </w:r>
    </w:p>
    <w:p w14:paraId="3393222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người bị xử phạt chết, mất tích, tổ chức bị xử phạt giải thể, phá sản thì không thi hành quyết định phạt tiền nhưng vẫn thi hành hình thức xử phạt tịch thu tang vật, phương tiện vi phạm hành chính và biện pháp khắc phục hậu quả được ghi trong quyết định.</w:t>
      </w:r>
    </w:p>
    <w:p w14:paraId="2E91D82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Chính phủ quy định chi tiết Điều này.</w:t>
      </w:r>
    </w:p>
    <w:p w14:paraId="2C1E53E5"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76. Hoãn thi hành quyết định phạt tiền</w:t>
      </w:r>
    </w:p>
    <w:p w14:paraId="2285381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Quyết định phạt tiền có thể được hoãn thi hành trong trường hợp cá nhân bị phạt tiền từ 3.000.000 đồng trở lên đang gặp khó khăn đặc biệt, đột xuất về kinh tế do thiên tai, thảm họa, hỏa hoạn, dịch bệnh, bệnh hiểm nghèo, tai nạn và có xác nhận của Ủy ban nhân dân cấp xã nơi người đó cư trú hoặc cơ quan, tổ chức nơi người đó học tập, làm việc.</w:t>
      </w:r>
    </w:p>
    <w:p w14:paraId="6BC63B5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Cá nhân phải có đơn đề nghị hoãn chấp hành quyết định xử phạt vi phạm hành chính gửi cơ quan của người đã ra quyết định xử phạt. Trong thời hạn 05 ngày, kể từ ngày nhận được đơn, người đã ra quyết định xử phạt xem xét quyết định hoãn thi hành quyết định xử phạt đó.</w:t>
      </w:r>
    </w:p>
    <w:p w14:paraId="2EDEBEF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Thời hạn hoãn thi hành quyết định xử phạt không quá 03 tháng, kể từ ngày có quyết định hoãn.</w:t>
      </w:r>
    </w:p>
    <w:p w14:paraId="3251AFA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Cá nhân được hoãn chấp hành quyết định xử phạt được nhận lại giấy tờ, tang vật, phương tiện vi phạm hành chính đang bị tạm giữ theo quy định tại khoản 6 Điều 125 của Luật này.</w:t>
      </w:r>
    </w:p>
    <w:p w14:paraId="02CD496E"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77. Giảm, miễn tiền phạt</w:t>
      </w:r>
    </w:p>
    <w:p w14:paraId="1886C2A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Cá nhân thuộc trường hợp quy định tại khoản 1 Điều 76 của Luật này mà không có khả năng thi hành quyết định thì có thể được xem xét giảm, miễn phần còn lại tiền phạt ghi trong quyết định xử phạt.</w:t>
      </w:r>
    </w:p>
    <w:p w14:paraId="04E725C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Cá nhân quy định tại khoản 1 Điều này phải có đơn đề nghị giảm, miễn phần còn lại hoặc toàn bộ tiền phạt gửi người đã ra quyết định xử phạt. Trong thời hạn 03 ngày, kể từ ngày nhận được đơn, người đã ra quyết định xử phạt phải chuyển đơn kèm hồ sơ vụ việc đến cấp trên trực tiếp. Trong thời hạn 05 ngày kể từ ngày nhận được đơn, cấp trên trực tiếp phải xem xét quyết định và thông báo cho người đã ra quyết định xử phạt, người có đơn đề nghị giảm, miễn biết; nếu không đồng ý với việc giảm, miễn thì phải nêu rõ lý do.</w:t>
      </w:r>
    </w:p>
    <w:p w14:paraId="32A1970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trường hợp Chủ tịch Ủy ban nhân dân cấp tỉnh đã ra quyết định xử phạt thì Ủy ban nhân dân cấp tỉnh đó xem xét, quyết định việc giảm, miễn tiền phạt.</w:t>
      </w:r>
    </w:p>
    <w:p w14:paraId="7C2C409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Cá nhân được giảm, miễn tiền phạt được nhận lại giấy tờ, tang vật, phương tiện đang bị tạm giữ theo quy định tại khoản 6 Điều 125 của Luật này.</w:t>
      </w:r>
    </w:p>
    <w:p w14:paraId="48B782AE"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78. Thủ tục nộp tiền phạt</w:t>
      </w:r>
    </w:p>
    <w:p w14:paraId="431D172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Trong thời hạn 10 ngày, kể từ ngày nhận được quyết định xử phạt, cá nhân, tổ chức bị xử phạt phải nộp tiền phạt tại Kho bạc Nhà nước hoặc nộp vào tài khoản của Kho bạc Nhà nước được ghi trong quyết định xử phạt, trừ trường hợp đã nộp tiền phạt quy định tại khoản 2 và khoản 3 Điều này. Nếu quá thời hạn nêu trên, thì sẽ bị cưỡng chế thi hành quyết định xử phạt và cứ mỗi ngày chậm nộp phạt thì cá nhân, tổ chức vi phạm phải nộp thêm 0,05% trên tổng số tiền phạt chưa nộp.</w:t>
      </w:r>
    </w:p>
    <w:p w14:paraId="4E0E8AD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Tại vùng sâu, vùng xa, biên giới, miền núi mà việc đi lại gặp khó khăn thì cá nhân, tổ chức bị xử phạt có thể nộp tiền phạt cho người có thẩm quyền xử phạt. Người có thẩm quyền xử phạt có trách nhiệm thu tiền phạt tại chỗ và nộp tại Kho bạc Nhà nước hoặc nộp vào tài khoản của Kho bạc Nhà nước trong thời hạn không quá 07 ngày, kể từ ngày thu tiền phạt.</w:t>
      </w:r>
    </w:p>
    <w:p w14:paraId="1EF01E4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xử phạt trên biển hoặc ngoài giờ hành chính, người có thẩm quyền xử phạt được thu tiền phạt trực tiếp và phải nộp tại Kho bạc Nhà nước hoặc nộp vào tài khoản của Kho bạc Nhà nước trong thời hạn 02 ngày làm việc, kể từ ngày vào đến bờ hoặc ngày thu tiền phạt.</w:t>
      </w:r>
    </w:p>
    <w:p w14:paraId="7CC5BBD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Cá nhân, tổ chức vi phạm hành chính bị phạt tiền phải nộp tiền phạt một lần, trừ trường hợp quy định tại Điều 79 của Luật này.</w:t>
      </w:r>
    </w:p>
    <w:p w14:paraId="48C5111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Mọi trường hợp thu tiền phạt, người thu tiền phạt có trách nhiệm giao chứng từ thu tiền phạt cho cá nhân, tổ chức nộp tiền phạt.</w:t>
      </w:r>
    </w:p>
    <w:p w14:paraId="4B2D3FF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Chính phủ quy định chi tiết Điều này.</w:t>
      </w:r>
    </w:p>
    <w:p w14:paraId="21FB27A5"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79. Nộp tiền phạt nhiều lần</w:t>
      </w:r>
    </w:p>
    <w:p w14:paraId="3B2C9AA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Việc nộp tiền phạt nhiều lần được áp dụng khi có đủ các điều kiện sau đây:</w:t>
      </w:r>
    </w:p>
    <w:p w14:paraId="39364EA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Bị phạt tiền từ 20.000.000 đồng trở lên đối với cá nhân và từ 200.000.000 đồng trở lên đối với tổ chức;</w:t>
      </w:r>
    </w:p>
    <w:p w14:paraId="7374A09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Đang gặp khó khăn đặc biệt về kinh tế và có đơn đề nghị nộp tiền phạt nhiều lần. Đơn đề nghị của cá nhân phải được Ủy ban nhân dân cấp xã nơi người đó cư trú hoặc cơ quan, tổ chức nơi người đó học tập, làm việc xác nhận hoàn cảnh khó khăn đặc biệt về kinh tế; đối với đơn đề nghị của tổ chức phải được xác nhận của cơ quan thuế quản lý trực tiếp hoặc cơ quan, tổ chức cấp trên trực tiếp.</w:t>
      </w:r>
    </w:p>
    <w:p w14:paraId="5C4233C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Thời hạn nộp tiền phạt nhiều lần không quá 06 tháng, kể từ ngày quyết định xử phạt có hiệu lực; số lần nộp tiền phạt tối đa không quá 03 lần.</w:t>
      </w:r>
    </w:p>
    <w:p w14:paraId="72C9084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Mức nộp phạt lần thứ nhất tối thiểu là 40% tổng số tiền phạt.</w:t>
      </w:r>
    </w:p>
    <w:p w14:paraId="254F3B0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Người đã ra quyết định phạt tiền có quyền quyết định việc nộp tiền phạt nhiều lần. Quyết định về việc nộp tiền phạt nhiều lần phải bằng văn bản.</w:t>
      </w:r>
    </w:p>
    <w:p w14:paraId="6B973342"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80. Thủ tục tước quyền sử dụng giấy phép, chứng chỉ hành nghề có thời hạn hoặc đình chỉ hoạt động có thời hạn</w:t>
      </w:r>
    </w:p>
    <w:p w14:paraId="2296570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Trường hợp tước quyền sử dụng giấy phép, chứng chỉ hành nghề có thời hạn được ghi trong quyết định xử phạt, người có thẩm quyền xử phạt thu giữ, bảo quản giấy phép, chứng chỉ hành nghề và thông báo ngay cho cơ quan đã cấp giấy phép, chứng chỉ hành nghề đó biết. Khi hết thời hạn tước quyền sử dụng giấy phép, chứng chỉ hành nghề ghi trong quyết định xử phạt, người có thẩm quyền xử phạt giao lại giấy phép, chứng chỉ hành nghề cho cá nhân, tổ chức đã bị tước giấy phép, chứng chỉ hành nghề đó.</w:t>
      </w:r>
    </w:p>
    <w:p w14:paraId="7C95585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Trường hợp đình chỉ hoạt động có thời hạn, cá nhân, tổ chức vi phạm phải đình chỉ ngay một phần hoặc toàn bộ hoạt động sản xuất, kinh doanh, dịch vụ hoặc các hoạt động khác được ghi trong quyết định xử phạt.</w:t>
      </w:r>
    </w:p>
    <w:p w14:paraId="086A252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Trong thời gian bị tước quyền sử dụng giấy phép, chứng chỉ hành nghề hoặc đình chỉ hoạt động có thời hạn, cơ sở sản xuất, kinh doanh, dịch vụ không được tiến hành các hoạt động ghi trong quyết định xử phạt.</w:t>
      </w:r>
    </w:p>
    <w:p w14:paraId="6B1FD0E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Đối với các trường hợp quy định tại khoản 1 và khoản 2 Điều này, nếu cơ sở sản xuất, kinh doanh, dịch vụ có khả năng thực tế gây hậu quả tới tính mạng, sức khỏe con người, môi trường thì người có thẩm quyền phải thông báo bằng văn bản việc tước giấy phép, chứng chỉ hành nghề có thời hạn hoặc đình chỉ hoạt động có thời hạn cho các cơ quan có liên quan.</w:t>
      </w:r>
    </w:p>
    <w:p w14:paraId="3E9D632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Trường hợp phát hiện giấy phép, chứng chỉ hành nghề được cấp không đúng thẩm quyền hoặc có nội dung trái pháp luật thì người có thẩm quyền xử phạt phải tiến hành thu hồi ngay theo thẩm quyền, đồng thời phải thông báo bằng văn bản cho cơ quan đã cấp giấy phép, chứng chỉ hành nghề đó biết; trường hợp không thuộc thẩm quyền thu hồi thì phải báo cáo với cơ quan có thẩm quyền để xử lý.</w:t>
      </w:r>
    </w:p>
    <w:p w14:paraId="36F12B6E"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81. Thủ tục tịch thu tang vật, phương tiện vi phạm hành chính</w:t>
      </w:r>
    </w:p>
    <w:p w14:paraId="5D1BDC2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Khi tịch thu tang vật, phương tiện vi phạm hành chính theo quy định tại Điều 26 của Luật này, người có thẩm quyền xử phạt phải lập biên bản. Trong biên bản phải ghi rõ tên, số lượng, chủng loại, số đăng ký (nếu có), tình trạng, chất lượng của vật, tiền, hàng hoá, phương tiện vi phạm hành chính bị tịch thu và phải có chữ ký của người tiến hành tịch thu, người bị xử phạt hoặc đại diện tổ chức bị xử phạt và người chứng kiến; trường hợp người bị xử phạt hoặc đại diện tổ chức bị xử phạt vắng mặt thì phải có hai người chứng kiến. Đối với tang vật, phương tiện vi phạm hành chính cần được niêm phong thì phải niêm phong ngay trước mặt người bị xử phạt, đại diện tổ chức bị xử phạt hoặc người chứng kiến. Việc niêm phong phải được ghi nhận vào biên bản.</w:t>
      </w:r>
    </w:p>
    <w:p w14:paraId="10D978B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tang vật, phương tiện vi phạm hành chính đang bị tạm giữ, người có thẩm quyền xử phạt thấy tình trạng tang vật, phương tiện có thay đổi so với thời điểm ra quyết định tạm giữ thì phải lập biên bản về những thay đổi này; biên bản phải có chữ ký của người lập biên bản, người có trách nhiệm tạm giữ và người chứng kiến.</w:t>
      </w:r>
    </w:p>
    <w:p w14:paraId="01F804C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Tang vật, phương tiện vi phạm hành chính bị tịch thu phải được quản lý và bảo quản theo quy định của Chính phủ.</w:t>
      </w:r>
    </w:p>
    <w:p w14:paraId="22DD18E5"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82. Xử lý tang vật, phương tiện vi phạm hành chính bị tịch thu</w:t>
      </w:r>
    </w:p>
    <w:p w14:paraId="1710DCA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Tang vật, phương tiện vi phạm hành chính bị tịch thu được xử lý như sau:</w:t>
      </w:r>
    </w:p>
    <w:p w14:paraId="7CEE3D9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Đối với tang vật vi phạm hành chính là tiền Việt Nam, ngoại tệ, chứng chỉ có giá, vàng, bạc, đá quý, kim loại quý thì phải nộp vào ngân sách nhà nước;</w:t>
      </w:r>
    </w:p>
    <w:p w14:paraId="5ABD05B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Đối với giấy tờ, tài liệu, chứng từ liên quan tới tang vật, phương tiện vi phạm hành chính thì chuyển cho cơ quan được giao quản lý, sử dụng tài sản theo quy định tại điểm d khoản này;</w:t>
      </w:r>
    </w:p>
    <w:p w14:paraId="2092460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Đối với tang vật, phương tiện vi phạm hành chính là ma túy, vũ khí, vật liệu nổ, công cụ hỗ trợ, vật có giá trị lịch sử, giá trị văn hoá, bảo vật quốc gia, cổ vật, hàng lâm sản quý hiếm, vật thuộc loại cấm lưu hành và tài sản khác thì chuyển giao cho cơ quan quản lý nhà nước chuyên ngành để quản lý, xử lý theo quy định của pháp luật;</w:t>
      </w:r>
    </w:p>
    <w:p w14:paraId="26956BF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Đối với tang vật, phương tiện vi phạm hành chính đã được cấp có thẩm quyền ra quyết định chuyển giao cho cơ quan nhà nước quản lý, sử dụng thì cơ quan đã ra quyết định tịch thu chủ trì, phối hợp với cơ quan tài chính tổ chức chuyển giao cho cơ quan nhà nước quản lý, sử dụng;</w:t>
      </w:r>
    </w:p>
    <w:p w14:paraId="4D5C7C8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Đối với tang vật, phương tiện vi phạm hành chính bị tịch thu không thuộc trường hợp quy định tại các điểm a, b, c và d khoản này thì tiến hành thuê tổ chức bán đấu giá chuyên nghiệp trên địa bàn tỉnh, thành phố trực thuộc trung ương nơi xảy ra hành vi vi phạm để thực hiện việc bán đấu giá; trường hợp không thuê được tổ chức bán đấu giá thì thành lập hội đồng để bán đấu giá.</w:t>
      </w:r>
    </w:p>
    <w:p w14:paraId="7022736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Việc bán đấu giá tang vật, phương tiện vi phạm hành chính bị tịch thu được thực hiện theo quy định của pháp luật về bán đấu giá;</w:t>
      </w:r>
    </w:p>
    <w:p w14:paraId="74B1216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e) Đối với tang vật, phương tiện vi phạm hành chính bị tịch thu nhưng không còn giá trị sử dụng hoặc không bán đấu giá được thì cơ quan của người có thẩm quyền ra quyết định tịch thu phải lập hội đồng xử lý gồm đại diện các cơ quan nhà nước hữu quan. Việc xử lý tang vật, phương tiện vi phạm hành chính bị tịch thu phải được lập thành biên bản có chữ ký của các thành viên hội đồng xử lý. Phương thức, trình tự, thủ tục xử lý tài sản thực hiện theo quy định của pháp luật về quản lý, sử dụng tài sản nhà nước.</w:t>
      </w:r>
    </w:p>
    <w:p w14:paraId="4A5AA20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Thủ tục xử lý đối với tang vật, phương tiện vi phạm hành chính bị tịch thu quy định tại khoản 1 Điều này được thực hiện như sau:</w:t>
      </w:r>
    </w:p>
    <w:p w14:paraId="12063F3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Đối với các trường hợp quy định tại các điểm a, b, c và d khoản 1 Điều này thì cơ quan quyết định tịch thu lập biên bản nộp, chuyển giao tang vật, phương tiện. Việc bàn giao và tiếp nhận các tang vật, phương tiện vi phạm hành chính theo quy định tại các điểm a, b, c và d khoản 1 Điều này phải được tiến hành theo quy định của pháp luật về quản lý, sử dụng tài sản nhà nước;</w:t>
      </w:r>
    </w:p>
    <w:p w14:paraId="14B3A03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Đối với trường hợp quy định tại điểm đ khoản 1 Điều này, giá khởi điểm của tài sản bán đấu giá khi làm thủ tục chuyển giao được xác định theo Điều 60 của Luật này. Trường hợp giá trị của tang vật, phương tiện vi phạm hành chính đã được xác định có sự thay đổi tại thời điểm chuyển giao thì cơ quan ra quyết định tịch thu tang vật, phương tiện vi phạm hành chính quyết định thành lập hội đồng để định giá tài sản trước khi làm thủ tục chuyển giao. Thành phần Hội đồng định giá theo quy định tại khoản 3 Điều 60 của Luật này.</w:t>
      </w:r>
    </w:p>
    <w:p w14:paraId="4A16D85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Trong thời hạn 30 ngày, kể từ ngày có quyết định tịch thu tang vật, phương tiện vi phạm hành chính, cơ quan có thẩm quyền phải xử lý theo quy định tại khoản 1 Điều này. Quá thời hạn này mà không thực hiện thì cơ quan có thẩm quyền phải chịu trách nhiệm trước pháp luật.</w:t>
      </w:r>
    </w:p>
    <w:p w14:paraId="69756FF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Chi phí lưu kho, phí bến bãi, phí bảo quản tang vật, phương tiện vi phạm hành chính bị tịch thu, phí bán đấu giá và chi phí khác phù hợp với quy định của pháp luật được trừ vào tiền bán tang vật, phương tiện vi phạm hành chính bị tịch thu.</w:t>
      </w:r>
    </w:p>
    <w:p w14:paraId="59546C8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Tiền thu được từ bán đấu giá tang vật, phương tiện vi phạm hành chính bị tịch thu, sau khi trừ các chi phí theo quy định tại khoản này và phù hợp với quy định của pháp luật, phải được nộp vào ngân sách nhà nước.</w:t>
      </w:r>
    </w:p>
    <w:p w14:paraId="16D57508"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83. Quản lý tiền thu từ xử phạt vi phạm hành chính, chứng từ thu, nộp tiền phạt</w:t>
      </w:r>
    </w:p>
    <w:p w14:paraId="15F7678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Tiền thu từ xử phạt vi phạm hành chính gồm tiền nộp phạt vi phạm hành chính; tiền nộp do chậm thi hành quyết định xử phạt tiền; tiền bán, thanh lý tang vật, phương tiện vi phạm hành chính bị tịch thu và các khoản tiền khác.</w:t>
      </w:r>
    </w:p>
    <w:p w14:paraId="4F4BAC0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Tiền thu từ xử phạt vi phạm hành chính phải nộp toàn bộ vào ngân sách nhà nước và được quản lý, sử dụng theo đúng quy định của pháp luật về ngân sách nhà nước.</w:t>
      </w:r>
    </w:p>
    <w:p w14:paraId="2512E69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Chứng từ thu, nộp tiền phạt được quản lý theo quy định của Chính phủ.</w:t>
      </w:r>
    </w:p>
    <w:p w14:paraId="612570EB"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84. Thủ tục trục xuất</w:t>
      </w:r>
    </w:p>
    <w:p w14:paraId="7469D27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Quyết định trục xuất phải được thông báo trước khi thi hành cho Bộ Ngoại giao, cơ quan đại diện ngoại giao, cơ quan lãnh sự của nước mà người bị trục xuất là công dân hoặc nước mà người đó cư trú trước khi đến Việt Nam.</w:t>
      </w:r>
    </w:p>
    <w:p w14:paraId="1ABB288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Cơ quan Công an có thẩm quyền có trách nhiệm tổ chức thi hành quyết định trục xuất, áp dụng biện pháp ngăn chặn và bảo đảm xử lý vi phạm hành chính quy định tại Chương I Phần thứ tư của Luật này.</w:t>
      </w:r>
    </w:p>
    <w:p w14:paraId="190F4121"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85. Thi hành biện pháp khắc phục hậu quả</w:t>
      </w:r>
    </w:p>
    <w:p w14:paraId="7942404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Thời hạn thi hành biện pháp khắc phục hậu quả được thực hiện theo quyết định xử phạt vi phạm hành chính hoặc trong quyết định áp dụng biện pháp khắc phục hậu quả theo quy định tại điểm b khoản 2 Điều 28 của Luật này.</w:t>
      </w:r>
    </w:p>
    <w:p w14:paraId="7DA944A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Cá nhân, tổ chức vi phạm hành chính có trách nhiệm thực hiện biện pháp khắc phục hậu quả được ghi trong quyết định theo quy định của pháp luật và phải chịu mọi chi phí cho việc thực hiện biện pháp khắc phục hậu quả đó.</w:t>
      </w:r>
    </w:p>
    <w:p w14:paraId="61BB988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Người có thẩm quyền ra quyết định có trách nhiệm theo dõi, đôn đốc và kiểm tra việc thi hành biện pháp khắc phục hậu quả do cá nhân, tổ chức thực hiện.</w:t>
      </w:r>
    </w:p>
    <w:p w14:paraId="74D849F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Trường hợp không xác định được đối tượng vi phạm hành chính theo quy định tại khoản 2 Điều 65 của Luật này hoặc cá nhân chết, mất tích hoặc tổ chức bị giải thể, phá sản mà không có tổ chức nào tiếp nhận chuyển giao quyền và nghĩa vụ theo quy định tại Điều 75 của Luật này thì cơ quan nơi người có thẩm quyền xử phạt đang thụ lý hồ sơ vụ vi phạm hành chính phải tổ chức thực hiện các biện pháp khắc phục hậu quả quy định tại khoản 1 Điều 28 của Luật này.</w:t>
      </w:r>
    </w:p>
    <w:p w14:paraId="289B56E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Chi phí cho việc tổ chức thi hành biện pháp khắc phục hậu quả do cơ quan của người có thẩm quyền xử phạt ra quyết định thực hiện được lấy từ nguồn ngân sách dự phòng cấp cho cơ quan đó.</w:t>
      </w:r>
    </w:p>
    <w:p w14:paraId="6A6206F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Trong trường hợp khẩn cấp, cần khắc phục ngay hậu quả để kịp thời bảo vệ môi trường, bảo đảm giao thông thì cơ quan nơi người có thẩm quyền xử phạt đang thụ lý hồ sơ vụ vi phạm hành chính tổ chức thi hành biện pháp khắc phục hậu quả. Cá nhân, tổ chức vi phạm hành chính phải hoàn trả kinh phí cho cơ quan đã thực hiện biện pháp khắc phục hậu quả, nếu không hoàn trả thì bị cưỡng chế thực hiện.</w:t>
      </w:r>
    </w:p>
    <w:p w14:paraId="4DB298F5"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Mục 3. CƯỠNG CHẾ THI HÀNH QUYẾT ĐỊNH XỬ PHẠT VI PHẠM HÀNH CHÍNH</w:t>
      </w:r>
    </w:p>
    <w:p w14:paraId="57A2DDAC"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86. Cưỡng chế thi hành quyết định xử phạt vi phạm hành chính</w:t>
      </w:r>
    </w:p>
    <w:p w14:paraId="1E1EF43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Cưỡng chế thi hành quyết định xử phạt được áp dụng trong trường hợp cá nhân, tổ chức bị xử phạt vi phạm hành chính không tự nguyện chấp hành quyết định xử phạt theo quy định tại Điều 73 của Luật này.</w:t>
      </w:r>
    </w:p>
    <w:p w14:paraId="248AB41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Các biện pháp cưỡng chế bao gồm:</w:t>
      </w:r>
    </w:p>
    <w:p w14:paraId="782B002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Khấu trừ một phần lương hoặc một phần thu nhập, khấu trừ tiền từ tài khoản của cá nhân, tổ chức vi phạm;</w:t>
      </w:r>
    </w:p>
    <w:p w14:paraId="24B30FA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Kê biên tài sản có giá trị tương ứng với số tiền phạt để bán đấu giá;</w:t>
      </w:r>
    </w:p>
    <w:p w14:paraId="046B2D0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Thu tiền, tài sản khác của đối tượng bị cưỡng chế thi hành quyết định xử phạt vi phạm hành chính do cá nhân, tổ chức khác đang giữ trong trường hợp cá nhân, tổ chức sau khi vi phạm cố tình tẩu tán tài sản.</w:t>
      </w:r>
    </w:p>
    <w:p w14:paraId="1EABB02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Buộc thực hiện biện pháp khắc phục hậu quả quy định tại khoản 1 Điều 28 của Luật này.</w:t>
      </w:r>
    </w:p>
    <w:p w14:paraId="3B9181A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Chính phủ quy định cụ thể về cưỡng chế thi hành quyết định xử phạt vi phạm hành chính.</w:t>
      </w:r>
    </w:p>
    <w:p w14:paraId="58273044"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87. Thẩm quyền quyết định cưỡng chế</w:t>
      </w:r>
    </w:p>
    <w:p w14:paraId="727389A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Những người sau đây có thẩm quyền ra quyết định cưỡng chế:</w:t>
      </w:r>
    </w:p>
    <w:p w14:paraId="55759E0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Chủ tịch Uỷ ban nhân dân các cấp;</w:t>
      </w:r>
    </w:p>
    <w:p w14:paraId="1C3CF0E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Trưởng đồn Công an, Trưởng Công an cấp huyện, Giám đốc Sở Cảnh sát phòng cháy, chữa cháy, Giám đốc Công an cấp tỉnh, Cục trưởng Cục An ninh chính trị nội bộ, Cục trưởng Cục An ninh kinh tế, Cục trưởng Cục An ninh văn hóa, tư tưởng, Cục trưởng Cục An ninh thông tin, Cục trưởng Cục Cảnh sát quản lý hành chính về trật tự xã hội, Cục trưởng Cục Cảnh sát điều tra tội phạm về trật tự xã hội, Cục trưởng Cục Cảnh sát điều tra tội phạm về trật tự quản lý kinh tế và chức vụ, Cục trưởng Cục Cảnh sát điều tra tội phạm về ma tuý, Cục trưởng Cục Cảnh sát giao thông đường bộ, đường sắt, Cục trưởng Cục Cảnh sát đường thủy, Cục trưởng Cục Cảnh sát phòng cháy, chữa cháy và cứu hộ, cứu nạn, Cục trưởng Cục Quản lý xuất nhập cảnh, Cục trưởng Cục Cảnh sát bảo vệ và hỗ trợ tư pháp, Cục trưởng Cục Cảnh sát phòng, chống tội phạm về môi trường, Cục trưởng Cục Cảnh sát phòng, chống tội phạm sử dụng công nghệ cao;</w:t>
      </w:r>
    </w:p>
    <w:p w14:paraId="68F3814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Trưởng Đồn biên phòng, Chỉ huy trưởng Bộ đội biên phòng Cửa khẩu cảng, Chỉ huy trưởng Bộ đội biên phòng cấp tỉnh, Chỉ huy trưởng Hải đoàn biên phòng trực thuộc Bộ Tư lệnh Bộ đội biên phòng; Chỉ huy trưởng Vùng Cảnh sát biển, Cục trưởng Cục Cảnh sát biển;</w:t>
      </w:r>
    </w:p>
    <w:p w14:paraId="60B337B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Chi cục trưởng Chi cục Hải quan, Cục trưởng Cục Hải quan tỉnh, liên tỉnh, thành phố trực thuộc trung ương, Cục trưởng Cục Kiểm tra sau thông quan, Cục trưởng Cục Điều tra chống buôn lậu thuộc Tổng cục Hải quan, Tổng cục trưởng Tổng cục Hải quan;</w:t>
      </w:r>
    </w:p>
    <w:p w14:paraId="566D46C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Chi cục trưởng Chi cục Kiểm lâm, Cục trưởng Cục Kiểm lâm;</w:t>
      </w:r>
    </w:p>
    <w:p w14:paraId="39418F0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e) Chi cục trưởng Chi cục Thuế, Cục trưởng Cục Thuế, Tổng cục trưởng Tổng cục Thuế;</w:t>
      </w:r>
    </w:p>
    <w:p w14:paraId="2318924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g) Chi Cục trưởng Chi cục Quản lý thị trường, Cục trưởng Cục Quản lý thị trường;</w:t>
      </w:r>
    </w:p>
    <w:p w14:paraId="00B0710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 Cục trưởng Cục Quản lý lao động ngoài nước; người đứng đầu cơ quan đại diện ngoại giao, cơ quan lãnh sự, cơ quan khác được ủy quyền thực hiện chức năng lãnh sự của Việt Nam ở nước ngoài;</w:t>
      </w:r>
    </w:p>
    <w:p w14:paraId="0BEC0A9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i) Các chức danh quy định tại các khoản 2, 3 và 4 Điều 46 của Luật này;</w:t>
      </w:r>
    </w:p>
    <w:p w14:paraId="795EBA1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k) Giám đốc Cảng vụ hàng hải, Giám đốc Cảng vụ đường thuỷ nội địa, Giám đốc Cảng vụ hàng không;</w:t>
      </w:r>
    </w:p>
    <w:p w14:paraId="4215E00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l) Chánh án Tòa án nhân dân cấp huyện, Chánh án Tòa án nhân dân cấp tỉnh, Chánh án Tòa án quân sự khu vực, Chánh án Tòa án quân sự quân khu và tương đương, Chánh toà chuyên trách Tòa án nhân dân tối cao; Chi cục trưởng Chi cục Thi hành án dân sự, Cục trưởng Cục Thi hành án dân sự, Trưởng phòng Phòng Thi hành án cấp quân khu, Tổng cục trưởng Tổng cục Thi hành án dân sự.</w:t>
      </w:r>
    </w:p>
    <w:p w14:paraId="5C4062B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có thẩm quyền cưỡng chế quy định tại khoản 1 Điều này có thể giao quyền cho cấp phó. Việc giao quyền chỉ được thực hiện khi cấp trưởng vắng mặt và phải được thể hiện bằng văn bản, trong đó xác định rõ phạm vi, nội dung, thời hạn được giao quyền. Cấp phó được giao quyền phải chịu trách nhiệm về quyết định của mình trước cấp trưởng và trước pháp luật. Người được giao quyền không được giao quyền, ủy quyền tiếp cho bất kì cá nhân nào khác.</w:t>
      </w:r>
    </w:p>
    <w:p w14:paraId="2D177E64"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88. Thi hành quyết định cưỡng chế</w:t>
      </w:r>
    </w:p>
    <w:p w14:paraId="7958847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Người ra quyết định cưỡng chế có trách nhiệm gửi ngay quyết định cưỡng chế cho các cá nhân, tổ chức liên quan và tổ chức thực hiện việc cưỡng chế thi hành quyết định xử phạt của mình và của cấp dưới.</w:t>
      </w:r>
    </w:p>
    <w:p w14:paraId="53DF982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Cá nhân, tổ chức nhận được quyết định cưỡng chế phải nghiêm chỉnh chấp hành quyết định cưỡng chế và phải chịu mọi chi phí về việc tổ chức thực hiện các biện pháp cưỡng chế.</w:t>
      </w:r>
    </w:p>
    <w:p w14:paraId="43DD345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Trách nhiệm của cơ quan, tổ chức trong việc phối hợp thi hành quyết định cưỡng chế:</w:t>
      </w:r>
    </w:p>
    <w:p w14:paraId="182DA01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Cá nhân, tổ chức liên quan có nghĩa vụ phối hợp với người có thẩm quyền ra quyết định cưỡng chế triển khai các biện pháp nhằm thực hiện các quyết định cưỡng chế;</w:t>
      </w:r>
    </w:p>
    <w:p w14:paraId="296415F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Lực lượng Cảnh sát nhân dân có trách nhiệm bảo đảm trật tự, an toàn trong quá trình thi hành quyết định cưỡng chế của Chủ tịch Ủy ban nhân dân cùng cấp hoặc quyết định cưỡng chế của các cơ quan nhà nước khác khi được yêu cầu;</w:t>
      </w:r>
    </w:p>
    <w:p w14:paraId="7FAC26C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Tổ chức tín dụng nơi cá nhân, tổ chức bị cưỡng chế thi hành mở tài khoản phải giữ lại trong tài khoản của cá nhân, tổ chức đó số tiền tương đương với số tiền mà cá nhân, tổ chức phải nộp theo yêu cầu của người có thẩm quyền ra quyết định cưỡng chế. Trường hợp số dư trong tài khoản tiền gửi ít hơn số tiền mà cá nhân, tổ chức bị cưỡng chế phải nộp thì tổ chức tín dụng vẫn phải giữ lại và trích chuyển số tiền đó. Trong thời hạn 05 ngày làm việc trước khi trích chuyển, tổ chức tín dụng có trách nhiệm thông báo cho cá nhân, tổ chức bị cưỡng chế biết việc trích chuyển; việc trích chuyển không cần sự đồng ý của họ.</w:t>
      </w:r>
    </w:p>
    <w:p w14:paraId="0A58B661"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Phần thứ ba</w:t>
      </w:r>
    </w:p>
    <w:p w14:paraId="08595420"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ÁP DỤNG CÁC BIỆN PHÁP XỬ LÝ HÀNH CHÍNH</w:t>
      </w:r>
    </w:p>
    <w:p w14:paraId="65FCFB88"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Chương I</w:t>
      </w:r>
    </w:p>
    <w:p w14:paraId="354A7B2E"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CÁC BIỆN PHÁP XỬ LÝ HÀNH CHÍNH</w:t>
      </w:r>
    </w:p>
    <w:p w14:paraId="05646756"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89. Biện pháp giáo dục tại xã, phường, thị trấn</w:t>
      </w:r>
    </w:p>
    <w:p w14:paraId="77DCF6A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Giáo dục tại xã, phường, thị trấn là biện pháp xử lý hành chính áp dụng đối với các đối tượng quy định tại Điều 90 của Luật này để giáo dục, quản lý họ tại nơi cư trú trong trường hợp nhận thấy không cần thiết phải cách ly họ khỏi cộng đồng.</w:t>
      </w:r>
    </w:p>
    <w:p w14:paraId="72EE54A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Thời hạn áp dụng biện pháp giáo dục tại xã, phường, thị trấn từ 03 tháng đến 06 tháng.</w:t>
      </w:r>
    </w:p>
    <w:p w14:paraId="3C3286AD"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90. Đối tượng áp dụng biện pháp giáo dục tại xã, phường, thị trấn</w:t>
      </w:r>
    </w:p>
    <w:p w14:paraId="796565F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Người từ đủ 12 tuổi đến dưới 14 tuổi thực hiện hành vi có dấu hiệu của một tội phạm rất nghiêm trọng do cố ý quy định tại Bộ luật hình sự.</w:t>
      </w:r>
    </w:p>
    <w:p w14:paraId="4206EEF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từ đủ 14 tuổi đến dưới 16 tuổi thực hiện hành vi có dấu hiệu của một tội phạm nghiêm trọng do cố ý quy định tại Bộ luật hình sự.</w:t>
      </w:r>
    </w:p>
    <w:p w14:paraId="1F0A08A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Người từ đủ 14 tuổi đến dưới 18 tuổi 02 lần trở lên trong 06 tháng có hành vi trộm cắp, lừa đảo, đánh bạc, gây rối trật tự công cộng mà chưa đến mức truy cứu trách nhiệm hình sự.</w:t>
      </w:r>
    </w:p>
    <w:p w14:paraId="5EFA5B0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Người nghiện ma túy từ đủ 18 tuổi trở lên có nơi cư trú ổn định.</w:t>
      </w:r>
    </w:p>
    <w:p w14:paraId="458351D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Người từ đủ 18 tuổi trở lên thực hiện hành vi xâm phạm tài sản của cơ quan, tổ chức; tài sản, sức khoẻ, danh dự, nhân phẩm của công dân hoặc người nước ngoài; vi phạm trật tự, an toàn xã hội 02 lần trở lên trong 06 tháng nhưng chưa đến mức truy cứu trách nhiệm hình sự.</w:t>
      </w:r>
    </w:p>
    <w:p w14:paraId="59E7A2A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6. Những người quy định tại các khoản 1, 2 và 3 Điều này mà không có nơi cư trú ổn định thì được giao cho cơ sở bảo trợ xã hội hoặc cơ sở trợ giúp trẻ em để quản lý, giáo dục trong thời hạn chấp hành biện pháp giáo dục tại xã, phường, thị trấn.</w:t>
      </w:r>
    </w:p>
    <w:p w14:paraId="2658FDE6"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91. Biện pháp đưa vào trường giáo dưỡng</w:t>
      </w:r>
    </w:p>
    <w:p w14:paraId="3F1130B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Đưa vào trường giáo dưỡng là biện pháp xử lý hành chính áp dụng đối với người có hành vi vi phạm pháp luật quy định tại Điều 92 của Luật này nhằm mục đích giúp họ học văn hóa, học nghề, lao động, sinh hoạt dưới sự quản lý, giáo dục của nhà trường.</w:t>
      </w:r>
    </w:p>
    <w:p w14:paraId="1187370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Thời hạn áp dụng biện pháp đưa vào trường giáo dưỡng từ 06 tháng đến 24 tháng.</w:t>
      </w:r>
    </w:p>
    <w:p w14:paraId="0B579B48"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92. Đối tượng áp dụng biện pháp đưa vào trường giáo dưỡng</w:t>
      </w:r>
    </w:p>
    <w:p w14:paraId="3AECDD6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Người từ đủ 12 tuổi đến dưới 14 tuổi thực hiện hành vi có dấu hiệu của một tội phạm đặc biệt nghiêm trọng do cố ý quy định tại Bộ luật hình sự.</w:t>
      </w:r>
    </w:p>
    <w:p w14:paraId="2BF7178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từ đủ 14 tuổi đến dưới 16 tuổi thực hiện hành vi có dấu hiệu của một tội phạm rất nghiêm trọng do vô ý quy định tại Bộ luật hình sự.</w:t>
      </w:r>
    </w:p>
    <w:p w14:paraId="414F799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Người từ đủ 14 tuổi đến dưới 16 tuổi thực hiện hành vi có dấu hiệu của một tội phạm nghiêm trọng do cố ý quy định tại Bộ luật hình sự mà trước đó đã bị áp dụng biện pháp giáo dục tại xã, phường, thị trấn.</w:t>
      </w:r>
    </w:p>
    <w:p w14:paraId="20F7F83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Người từ đủ 14 tuổi đến dưới 18 tuổi 02 lần trở lên trong 06 tháng thực hiện hành vi trộm cắp, lừa đảo, đánh bạc, gây rối trật tự công cộng mà chưa đến mức truy cứu trách nhiệm hình sự và trước đó đã bị áp dụng biện pháp giáo dục tại xã, phường, thị trấn.</w:t>
      </w:r>
    </w:p>
    <w:p w14:paraId="63F8FF9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Không áp dụng biện pháp đưa vào trường giáo dưỡng đối với các trường hợp sau đây:</w:t>
      </w:r>
    </w:p>
    <w:p w14:paraId="6272EA0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Người không có năng lực trách nhiệm hành chính;</w:t>
      </w:r>
    </w:p>
    <w:p w14:paraId="6D88C6A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Người đang mang thai có chứng nhận của bệnh viện;</w:t>
      </w:r>
    </w:p>
    <w:p w14:paraId="333A437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Phụ nữ hoặc người duy nhất đang nuôi con nhỏ dưới 36 tháng tuổi được Ủy ban nhân dân cấp xã nơi người đó cư trú xác nhận.</w:t>
      </w:r>
    </w:p>
    <w:p w14:paraId="5D3B3905"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93. Biện pháp đưa vào cơ sở giáo dục bắt buộc</w:t>
      </w:r>
    </w:p>
    <w:p w14:paraId="44075A4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Đưa vào cơ sở giáo dục bắt buộc là biện pháp xử lý hành chính áp dụng đối với người có hành vi vi phạm pháp luật quy định tại Điều 94 của Luật này để lao động, học văn hoá, học nghề, sinh hoạt dưới sự quản lý của cơ sở giáo dục bắt buộc.</w:t>
      </w:r>
    </w:p>
    <w:p w14:paraId="691EE0A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Thời hạn áp dụng biện pháp đưa vào cơ sở giáo dục bắt buộc từ 06 tháng đến 24 tháng.</w:t>
      </w:r>
    </w:p>
    <w:p w14:paraId="609D73D5"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94. Đối tượng áp dụng biện pháp đưa vào cơ sở giáo dục bắt buộc</w:t>
      </w:r>
    </w:p>
    <w:p w14:paraId="1371945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Đối tượng bị áp dụng biện pháp đưa vào cơ sở giáo dục bắt buộc là người thực hiện hành vi xâm phạm tài sản của tổ chức trong nước hoặc nước ngoài; tài sản, sức khoẻ, danh dự, nhân phẩm của công dân, của người nước ngoài; vi phạm trật tự, an toàn xã hội 02 lần trở lên trong 06 tháng nhưng chưa đến mức truy cứu trách nhiệm hình sự, đã bị áp dụng biện pháp giáo dục tại xã, phường, thị trấn hoặc chưa bị áp dụng biện pháp này nhưng không có nơi cư trú ổn định.</w:t>
      </w:r>
    </w:p>
    <w:p w14:paraId="0753840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Không áp dụng biện pháp đưa vào cơ sở giáo dục bắt buộc đối với các trường hợp sau đây:</w:t>
      </w:r>
    </w:p>
    <w:p w14:paraId="29FDA90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Người không có năng lực trách nhiệm hành chính;</w:t>
      </w:r>
    </w:p>
    <w:p w14:paraId="034A8E9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Người chưa đủ 18 tuổi;</w:t>
      </w:r>
    </w:p>
    <w:p w14:paraId="5E4D2C4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Nữ trên 55 tuổi, nam trên 60 tuổi;</w:t>
      </w:r>
    </w:p>
    <w:p w14:paraId="51A81EB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Người đang mang thai có chứng nhận của bệnh viện;</w:t>
      </w:r>
    </w:p>
    <w:p w14:paraId="39B0616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Phụ nữ hoặc người duy nhất đang nuôi con nhỏ dưới 36 tháng tuổi được Uỷ ban nhân dân cấp xã nơi người đó cư trú xác nhận.</w:t>
      </w:r>
    </w:p>
    <w:p w14:paraId="3E9561FE"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95. Biện pháp đưa vào cơ sở cai nghiện bắt buộc</w:t>
      </w:r>
    </w:p>
    <w:p w14:paraId="03DD223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Đưa vào cơ sở cai nghiện bắt buộc là biện pháp xử lý hành chính áp dụng đối với người có hành vi vi phạm quy định tại Điều 96 của Luật này để chữa bệnh, lao động, học văn hóa, học nghề dưới sự quản lý của cơ sở cai nghiện bắt buộc.</w:t>
      </w:r>
    </w:p>
    <w:p w14:paraId="55777D9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Thời hạn áp dụng biện pháp đưa vào cơ sở cai nghiện bắt buộc từ 12 tháng đến 24 tháng.</w:t>
      </w:r>
    </w:p>
    <w:p w14:paraId="641AC8C0"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96. Đối tượng áp dụng biện pháp đưa vào cơ sở cai nghiện bắt buộc</w:t>
      </w:r>
    </w:p>
    <w:p w14:paraId="729449F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Đối tượng áp dụng biện pháp đưa vào cơ sở cai nghiện bắt buộc là người nghiện ma túy từ đủ 18 tuổi trở lên đã bị áp dụng biện pháp giáo dục tại xã, phường, thị trấn mà vẫn còn nghiện hoặc chưa bị áp dụng biện pháp này nhưng không có nơi cư trú ổn định.</w:t>
      </w:r>
    </w:p>
    <w:p w14:paraId="3DE7396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Không áp dụng biện pháp đưa vào cơ sở cai nghiện bắt buộc đối với các trường hợp sau đây:</w:t>
      </w:r>
    </w:p>
    <w:p w14:paraId="6A917A1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Người không có năng lực trách nhiệm hành chính;</w:t>
      </w:r>
    </w:p>
    <w:p w14:paraId="6A055FC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Người đang mang thai có chứng nhận của bệnh viện;</w:t>
      </w:r>
    </w:p>
    <w:p w14:paraId="6B38419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Phụ nữ hoặc người duy nhất đang nuôi con nhỏ dưới 36 tháng tuổi được Uỷ ban nhân dân cấp xã nơi người đó cư trú xác nhận.</w:t>
      </w:r>
    </w:p>
    <w:p w14:paraId="68381D35"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Chương II</w:t>
      </w:r>
    </w:p>
    <w:p w14:paraId="4BC569AC"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THỦ TỤC LẬP HỒ SƠ ĐỀ NGHỊ ÁP DỤNG CÁC BIỆN PHÁP XỬ LÝ HÀNH CHÍNH</w:t>
      </w:r>
    </w:p>
    <w:p w14:paraId="6F73C924"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97. Lập hồ sơ đề nghị áp dụng biện pháp giáo dục tại xã, phường, thị trấn</w:t>
      </w:r>
    </w:p>
    <w:p w14:paraId="47F86C3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Trưởng Công an cấp xã nơi người vi phạm thuộc đối tượng quy định tại Điều 90 của Luật này cư trú hoặc nơi họ có hành vi vi phạm pháp luật tự mình hoặc theo đề nghị của Chủ tịch Uỷ ban Mặt trận Tổ quốc cấp xã hoặc đại diện cơ quan, tổ chức, đơn vị dân cư ở cơ sở lập hồ sơ đề nghị áp dụng biện pháp giáo dục tại xã, phường, thị trấn.</w:t>
      </w:r>
    </w:p>
    <w:p w14:paraId="205CDA8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Trong trường hợp người vi phạm do cơ quan Công an cấp huyện hoặc Công an cấp tỉnh trực tiếp phát hiện, điều tra, thụ lý trong các vụ vi phạm pháp luật, nhưng chưa đến mức truy cứu trách nhiệm hình sự mà thuộc đối tượng quy định tại Điều 90 của Luật này thì cơ quan Công an đang thụ lý vụ việc tiến hành xác minh, thu thập tài liệu và lập hồ sơ đề nghị áp dụng biện pháp giáo dục tại xã, phường, thị trấn đối với người đó.</w:t>
      </w:r>
    </w:p>
    <w:p w14:paraId="2538C86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Hồ sơ đề nghị gồm có bản tóm tắt lý lịch, tài liệu về các hành vi vi phạm pháp luật của người đó, bệnh án (nếu có), bản tường trình của người vi phạm và các tài liệu khác có liên quan.</w:t>
      </w:r>
    </w:p>
    <w:p w14:paraId="0E6E1E2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người chưa thành niên bị xem xét áp dụng biện pháp giáo dục tại xã, phường, thị trấn thì hồ sơ phải có nhận xét của nhà trường, cơ quan, tổ chức nơi người chưa thành niên đang học tập, làm việc (nếu có), ý kiến của cha mẹ hoặc người giám hộ.</w:t>
      </w:r>
    </w:p>
    <w:p w14:paraId="31883B4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Sau khi hoàn thành việc lập hồ sơ đề nghị quy định tại các khoản 1, 2 và 3 Điều này, cơ quan đã lập hồ sơ phải gửi cho Chủ tịch Ủy ban nhân dân cấp xã, đồng thời thông báo cho người bị áp dụng. Đối với người chưa thành niên thì còn được thông báo cho cha mẹ hoặc người giám hộ về việc lập hồ sơ. Những người này có quyền đọc hồ sơ và ghi chép các nội dung cần thiết trong thời hạn 05 ngày, kể từ ngày nhận được thông báo.</w:t>
      </w:r>
    </w:p>
    <w:p w14:paraId="5256DC99"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98. Quyết định áp dụng biện pháp giáo dục tại xã, phường, thị trấn</w:t>
      </w:r>
    </w:p>
    <w:p w14:paraId="6959B03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Trong thời hạn 15 ngày, kể từ ngày nhận được hồ sơ đề nghị áp dụng biện pháp giáo dục tại xã, phường, thị trấn, Chủ tịch Ủy ban nhân dân cấp xã giao công chức tư pháp - hộ tịch kiểm tra hồ sơ và tổ chức cuộc họp tư vấn.</w:t>
      </w:r>
    </w:p>
    <w:p w14:paraId="30C96D7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Chủ tịch Ủy ban nhân dân cấp xã chủ trì cuộc họp tư vấn với sự tham gia của Trưởng Công an cấp xã, công chức tư pháp - hộ tịch, đại diện Ủy ban Mặt trận Tổ quốc Việt Nam và một số tổ chức xã hội cùng cấp có liên quan, đại diện dân cư ở cơ sở. Người bị đề nghị áp dụng biện pháp giáo dục tại xã, phường, thị trấn và cha mẹ hoặc người đại diện hợp pháp của họ phải được mời tham gia cuộc họp và phát biểu ý kiến của mình về việc áp dụng biện pháp.</w:t>
      </w:r>
    </w:p>
    <w:p w14:paraId="3A795F5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Trong thời hạn 03 ngày, kể từ ngày kết thúc cuộc họp tư vấn quy định tại khoản 1 Điều này, Chủ tịch Uỷ ban nhân dân cấp xã xem xét, quyết định áp dụng biện pháp giáo dục tại xã, phường, thị trấn. Tuỳ từng đối tượng mà Chủ tịch Uỷ ban nhân dân cấp xã quyết định giao người được giáo dục cho cơ quan, tổ chức, gia đình quản lý, giáo dục; nếu đối tượng không có nơi cư trú ổn định thì giao cho cơ sở bảo trợ xã hội, cơ sở trợ giúp trẻ em để quản lý, giáo dục.</w:t>
      </w:r>
    </w:p>
    <w:p w14:paraId="5D4CA3F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Quyết định áp dụng biện pháp giáo dục tại xã, phường, thị trấn phải ghi rõ ngày, tháng, năm ra quyết định; họ, tên, chức vụ của người ra quyết định; họ, tên, ngày, tháng, năm sinh, nơi cư trú của người được giáo dục; hành vi vi phạm pháp luật của người đó; điều, khoản của văn bản pháp luật được áp dụng; thời hạn áp dụng; ngày thi hành quyết định; trách nhiệm của cơ quan, tổ chức, gia đình được giao giáo dục, quản lý người được giáo dục; quyền khiếu nại, khởi kiện theo quy định của pháp luật.</w:t>
      </w:r>
    </w:p>
    <w:p w14:paraId="603C110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Quyết định áp dụng biện pháp giáo dục tại xã, phường, thị trấn có hiệu lực kể từ ngày ký và phải được gửi ngay cho người được giáo dục, gia đình người đó, Hội đồng nhân dân cấp xã và các cơ quan, tổ chức có liên quan.</w:t>
      </w:r>
    </w:p>
    <w:p w14:paraId="7B65230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Hồ sơ về việc áp dụng biện pháp giáo dục tại xã, phường, thị trấn phải được đánh bút lục và được lưu trữ theo quy định của pháp luật về lưu trữ.</w:t>
      </w:r>
    </w:p>
    <w:p w14:paraId="71FD0726"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99. Lập hồ sơ đề nghị áp dụng biện pháp đưa vào trường giáo dưỡng</w:t>
      </w:r>
    </w:p>
    <w:p w14:paraId="13082DB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Việc lập hồ sơ đề nghị áp dụng biện pháp đưa vào trường giáo dưỡng đối với đối tượng quy định tại Điều 92 của Luật này được thực hiện như sau:</w:t>
      </w:r>
    </w:p>
    <w:p w14:paraId="3BCEE1D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Đối với người chưa thành niên vi phạm có nơi cư trú ổn định thì Chủ tịch Uỷ ban nhân dân cấp xã nơi người đó cư trú lập hồ sơ đề nghị áp dụng biện pháp đưa vào trường giáo dưỡng.</w:t>
      </w:r>
    </w:p>
    <w:p w14:paraId="0ABB6BA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Hồ sơ đề nghị gồm có bản tóm tắt lý lịch; tài liệu về các hành vi vi phạm pháp luật của người vi phạm; biện pháp giáo dục đã áp dụng; bản tường trình của người vi phạm, ý kiến của cha mẹ hoặc người đại diện hợp pháp của họ, ý kiến của nhà trường, cơ quan, tổ chức nơi người chưa thành niên đang học tập hoặc làm việc (nếu có) và các tài liệu khác có liên quan;</w:t>
      </w:r>
    </w:p>
    <w:p w14:paraId="531C7D2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Đối với người chưa thành niên vi phạm không có nơi cư trú ổn định thì Chủ tịch Uỷ ban nhân dân cấp xã nơi người đó có hành vi vi phạm pháp luật lập hồ sơ đề nghị áp dụng biện pháp đưa vào trường giáo dưỡng.</w:t>
      </w:r>
    </w:p>
    <w:p w14:paraId="06FA9C4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Hồ sơ đề nghị gồm có biên bản vi phạm; bản tóm tắt lý lịch; tài liệu về các hành vi vi phạm pháp luật của người đó; bản trích lục tiền án, tiền sự; biện pháp giáo dục đã áp dụng (nếu có); bản tường trình của người vi phạm, ý kiến của cha mẹ hoặc người đại diện hợp pháp của họ;</w:t>
      </w:r>
    </w:p>
    <w:p w14:paraId="57496E4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Cơ quan Công an cấp xã có trách nhiệm giúp Chủ tịch Ủy ban nhân dân cùng cấp thu thập các tài liệu và lập hồ sơ đề nghị quy định tại điểm a và điểm b khoản 1 Điều này.</w:t>
      </w:r>
    </w:p>
    <w:p w14:paraId="3719C0D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Trong trường hợp người chưa thành niên vi phạm do cơ quan Công an cấp huyện hoặc Công an cấp tỉnh trực tiếp phát hiện, điều tra, thụ lý trong các vụ vi phạm pháp luật, nhưng chưa đến mức truy cứu trách nhiệm hình sự mà thuộc đối tượng đưa vào trường giáo dưỡng theo quy định tại Điều 92 của Luật này thì cơ quan Công an đang thụ lý vụ việc tiến hành xác minh, thu thập tài liệu và lập hồ sơ đề nghị áp dụng biện pháp đưa vào trường giáo dưỡng đối với người đó.</w:t>
      </w:r>
    </w:p>
    <w:p w14:paraId="7207C06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Hồ sơ đề nghị gồm có bản tóm tắt lý lịch; tài liệu về các hành vi vi phạm pháp luật của người đó; biện pháp giáo dục đã áp dụng; bản tường trình của người vi phạm, ý kiến của cha mẹ hoặc của người đại diện hợp pháp của họ.</w:t>
      </w:r>
    </w:p>
    <w:p w14:paraId="2E6D60D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Sau khi hoàn thành việc lập hồ sơ đề nghị quy định tại khoản 1 và khoản 2 Điều này, cơ quan đã lập hồ sơ phải thông báo cho người bị đề nghị áp dụng, cha mẹ hoặc người đại diện của họ về việc lập hồ sơ. Những người này có quyền đọc hồ sơ và ghi chép các nội dung cần thiết trong thời hạn 05 ngày, kể từ ngày nhận được thông báo. Sau khi người bị áp dụng, cha mẹ hoặc người đại diện của họ đọc xong hồ sơ thì hồ sơ được gửi cho Trưởng phòng Tư pháp cấp huyện.</w:t>
      </w:r>
    </w:p>
    <w:p w14:paraId="3529437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thời hạn 05 ngày, kể từ ngày nhận được hồ sơ, Trưởng phòng Tư pháp cấp huyện có trách nhiệm kiểm tra tính pháp lý của hồ sơ và gửi Trưởng công an cùng cấp.</w:t>
      </w:r>
    </w:p>
    <w:p w14:paraId="0B0E15E2"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100. Xem xét, quyết định việc chuyển hồ sơ đề nghị Tòa án nhân dân cấp huyện áp dụng biện pháp đưa vào trường giáo dưỡng</w:t>
      </w:r>
    </w:p>
    <w:p w14:paraId="366A36E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Trong thời hạn 07 ngày, kể từ ngày nhận được hồ sơ quy định tại Điều 99 của Luật này, Trưởng Công an cấp huyện xem xét, quyết định việc chuyển hồ sơ đề nghị Tòa án nhân dân cấp huyện áp dụng biện pháp đưa vào trường giáo dưỡng; trường hợp hồ sơ chưa đầy đủ thì chuyển lại cơ quan đã lập hồ sơ để tiếp tục thu thập tài liệu bổ sung hồ sơ.</w:t>
      </w:r>
    </w:p>
    <w:p w14:paraId="23C9E1F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Hồ sơ đề nghị Tòa án nhân dân cấp huyện xem xét, quyết định áp dụng biện pháp đưa vào trường giáo dưỡng bao gồm:</w:t>
      </w:r>
    </w:p>
    <w:p w14:paraId="12ED84B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Hồ sơ đề nghị áp dụng biện pháp đưa vào trường giáo dưỡng quy định tại Điều 99 của Luật này;</w:t>
      </w:r>
    </w:p>
    <w:p w14:paraId="3D0A044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Văn bản của Trưởng công an cấp huyện về việc đề nghị xem xét áp dụng biện pháp đưa vào trường giáo dưỡng.</w:t>
      </w:r>
    </w:p>
    <w:p w14:paraId="4451F0E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Hồ sơ đề nghị áp dụng biện pháp đưa vào trường giáo dưỡng phải được đánh bút lục và được lưu trữ theo quy định của pháp luật về lưu trữ.</w:t>
      </w:r>
    </w:p>
    <w:p w14:paraId="1694A099"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101. Lập hồ sơ đề nghị áp dụng biện pháp đưa vào cơ sở giáo dục bắt buộc</w:t>
      </w:r>
    </w:p>
    <w:p w14:paraId="5EE1C1A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Việc lập hồ sơ đề nghị áp dụng biện pháp đưa vào cơ sở giáo dục bắt buộc đối với đối tượng quy định tại Điều 94 của Luật này được thực hiện như sau:</w:t>
      </w:r>
    </w:p>
    <w:p w14:paraId="15CF2D1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Đối với người vi phạm có nơi cư trú ổn định thì Chủ tịch Uỷ ban nhân dân cấp xã nơi người đó cư trú lập hồ sơ đề nghị áp dụng biện pháp đưa vào cơ sở giáo dục bắt buộc.</w:t>
      </w:r>
    </w:p>
    <w:p w14:paraId="480183C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Hồ sơ đề nghị gồm có bản tóm tắt lý lịch; tài liệu về các hành vi vi phạm pháp luật của người đó; biện pháp giáo dục tại xã, phường, thị trấn đã áp dụng; bản tường trình của người vi phạm hoặc của người đại diện hợp pháp của họ và các tài liệu khác có liên quan;</w:t>
      </w:r>
    </w:p>
    <w:p w14:paraId="7D293A8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Đối với người không cư trú tại nơi có hành vi vi phạm pháp luật thì Chủ tịch Ủy ban nhân dân cấp xã phải xác minh; trường hợp xác định được nơi cư trú thì có trách nhiệm chuyển người đó kèm theo biên bản vi phạm về địa phương để xử lý; trường hợp không xác định được nơi cư trú của người đó thì lập hồ sơ đề nghị áp dụng biện pháp đưa vào cơ sở giáo dục bắt buộc.</w:t>
      </w:r>
    </w:p>
    <w:p w14:paraId="31B6AFE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Hồ sơ đề nghị gồm có biên bản vi phạm; bản tóm tắt lý lịch; tài liệu về các hành vi vi phạm pháp luật của người đó; bản trích lục tiền án, tiền sự; biện pháp giáo dục đã áp dụng (nếu có); bản tường trình của người vi phạm hoặc của người đại diện hợp pháp của họ;</w:t>
      </w:r>
    </w:p>
    <w:p w14:paraId="4886CB3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Công an cấp xã có trách nhiệm giúp Chủ tịch Ủy ban nhân dân cùng cấp thu thập các tài liệu và lập hồ sơ đề nghị quy định tại điểm a và điểm b khoản 1 Điều này.</w:t>
      </w:r>
    </w:p>
    <w:p w14:paraId="762EF3D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Trường hợp người vi phạm do cơ quan Công an cấp huyện hoặc Công an cấp tỉnh trực tiếp phát hiện, điều tra, thụ lý trong các vụ vi phạm pháp luật, nhưng chưa đến mức truy cứu trách nhiệm hình sự mà thuộc đối tượng đưa vào cơ sở giáo dục bắt buộc theo quy định tại Điều 94 của Luật này thì cơ quan Công an đang thụ lý vụ việc tiến hành xác minh, thu thập tài liệu và lập hồ sơ đề nghị áp dụng biện pháp đưa vào cơ sở giáo dục bắt buộc đối với người đó.</w:t>
      </w:r>
    </w:p>
    <w:p w14:paraId="024C75E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Hồ sơ đề nghị gồm có bản tóm tắt lý lịch; tài liệu về các hành vi vi phạm pháp luật của người đó; biện pháp giáo dục tại xã, phường, thị trấn đã áp dụng; bản tường trình của người vi phạm hoặc của người đại diện hợp pháp của họ.</w:t>
      </w:r>
    </w:p>
    <w:p w14:paraId="4A54558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Sau khi hoàn thành việc lập hồ sơ đề nghị quy định tại khoản 1 và khoản 2 Điều này, cơ quan đã lập hồ sơ phải thông báo cho người bị đề nghị áp dụng hoặc người đại diện của họ về việc lập hồ sơ. Những người này được quyền đọc hồ sơ và ghi chép các nội dung cần thiết trong thời hạn 05 ngày, kể từ ngày nhận được thông báo. Sau khi người bị áp dụng hoặc người đại diện của họ đọc xong hồ sơ thì hồ sơ được gửi cho Trưởng phòng Tư pháp cấp huyện.</w:t>
      </w:r>
    </w:p>
    <w:p w14:paraId="20619C0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thời hạn 05 ngày, kể từ ngày nhận được hồ sơ, Trưởng phòng Tư pháp cấp huyện có trách nhiệm kiểm tra tính pháp lý của hồ sơ và chuyển Trưởng Công an cùng cấp.</w:t>
      </w:r>
    </w:p>
    <w:p w14:paraId="5BAC42D6"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102. Xem xét, quyết định việc chuyển hồ sơ đề nghị Tòa án nhân dân cấp huyện áp dụng biện pháp đưa vào cơ sở giáo dục bắt buộc</w:t>
      </w:r>
    </w:p>
    <w:p w14:paraId="7A8CFAB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Trong thời hạn 07 ngày, kể từ ngày nhận được hồ sơ quy định tại Điều 101 và Điều 118 của Luật này, Trưởng Công an cấp huyện quyết định việc chuyển hồ sơ đề nghị Tòa án nhân dân cấp huyện áp dụng biện pháp đưa vào cơ sở giáo dục bắt buộc; trường hợp hồ sơ chưa đầy đủ thì chuyển lại cơ quan đã lập hồ sơ tiếp tục thu thập tài liệu bổ sung hồ sơ.</w:t>
      </w:r>
    </w:p>
    <w:p w14:paraId="0D7AF25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Hồ sơ đề nghị Tòa án nhân dân cấp huyện xem xét, quyết định áp dụng biện pháp đưa vào cơ sở giáo dục bắt buộc bao gồm:</w:t>
      </w:r>
    </w:p>
    <w:p w14:paraId="40AF750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Hồ sơ đề nghị áp dụng biện pháp đưa vào cơ sở giáo dục bắt buộc quy định tại Điều 101 và Điều 118 của Luật này;</w:t>
      </w:r>
    </w:p>
    <w:p w14:paraId="262978B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Văn bản của Trưởng Công an cấp huyện về việc đề nghị xem xét áp dụng biện pháp đưa vào cơ sở giáo dục bắt buộc.</w:t>
      </w:r>
    </w:p>
    <w:p w14:paraId="2007EE6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Hồ sơ đề nghị áp dụng biện pháp đưa vào cơ sở giáo dục bắt buộc phải được đánh bút lục và được lưu trữ theo quy định của pháp luật về lưu trữ.</w:t>
      </w:r>
    </w:p>
    <w:p w14:paraId="6B519F8F"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103. Lập hồ sơ đề nghị áp dụng biện pháp đưa vào cơ sở cai nghiện bắt buộc</w:t>
      </w:r>
    </w:p>
    <w:p w14:paraId="35632F5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Việc lập hồ sơ đề nghị áp dụng biện pháp đưa vào cơ sở cai nghiện bắt buộc đối với người nghiện ma túy quy định tại Điều 96 của Luật này được thực hiện như sau:</w:t>
      </w:r>
    </w:p>
    <w:p w14:paraId="391C7A0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Đối với người nghiện ma túy có nơi cư trú ổn định thì Chủ tịch Uỷ ban nhân dân cấp xã nơi người đó cư trú lập hồ sơ đề nghị áp dụng biện pháp đưa vào cơ sở cai nghiện bắt buộc.</w:t>
      </w:r>
    </w:p>
    <w:p w14:paraId="1481E1F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Hồ sơ đề nghị gồm có bản tóm tắt lý lịch; tài liệu chứng minh tình trạng nghiện ma túy hiện tại của người đó; tài liệu chứng minh người đó đã bị áp dụng biện pháp giáo dục tại xã, phường, thị trấn về hành vi nghiện ma túy; bản tường trình của người vi phạm hoặc của người đại diện hợp pháp của họ và các tài liệu khác có liên quan;</w:t>
      </w:r>
    </w:p>
    <w:p w14:paraId="55C78E6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Đối với người nghiện ma túy không cư trú tại nơi người đó có hành vi vi phạm pháp luật thì Chủ tịch Ủy ban nhân dân cấp xã phải xác minh; trường hợp xác định được nơi cư trú thì có trách nhiệm chuyển người đó kèm theo biên bản vi phạm về địa phương để xử lý; trường hợp không xác định được nơi cư trú của người đó thì lập hồ sơ đề nghị áp dụng biện pháp đưa vào cơ sở cai nghiện bắt buộc.</w:t>
      </w:r>
    </w:p>
    <w:p w14:paraId="63AE3FE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Hồ sơ đề nghị gồm có biên bản vi phạm; bản tóm tắt lý lịch; tài liệu chứng minh tình trạng nghiện ma túy hiện tại của người đó; tài liệu chứng minh người đó đã bị áp dụng biện pháp giáo dục tại xã, phường, thị trấn về hành vi nghiện ma túy; bản tường trình của người nghiện ma túy;</w:t>
      </w:r>
    </w:p>
    <w:p w14:paraId="2ED5ABB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Công an cấp xã có trách nhiệm giúp Chủ tịch Ủy ban nhân dân cùng cấp thu thập các tài liệu và lập hồ sơ đề nghị quy định tại khoản 1 và khoản 2 Điều này.</w:t>
      </w:r>
    </w:p>
    <w:p w14:paraId="5629C44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Trường hợp người nghiện ma túy vi phạm do cơ quan Công an cấp huyện hoặc cơ quan Công an cấp tỉnh trực tiếp phát hiện, điều tra, thụ lý trong các vụ vi phạm pháp luật mà thuộc đối tượng đưa vào cơ sở cai nghiện bắt buộc theo quy định tại Điều 96 của Luật này thì cơ quan Công an đang thụ lý vụ việc tiến hành xác minh, thu thập tài liệu và lập hồ sơ đề nghị áp dụng biện pháp đưa vào cơ sở cai nghiện bắt buộc đối với người đó.</w:t>
      </w:r>
    </w:p>
    <w:p w14:paraId="1B5AC89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Hồ sơ đề nghị gồm có bản tóm tắt lý lịch; tài liệu chứng minh tình trạng nghiện ma túy hiện tại của người đó; tài liệu chứng minh người đó đã bị áp dụng biện pháp giáo dục tại xã, phường, thị trấn về hành vi nghiện ma túy; bản tường trình của người vi phạm hoặc của người đại diện hợp pháp của họ.</w:t>
      </w:r>
    </w:p>
    <w:p w14:paraId="04CEB7B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Sau khi hoàn thành việc lập hồ sơ đề nghị quy định tại khoản 1 và khoản 2 Điều này, cơ quan đã lập hồ sơ phải thông báo cho người bị đề nghị áp dụng hoặc người đại diện của họ về việc lập hồ sơ. Những người này có quyền đọc hồ sơ và ghi chép các nội dung cần thiết trong thời hạn 05 ngày, kể từ ngày nhận được thông báo. Sau khi người bị áp dụng hoặc người đại diện hợp pháp của họ đọc xong hồ sơ thì hồ sơ được gửi cho Trưởng phòng Tư pháp cấp huyện.</w:t>
      </w:r>
    </w:p>
    <w:p w14:paraId="096B371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thời hạn 05 ngày, kể từ ngày nhận được hồ sơ, Trưởng phòng Tư pháp cấp huyện có trách nhiệm kiểm tra tính pháp lý của hồ sơ gửi Trưởng phòng Lao động - Thương binh và Xã hội cùng cấp.</w:t>
      </w:r>
    </w:p>
    <w:p w14:paraId="712DED28"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104. Xem xét, quyết định việc chuyển hồ sơ đề nghị Tòa án nhân dân cấp huyện áp dụng biện pháp đưa vào cơ sở cai nghiện bắt buộc</w:t>
      </w:r>
    </w:p>
    <w:p w14:paraId="09F01C6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Trong thời hạn 07 ngày, kể từ ngày nhận được hồ sơ quy định tại Điều 103 của Luật này, Trưởng phòng Lao động - Thương binh và Xã hội cấp huyện quyết định việc chuyển hồ sơ đề nghị Tòa án nhân dân cấp huyện áp dụng biện pháp đưa vào cơ sở cai nghiện bắt buộc; trường hợp hồ sơ chưa đầy đủ thì giao cơ quan đã lập hồ sơ để tiếp tục thu thập tài liệu bổ sung hồ sơ.</w:t>
      </w:r>
    </w:p>
    <w:p w14:paraId="5B7D910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Hồ sơ đề nghị Tòa án nhân dân cấp huyện xem xét, quyết định áp dụng biện pháp đưa vào cơ sở cai nghiện bắt buộc bao gồm:</w:t>
      </w:r>
    </w:p>
    <w:p w14:paraId="7B31809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Hồ sơ đề nghị áp dụng biện pháp đưa vào cơ sở cai nghiện bắt buộc quy định tại Điều 103 của Luật này;</w:t>
      </w:r>
    </w:p>
    <w:p w14:paraId="351E68B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Văn bản của Trưởng phòng Lao động - Thương binh và Xã hội cấp huyện về việc đề nghị xem xét áp dụng biện pháp đưa vào cơ sở cai nghiện bắt buộc.</w:t>
      </w:r>
    </w:p>
    <w:p w14:paraId="6AA4CC5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Hồ sơ đề nghị áp dụng biện pháp đưa vào cơ sở cai nghiện bắt buộc phải được đánh bút lục và được lưu trữ theo quy định của pháp luật về lưu trữ.</w:t>
      </w:r>
    </w:p>
    <w:p w14:paraId="4F3FE97D"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Chương III</w:t>
      </w:r>
    </w:p>
    <w:p w14:paraId="61ED4FFA"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THẨM QUYỀN, THỦ TỤC XEM XÉT, QUYẾT ĐỊNH ÁP DỤNG BIỆN PHÁP XỬ LÝ HÀNH CHÍNH</w:t>
      </w:r>
    </w:p>
    <w:p w14:paraId="6822156A"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105. Thẩm quyền quyết định áp dụng các biện pháp xử lý hành chính</w:t>
      </w:r>
    </w:p>
    <w:p w14:paraId="7E9C7D6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Chủ tịch Ủy ban nhân dân cấp xã có thẩm quyền quyết định áp dụng biện pháp giáo dục tại xã, phường, thị trấn.</w:t>
      </w:r>
    </w:p>
    <w:p w14:paraId="548439A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Toà án nhân dân cấp huyện có thẩm quyền quyết định áp dụng các biện pháp đưa vào trường giáo dưỡng, đưa vào cơ sở giáo dục bắt buộc, đưa vào cơ sở cai nghiện bắt buộc.</w:t>
      </w:r>
    </w:p>
    <w:p w14:paraId="6FA4961B"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106. Trình tự, thủ tục xem xét, quyết định áp dụng các biện pháp xử lý hành chính</w:t>
      </w:r>
    </w:p>
    <w:p w14:paraId="181F6CD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Ủy ban thường vụ Quốc hội quy định trình tự, thủ tục Tòa án nhân dân xem xét, quyết định việc áp dụng các biện pháp đưa vào trường giáo dưỡng, đưa vào cơ sở giáo dục bắt buộc, đưa vào cơ sở cai nghiện bắt buộc.</w:t>
      </w:r>
    </w:p>
    <w:p w14:paraId="08A03939"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Chương IV</w:t>
      </w:r>
    </w:p>
    <w:p w14:paraId="05BFF882"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THI HÀNH QUYẾT ĐỊNH ÁP DỤNG BIỆN PHÁP XỬ LÝ HÀNH CHÍNH</w:t>
      </w:r>
    </w:p>
    <w:p w14:paraId="30AD3A91"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107. Gửi quyết định áp dụng biện pháp đưa vào trường giáo dưỡng, đưa vào cơ sở giáo dục bắt buộc và đưa vào cơ sở cai nghiện bắt buộc để thi hành</w:t>
      </w:r>
    </w:p>
    <w:p w14:paraId="00AC8E0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thời hạn 03 ngày, kể từ ngày quyết định áp dụng biện pháp xử lý hành chính có hiệu lực, Tòa án nhân dân đã ra quyết định phải gửi cho người bị áp dụng, Trưởng Công an cấp huyện và Trưởng phòng Lao động - Thương binh và Xã hội cấp huyện nơi đã gửi hồ sơ đề nghị áp dụng biện pháp xử lý hành chính, Ủy ban nhân dân cấp xã nơi người đó cư trú và các cơ quan hữu quan để thi hành theo quy định của pháp luật; quyết định áp dụng biện pháp đưa vào trường giáo dưỡng còn được gửi cho cha mẹ hoặc người đại diện hợp pháp của họ.</w:t>
      </w:r>
    </w:p>
    <w:p w14:paraId="76D0F1E9"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108. Thời hiệu thi hành quyết định áp dụng biện pháp xử lý hành chính</w:t>
      </w:r>
    </w:p>
    <w:p w14:paraId="48DD7C4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Quyết định áp dụng biện pháp giáo dục tại xã, phường, thị trấn và quyết định áp dụng biện pháp đưa vào trường giáo dưỡng hết thời hiệu thi hành sau 06 tháng, kể từ ngày quyết định có hiệu lực pháp luật.</w:t>
      </w:r>
    </w:p>
    <w:p w14:paraId="73F5356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Quyết định áp dụng biện pháp đưa vào cơ sở giáo dục bắt buộc và quyết định áp dụng biện pháp đưa vào cơ sở cai nghiện bắt buộc hết thời hiệu thi hành sau 01 năm, kể từ ngày quyết định có hiệu lực pháp luật.</w:t>
      </w:r>
    </w:p>
    <w:p w14:paraId="210EEEE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Trong trường hợp người phải chấp hành quyết định cố tình trốn tránh việc thi hành, thì thời hiệu quy định tại khoản 1 và khoản 2 Điều này được tính kể từ thời điểm hành vi trốn tránh chấm dứt.</w:t>
      </w:r>
    </w:p>
    <w:p w14:paraId="54EF4A1D"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109. Thi hành quyết định áp dụng biện pháp giáo dục tại xã, phường, thị trấn</w:t>
      </w:r>
    </w:p>
    <w:p w14:paraId="7AFB179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Sau khi nhận được quyết định áp dụng biện pháp giáo dục tại xã, phường, thị trấn, cơ quan, tổ chức được giao giáo dục, quản lý có trách nhiệm:</w:t>
      </w:r>
    </w:p>
    <w:p w14:paraId="0DC512F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Tổ chức việc thực hiện biện pháp giáo dục tại xã, phường, thị trấn đối với người được giáo dục;</w:t>
      </w:r>
    </w:p>
    <w:p w14:paraId="5C76359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Phân công người trực tiếp giúp đỡ người được giáo dục;</w:t>
      </w:r>
    </w:p>
    <w:p w14:paraId="3DF3FA1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Ghi sổ theo dõi và định kỳ báo cáo Chủ tịch Ủy ban nhân dân cấp xã về việc thực hiện quyết định giáo dục tại xã, phường, thị trấn;</w:t>
      </w:r>
    </w:p>
    <w:p w14:paraId="53CD27D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Giúp đỡ, động viên người được giáo dục, đề xuất với Uỷ ban nhân dân cấp xã tạo điều kiện cho họ tìm kiếm việc làm.</w:t>
      </w:r>
    </w:p>
    <w:p w14:paraId="007DDF1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được phân công giúp đỡ phải có kế hoạch quản lý, giáo dục, giúp đỡ người được giáo dục và được hưởng khoản kinh phí hỗ trợ cho việc quản lý, giáo dục, giúp đỡ theo quy định của pháp luật.</w:t>
      </w:r>
    </w:p>
    <w:p w14:paraId="77E323A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Người được giáo dục phải cam kết bằng văn bản về việc chấp hành quyết định giáo dục tại xã, phường, thị trấn.</w:t>
      </w:r>
    </w:p>
    <w:p w14:paraId="5FDAC7E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Gia đình có người được giáo dục có trách nhiệm phối hợp chặt chẽ với người được phân công giúp đỡ trong việc quản lý, giáo dục người được giáo dục.</w:t>
      </w:r>
    </w:p>
    <w:p w14:paraId="6732F9CC"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110. Thi hành quyết định đưa vào trường giáo dưỡng, quyết định đưa vào cơ sở giáo dục bắt buộc, quyết định đưa vào cơ sở cai nghiện bắt buộc</w:t>
      </w:r>
    </w:p>
    <w:p w14:paraId="29A5F90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Trong thời hạn 05 ngày, kể từ ngày nhận được quyết định đưa vào trường giáo dưỡng, quyết định đưa vào cơ sở giáo dục bắt buộc hoặc quyết định đưa vào cơ sở cai nghiện bắt buộc, cơ quan đã gửi hồ sơ đề nghị có trách nhiệm tổ chức thi hành như sau:</w:t>
      </w:r>
    </w:p>
    <w:p w14:paraId="5F4E526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Công an cấp huyện đưa người phải chấp hành quyết định vào trường giáo dưỡng, cơ sở giáo dục bắt buộc;</w:t>
      </w:r>
    </w:p>
    <w:p w14:paraId="5ABD599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Phòng Lao động – Thương binh và Xã hội phối hợp với Công an cấp huyện đưa người phải chấp hành quyết định vào cơ sở cai nghiện bắt buộc.</w:t>
      </w:r>
    </w:p>
    <w:p w14:paraId="2D22097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Thời hạn chấp hành quyết định được tính từ ngày người phải chấp hành quyết định bị tạm giữ để đưa đi trường giáo dưỡng, cơ sở giáo dục bắt buộc, cơ sở cai nghiện bắt buộc.</w:t>
      </w:r>
    </w:p>
    <w:p w14:paraId="0DD0C78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Chính phủ quy định chi tiết việc thi hành quyết định đưa vào trường giáo dưỡng, quyết định đưa vào cơ sở giáo dục bắt buộc, quyết định đưa vào cơ sở cai nghiện bắt buộc.</w:t>
      </w:r>
    </w:p>
    <w:p w14:paraId="1D838EF0"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111. Hoãn hoặc miễn chấp hành quyết định đưa vào trường giáo dưỡng, cơ sở giáo dục bắt buộc, cơ sở cai nghiện bắt buộc</w:t>
      </w:r>
    </w:p>
    <w:p w14:paraId="5B0F618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Người phải chấp hành quyết định nhưng chưa đưa vào trường giáo dưỡng, cơ sở giáo dục bắt buộc, cơ sở cai nghiện bắt buộc được hoãn chấp hành quyết định trong các trường hợp sau đây:</w:t>
      </w:r>
    </w:p>
    <w:p w14:paraId="781E72A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Đang ốm nặng có chứng nhận của bệnh viện;</w:t>
      </w:r>
    </w:p>
    <w:p w14:paraId="43216A5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Gia đình đang có khó khăn đặc biệt được Chủ tịch Uỷ ban nhân dân cấp xã nơi người đó cư trú xác nhận.</w:t>
      </w:r>
    </w:p>
    <w:p w14:paraId="73F9D7E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Khi điều kiện hoãn chấp hành quyết định không còn thì quyết định được tiếp tục thi hành.</w:t>
      </w:r>
    </w:p>
    <w:p w14:paraId="52DDD27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phải chấp hành quyết định nhưng chưa đưa vào trường giáo dưỡng, cơ sở giáo dục bắt buộc, cơ sở cai nghiện bắt buộc được miễn chấp hành quyết định trong các trường hợp sau đây:</w:t>
      </w:r>
    </w:p>
    <w:p w14:paraId="22E0667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Mắc bệnh hiểm nghèo có chứng nhận của bệnh viện;</w:t>
      </w:r>
    </w:p>
    <w:p w14:paraId="15C7BC6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Trong thời gian hoãn chấp hành quyết định quy định tại khoản 1 Điều này mà người đó có tiến bộ rõ rệt trong việc chấp hành pháp luật hoặc lập công hoặc không còn nghiện ma túy;</w:t>
      </w:r>
    </w:p>
    <w:p w14:paraId="2A934E6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Đang mang thai có chứng nhận của bệnh viện.</w:t>
      </w:r>
    </w:p>
    <w:p w14:paraId="703290F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Tòa án nhân dân cấp huyện nơi đã ra quyết định áp dụng biện pháp đưa vào trường giáo dưỡng, đưa vào cơ sở giáo dục bắt buộc, đưa vào cơ sở cai nghiện bắt buộc xem xét, quyết định việc hoãn hoặc miễn chấp hành trên cơ sở đơn đề nghị của người phải chấp hành quyết định hoặc người đại diện hợp pháp của họ; trong trường hợp cần thiết thì đề nghị cơ quan đã gửi hồ sơ đề nghị có ý kiến trước khi quyết định.</w:t>
      </w:r>
    </w:p>
    <w:p w14:paraId="5EF12B2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Quyết định miễn hoặc hoãn chấp hành phải được gửi cho cơ quan thi hành quyết định, người phải chấp hành quyết định; trường hợp người chưa thành niên được hoãn, miễn chấp hành quyết định đưa vào trường giáo dưỡng thì quyết định được gửi cho cha mẹ hoặc người đại diện hợp pháp của họ.</w:t>
      </w:r>
    </w:p>
    <w:p w14:paraId="65105625"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112. Giảm thời hạn, tạm đình chỉ hoặc miễn chấp hành phần thời gian còn lại tại trường giáo dưỡng, cơ sở giáo dục bắt buộc, cơ sở cai nghiện bắt buộc</w:t>
      </w:r>
    </w:p>
    <w:p w14:paraId="3EC5BC6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Người đang chấp hành quyết định tại trường giáo dưỡng, cơ sở giáo dục bắt buộc, cơ sở cai nghiện bắt buộc đã chấp hành một nửa thời hạn, nếu có tiến bộ rõ rệt hoặc lập công, thì được xét giảm một phần hoặc miễn chấp hành phần thời gian còn lại.</w:t>
      </w:r>
    </w:p>
    <w:p w14:paraId="42D8C78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Trong trường hợp người đang chấp hành quyết định tại trường giáo dưỡng, cơ sở giáo dục bắt buộc, cơ sở cai nghiện bắt buộc bị ốm nặng mà được đưa về gia đình điều trị thì được tạm đình chỉ chấp hành quyết định; thời gian điều trị được tính vào thời hạn chấp hành quyết định; nếu sau khi sức khoẻ được phục hồi mà thời hạn chấp hành còn lại từ 03 tháng trở lên thì người đó phải tiếp tục chấp hành; nếu trong thời gian tạm đình chỉ mà người đó có tiến bộ rõ rệt hoặc lập công thì được miễn chấp hành phần thời gian còn lại. Đối với người mắc bệnh hiểm nghèo, phụ nữ mang thai thì được miễn chấp hành phần thời gian còn lại.</w:t>
      </w:r>
    </w:p>
    <w:p w14:paraId="116A79C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Tòa án nhân dân cấp huyện nơi có trường giáo dưỡng, cơ sở giáo dục bắt buộc, cơ sở cai nghiện bắt buộc quyết định việc giảm thời hạn tạm đình chỉ hoặc miễn chấp hành quy định tại khoản 1 và khoản 2 Điều này trên cơ sở đề nghị của Hiệu trưởng trường giáo dưỡng, Giám đốc cơ sở giáo dục bắt buộc, Giám đốc cơ sở cai nghiện bắt buộc.</w:t>
      </w:r>
    </w:p>
    <w:p w14:paraId="3CCE9FE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Quyết định tạm đình chỉ hoặc miễn chấp hành quyết định áp dụng biện pháp đưa vào trường giáo dưỡng, đưa vào cơ sở giáo dục bắt buộc, đưa vào cơ sở cai nghiện bắt buộc được gửi cho Tòa án nhân dân nơi ra quyết định, cơ quan đã gửi hồ sơ đề nghị, Ủy ban nhân dân cấp xã nơi người đó cư trú, trường giáo dưỡng, cơ sở giáo dục bắt buộc, cơ sở cai nghiện bắt buộc, người được tạm đình chỉ hoặc miễn và gia đình người đó.</w:t>
      </w:r>
    </w:p>
    <w:p w14:paraId="5DDA691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Đối tượng ốm nặng, mắc bệnh hiểm nghèo mà không xác định được nơi cư trú thuộc trường hợp được tạm đình chỉ chấp hành quyết định hoặc được miễn chấp hành phần thời gian còn lại quy định tại khoản 2 Điều này thì được đưa về cơ sở y tế tại địa phương nơi trường giáo dưỡng, cơ sở giáo dục bắt buộc, cơ sở cai nghiện bắt buộc đóng trụ sở để điều trị.</w:t>
      </w:r>
    </w:p>
    <w:p w14:paraId="1EFE8C52"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113. Quản lý người được hoãn hoặc được tạm đình chỉ chấp hành quyết định áp dụng biện pháp đưa vào trường giáo dưỡng, đưa vào cơ sở giáo dục bắt buộc, đưa vào cơ sở cai nghiện bắt buộc</w:t>
      </w:r>
    </w:p>
    <w:p w14:paraId="2659EE0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Người được hoãn hoặc được tạm đình chỉ chấp hành quyết định đưa vào trường giáo dưỡng, đưa vào cơ sở giáo dục bắt buộc, đưa vào cơ sở cai nghiện bắt buộc có trách nhiệm trình diện với Ủy ban nhân dân cấp xã nơi họ cư trú.</w:t>
      </w:r>
    </w:p>
    <w:p w14:paraId="630D138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Trong thời gian được hoãn hoặc được tạm đình chỉ chấp hành quyết định đưa vào trường giáo dưỡng, đưa vào cơ sở giáo dục bắt buộc mà người đó tiếp tục có hành vi vi phạm đã bị xử lý hoặc có căn cứ cho rằng người đó bỏ trốn thì Tòa án nhân dân cấp huyện đã ra quyết định hoãn hoặc tạm đình chỉ hủy bỏ quyết định đó và ra quyết định buộc chấp hành quyết định đưa vào trường giáo dưỡng, quyết định đưa vào cơ sở giáo dục bắt buộc.</w:t>
      </w:r>
    </w:p>
    <w:p w14:paraId="07B3EAF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thời gian được hoãn hoặc được tạm đình chỉ chấp hành quyết định đưa vào cơ sở cai nghiện bắt buộc mà người đó tiếp tục sử dụng ma túy hoặc có căn cứ cho rằng người đó bỏ trốn thì Tòa án nhân dân cấp huyện đã ra quyết định hoãn hoặc tạm đình chỉ hủy bỏ quyết định đó và ra quyết định buộc chấp hành quyết định đưa vào cơ sở cai nghiện bắt buộc.</w:t>
      </w:r>
    </w:p>
    <w:p w14:paraId="1C4A621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Quyết định buộc chấp hành quyết định đưa vào trường giáo dưỡng, đưa vào cơ sở giáo dục bắt buộc, đưa vào cơ sở cai nghiện bắt buộc được gửi cho cơ quan Công an cùng cấp nơi Tòa án đã ra quyết định. Ngay sau khi nhận được quyết định, cơ quan Công an phải tổ chức áp giải đối tượng.</w:t>
      </w:r>
    </w:p>
    <w:p w14:paraId="6CA2146C"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114. Hết thời hạn chấp hành quyết định áp dụng các biện pháp xử lý hành chính</w:t>
      </w:r>
    </w:p>
    <w:p w14:paraId="20F66E0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Khi người vi phạm đã chấp hành xong quyết định giáo dục tại xã, phường, thị trấn thì Chủ tịch Uỷ ban nhân dân cấp xã cấp giấy chứng nhận cho người đã chấp hành xong và gửi bản sao cho gia đình người đó.</w:t>
      </w:r>
    </w:p>
    <w:p w14:paraId="28E86AB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Khi người vi phạm đã chấp hành xong quyết định đưa vào trường giáo dưỡng, đưa vào cơ sở giáo dục bắt buộc, đưa vào cơ sở cai nghiện bắt buộc thì Hiệu trưởng trường giáo dưỡng, Giám đốc cơ sở giáo dục bắt buộc, Giám đốc cơ sở cai nghiện bắt buộc cấp giấy chứng nhận cho người đã chấp hành xong và gửi bản sao cho gia đình người đó, Tòa án nhân dân cấp huyện nơi đã ra quyết định, cơ quan quản lý trường giáo dưỡng, cơ sở giáo dục bắt buộc, cơ sở cai nghiện bắt buộc, Uỷ ban nhân dân cấp xã nơi người đó cư trú.</w:t>
      </w:r>
    </w:p>
    <w:p w14:paraId="7753F78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Đối tượng không xác định được nơi cư trú là người chưa thành niên hoặc người ốm yếu không còn khả năng lao động thì sau khi hết hạn chấp hành biện pháp đưa vào trường giáo dưỡng, cơ sở giáo dục bắt buộc, cơ sở cai nghiện bắt buộc được đưa về cơ sở bảo trợ xã hội tại địa phương nơi trường giáo dưỡng, cơ sở giáo dục bắt buộc, cơ sở cai nghiện bắt buộc đóng trụ sở.</w:t>
      </w:r>
    </w:p>
    <w:p w14:paraId="6B4CD814"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Chương V</w:t>
      </w:r>
    </w:p>
    <w:p w14:paraId="7E0A5AD8"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CÁC QUY ĐỊNH KHÁC LIÊN QUAN ĐẾN VIỆC ÁP DỤNG CÁC BIỆN PHÁP XỬ LÝ HÀNH CHÍNH</w:t>
      </w:r>
    </w:p>
    <w:p w14:paraId="6E4BF9BE"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115. Tạm thời đưa người đang chấp hành biện pháp đưa vào trường giáo dưỡng, đưa vào cơ sở giáo dục bắt buộc, đưa vào cơ sở cai nghiện bắt buộc ra khỏi nơi chấp hành biện pháp xử lý hành chính theo yêu cầu của cơ quan tiến hành tố tụng hình sự</w:t>
      </w:r>
    </w:p>
    <w:p w14:paraId="73B8CFC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Theo yêu cầu của cơ quan tiến hành tố tụng hình sự có thẩm quyền, Hiệu trưởng trường giáo dưỡng, Giám đốc cơ sở giáo dục bắt buộc, Giám đốc cơ sở cai nghiện bắt buộc quyết định tạm thời đưa người đang chấp hành biện pháp xử lý hành chính ra khỏi nơi chấp hành biện pháp đó để tham gia tố tụng trong các vụ án có liên quan đến người đó.</w:t>
      </w:r>
    </w:p>
    <w:p w14:paraId="1408ED5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Thời gian tạm thời đưa ra khỏi nơi chấp hành biện pháp xử lý hành chính được tính vào thời hạn chấp hành biện pháp đó.</w:t>
      </w:r>
    </w:p>
    <w:p w14:paraId="35855AC0"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116. Chuyển hồ sơ của đối tượng bị áp dụng biện pháp xử lý hành chính có dấu hiệu tội phạm để truy cứu trách nhiệm hình sự</w:t>
      </w:r>
    </w:p>
    <w:p w14:paraId="57F74A2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Khi xem xét hồ sơ của đối tượng để quyết định áp dụng biện pháp xử lý hành chính, nếu xét thấy hành vi vi phạm của người đó có dấu hiệu tội phạm thì người có thẩm quyền phải chuyển ngay hồ sơ cho cơ quan tiến hành tố tụng hình sự có thẩm quyền.</w:t>
      </w:r>
    </w:p>
    <w:p w14:paraId="44E54C5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Đối với trường hợp đã ra quyết định áp dụng biện pháp xử lý hành chính, nếu sau đó phát hiện hành vi vi phạm của người bị áp dụng biện pháp này có dấu hiệu tội phạm mà chưa hết thời hiệu truy cứu trách nhiệm hình sự, thì Chủ tịch Ủy ban nhân dân hoặc Tòa án nhân dân đã ra quyết định áp dụng biện pháp xử lý hành chính phải huỷ quyết định đó và trong thời hạn 03 ngày, kể từ ngày huỷ quyết định phải chuyển hồ sơ của đối tượng cho cơ quan tiến hành tố tụng hình sự có thẩm quyền.</w:t>
      </w:r>
    </w:p>
    <w:p w14:paraId="2BAE244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bị Toà án xử phạt tù thì thời hạn đối tượng đã chấp hành biện pháp đưa vào trường giáo dưỡng, đưa vào cơ sở giáo dục bắt buộc, đưa vào cơ sở cai nghiện bắt buộc được tính vào thời hạn chấp hành hình phạt tù; 1,5 ngày chấp hành biện pháp đưa vào trường giáo dưỡng, đưa vào cơ sở giáo dục bắt buộc, đưa vào cơ sở cai nghiện bắt buộc được tính bằng 01 ngày chấp hành hình phạt tù.</w:t>
      </w:r>
    </w:p>
    <w:p w14:paraId="52B1C77A"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117. Truy cứu trách nhiệm hình sự đối với hành vi phạm tội được thực hiện trước hoặc trong thời gian chấp hành biện pháp xử lý hành chính</w:t>
      </w:r>
    </w:p>
    <w:p w14:paraId="093E627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phát hiện người bị áp dụng biện pháp xử lý hành chính đã thực hiện hành vi phạm tội trước hoặc trong thời gian chấp hành quyết định, thì theo yêu cầu của cơ quan tiến hành tố tụng hình sự có thẩm quyền, Chủ tịch Uỷ ban nhân dân cấp xã nơi đang thi hành biện pháp giáo dục tại xã, phường, thị trấn hoặc Hiệu trưởng trường giáo dưỡng, Giám đốc cơ sở giáo dục bắt buộc, Giám đốc cơ sở cai nghiện bắt buộc phải ra quyết định tạm đình chỉ thi hành quyết định đối với người đó và chuyển hồ sơ của đối tượng cho cơ quan tiến hành tố tụng hình sự; trường hợp bị Toà án xử phạt tù thì người đó được miễn chấp hành phần thời gian còn lại trong quyết định áp dụng biện pháp xử lý hành chính; nếu hình phạt được áp dụng không phải là hình phạt tù thì người đó có thể phải tiếp tục chấp hành quyết định áp dụng biện pháp xử lý hành chính.</w:t>
      </w:r>
    </w:p>
    <w:p w14:paraId="39538210"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118. Xử lý trường hợp một người vừa thuộc đối tượng đưa vào cơ sở giáo dục bắt buộc vừa thuộc đối tượng đưa vào cơ sở cai nghiện bắt buộc</w:t>
      </w:r>
    </w:p>
    <w:p w14:paraId="53B160B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Trường hợp người thực hiện hành vi vi phạm pháp luật vừa thuộc đối tượng đưa vào cơ sở giáo dục bắt buộc vừa thuộc đối tượng đưa vào cơ sở cai nghiện bắt buộc thì áp dụng biện pháp đưa vào cơ sở cai nghiện bắt buộc.</w:t>
      </w:r>
    </w:p>
    <w:p w14:paraId="56D7986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Trường hợp người nghiện ma túy thuộc loại côn đồ hung hãn thì áp dụng biện pháp đưa vào cơ sở giáo dục bắt buộc. Cơ sở giáo dục bắt buộc thực hiện việc cai nghiện cho đối tượng này.</w:t>
      </w:r>
    </w:p>
    <w:p w14:paraId="27FE9E6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Trong giai đoạn cắt cơn, phục hồi, đối tượng đang chấp hành quyết định tại cơ sở cai nghiện bắt buộc nếu có hành vi vi phạm các quy định tại Điều 94 của Luật này thì bị áp dụng biện pháp đưa vào cơ sở giáo dục bắt buộc.</w:t>
      </w:r>
    </w:p>
    <w:p w14:paraId="6E0FC05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Giám đốc cơ sở cai nghiện bắt buộc tiến hành lập hồ sơ đề nghị đưa vào cơ sở giáo dục bắt buộc đối với đối tượng có hành vi quy định tại đoạn 1 khoản này trên cơ sở hồ sơ hiện có và biên bản về hành vi vi phạm mới gửi Trưởng Công an cấp huyện nơi có cơ sở cai nghiện bắt buộc. Trưởng Công an cấp huyện có trách nhiệm lấy ý kiến của Trưởng phòng Tư pháp về tính pháp lý của hồ sơ trước khi xem xét, gửi hồ sơ đề nghị Toà án nhân dân nơi có cơ sở cai nghiện bắt buộc quyết định áp dụng biện pháp đưa vào cơ sở giáo dục bắt buộc.</w:t>
      </w:r>
    </w:p>
    <w:p w14:paraId="6D52AB2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Thủ tục xem xét áp dụng biện pháp đưa vào cơ sở giáo dục bắt buộc đối với các đối tượng này thực hiện theo quy định của pháp luật.</w:t>
      </w:r>
    </w:p>
    <w:p w14:paraId="177D30EB"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Phần thứ tư</w:t>
      </w:r>
    </w:p>
    <w:p w14:paraId="38CA65F0"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CÁC BIỆN PHÁP NGĂN CHẶN VÀ BẢO ĐẢM XỬ LÝ VI PHẠM HÀNH CHÍNH</w:t>
      </w:r>
    </w:p>
    <w:p w14:paraId="47B5755D"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Chương I</w:t>
      </w:r>
    </w:p>
    <w:p w14:paraId="17644E13"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QUY ĐỊNH CHUNG VỀ CÁC BIỆN PHÁP NGĂN CHẶN VÀ BẢO ĐẢM XỬ LÝ VI PHẠM HÀNH CHÍNH</w:t>
      </w:r>
    </w:p>
    <w:p w14:paraId="7E13E7D8"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119. Các biện pháp ngăn chặn và bảo đảm xử lý vi phạm hành chính</w:t>
      </w:r>
    </w:p>
    <w:p w14:paraId="5CB24B7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trường hợp cần ngăn chặn kịp thời vi phạm hành chính hoặc để bảo đảm việc xử lý vi phạm hành chính, người có thẩm quyền có thể áp dụng các biện pháp sau đây theo thủ tục hành chính:</w:t>
      </w:r>
    </w:p>
    <w:p w14:paraId="3F061A2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Tạm giữ người;</w:t>
      </w:r>
    </w:p>
    <w:p w14:paraId="68252E2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Áp giải người vi phạm;</w:t>
      </w:r>
    </w:p>
    <w:p w14:paraId="7568FAB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Tạm giữ tang vật, phương tiện vi phạm hành chính, giấy phép, chứng chỉ hành nghề;</w:t>
      </w:r>
    </w:p>
    <w:p w14:paraId="5767292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Khám người;</w:t>
      </w:r>
    </w:p>
    <w:p w14:paraId="2BA3965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Khám phương tiện vận tải, đồ vật;</w:t>
      </w:r>
    </w:p>
    <w:p w14:paraId="3DCC40A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6. Khám nơi cất giấu tang vật, phương tiện vi phạm hành chính;</w:t>
      </w:r>
    </w:p>
    <w:p w14:paraId="5FD942D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7. Quản lý người nước ngoài vi phạm pháp luật Việt Nam trong thời gian làm thủ tục trục xuất;</w:t>
      </w:r>
    </w:p>
    <w:p w14:paraId="2CE571A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8. Giao cho gia đình, tổ chức quản lý người bị đề nghị áp dụng biện pháp xử lý hành chính trong thời gian làm thủ tục áp dụng biện pháp xử lý hành chính;</w:t>
      </w:r>
    </w:p>
    <w:p w14:paraId="79467ED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9. Truy tìm đối tượng phải chấp hành quyết định đưa vào trường giáo dưỡng, đưa vào cơ sở giáo dục bắt buộc, đưa vào cơ sở cai nghiện bắt buộc trong trường hợp bỏ trốn.</w:t>
      </w:r>
    </w:p>
    <w:p w14:paraId="207DEB02"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120. Nguyên tắc áp dụng biện pháp ngăn chặn và bảo đảm xử lý vi phạm hành chính</w:t>
      </w:r>
    </w:p>
    <w:p w14:paraId="19AD75F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Khi áp dụng biện pháp ngăn chặn và bảo đảm xử lý vi phạm hành chính, người có thẩm quyền phải tuân thủ nghiêm ngặt quy định tại các điều từ 120 đến 132 của Luật này, nếu vi phạm thì bị xử lý theo quy định của pháp luật.</w:t>
      </w:r>
    </w:p>
    <w:p w14:paraId="2E93F84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Chỉ áp dụng biện pháp ngăn chặn và bảo đảm xử lý vi phạm hành chính trong trường hợp cần thiết theo quy định tại Chương II của Phần này.</w:t>
      </w:r>
    </w:p>
    <w:p w14:paraId="7DA76F7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Người ra quyết định áp dụng biện pháp ngăn chặn và bảo đảm xử lý vi phạm hành chính phải chịu trách nhiệm đối với quyết định của mình.</w:t>
      </w:r>
    </w:p>
    <w:p w14:paraId="1B6BF54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Việc sử dụng vũ khí, công cụ hỗ trợ trong việc áp dụng biện pháp ngăn chặn và bảo đảm xử lý vi phạm hành chính phải được thực hiện theo quy định của pháp luật.</w:t>
      </w:r>
    </w:p>
    <w:p w14:paraId="17ACB454"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121. Huỷ bỏ hoặc thay thế biện pháp ngăn chặn và bảo đảm xử lý vi phạm hành chính</w:t>
      </w:r>
    </w:p>
    <w:p w14:paraId="578EBBB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Trường hợp việc áp dụng biện pháp ngăn chặn và bảo đảm xử lý vi phạm hành chính không còn phù hợp với mục đích và điều kiện áp dụng theo quy định của Luật này thì quyết định áp dụng biện pháp đó phải được huỷ bỏ.</w:t>
      </w:r>
    </w:p>
    <w:p w14:paraId="19C3C34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có thẩm quyền quyết định áp dụng biện pháp ngăn chặn và bảo đảm xử lý vi phạm hành chính quyết định huỷ bỏ biện pháp ngăn chặn khi thấy không còn cần thiết hoặc thay thế bằng một biện pháp ngăn chặn khác.</w:t>
      </w:r>
    </w:p>
    <w:p w14:paraId="0627614C"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Chương II</w:t>
      </w:r>
    </w:p>
    <w:p w14:paraId="2FCC66AB"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THẨM QUYỀN, THỦ TỤC ÁP DỤNG CÁC BIỆN PHÁP NGĂN CHẶN VÀ BẢO ĐẢM XỬ LÝ VI PHẠM HÀNH CHÍNH</w:t>
      </w:r>
    </w:p>
    <w:p w14:paraId="4F8B8197"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122. Tạm giữ người theo thủ tục hành chính</w:t>
      </w:r>
    </w:p>
    <w:p w14:paraId="35F7650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Việc tạm giữ người theo thủ tục hành chính chỉ được áp dụng trong trường hợp cần ngăn chặn, đình chỉ ngay những hành vi gây rối trật tự công cộng, gây thương tích cho người khác.</w:t>
      </w:r>
    </w:p>
    <w:p w14:paraId="6EEBC25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Mọi trường hợp tạm giữ người đều phải có quyết định bằng văn bản và phải giao cho người bị tạm giữ một bản.</w:t>
      </w:r>
    </w:p>
    <w:p w14:paraId="658A722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Thời hạn tạm giữ người theo thủ tục hành chính không được quá 12 giờ; trong trường hợp cần thiết, thời hạn tạm giữ có thể kéo dài hơn nhưng không được quá 24 giờ, kể từ thời điểm bắt đầu giữ người vi phạm.</w:t>
      </w:r>
    </w:p>
    <w:p w14:paraId="0B4AC63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người vi phạm quy chế biên giới hoặc vi phạm hành chính ở vùng rừng núi xa xôi, hẻo lánh, hải đảo thì thời hạn tạm giữ có thể kéo dài hơn nhưng không được quá 48 giờ, kể từ thời điểm bắt đầu giữ người vi phạm.</w:t>
      </w:r>
    </w:p>
    <w:p w14:paraId="4EA4249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người bị tạm giữ trên tàu bay, tàu biển thì phải chuyển ngay cho cơ quan có thẩm quyền khi tàu bay đến sân bay, tàu biển cập cảng.</w:t>
      </w:r>
    </w:p>
    <w:p w14:paraId="0A1BCC0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Theo yêu cầu của người bị tạm giữ, người ra quyết định tạm giữ phải thông báo cho gia đình, tổ chức nơi làm việc hoặc học tập của họ biết. Trong trường hợp tạm giữ người chưa thành niên vi phạm hành chính vào ban đêm hoặc giữ trên 06 giờ, thì người ra quyết định tạm giữ phải thông báo ngay cho cha mẹ hoặc người giám hộ của họ biết.</w:t>
      </w:r>
    </w:p>
    <w:p w14:paraId="676F245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Nơi tạm giữ người theo thủ tục hành chính là nhà tạm giữ hành chính hoặc buồng tạm giữ hành chính được bố trí tại trụ sở cơ quan, đơn vị nơi làm việc của người có thẩm quyền ra quyết định tạm giữ người vi phạm hành chính. Trường hợp không có nhà tạm giữ hành chính hoặc buồng tạm giữ hành chính thì tạm giữ tại phòng trực ban hoặc phòng khác tại nơi làm việc, nhưng phải bảo đảm các quy định chung.</w:t>
      </w:r>
    </w:p>
    <w:p w14:paraId="2DD160B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Cơ quan có chức năng phòng, chống vi phạm pháp luật mà thường xuyên phải tạm giữ người vi phạm hành chính cần bố trí, thiết kế, xây dựng nhà tạm giữ hành chính hoặc buồng tạm giữ hành chính riêng, trong đó cần có nơi tạm giữ riêng cho người chưa thành niên, phụ nữ hoặc người nước ngoài và phải có cán bộ chuyên trách quản lý, bảo vệ.</w:t>
      </w:r>
    </w:p>
    <w:p w14:paraId="5477264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tàu bay, tàu biển, tàu hỏa khi đã rời sân bay, bến cảng, nhà ga thì tùy theo điều kiện và đối tượng vi phạm cụ thể, người chỉ huy tàu bay, thuyền trưởng, trưởng tàu quyết định nơi tạm giữ và phân công người thực hiện việc tạm giữ.</w:t>
      </w:r>
    </w:p>
    <w:p w14:paraId="7A04C35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6. Nghiêm cấm việc giữ người vi phạm hành chính trong các phòng tạm giữ, phòng tạm giam hình sự hoặc những nơi không bảo đảm vệ sinh, an toàn cho người bị tạm giữ.</w:t>
      </w:r>
    </w:p>
    <w:p w14:paraId="23C7C8D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7. Chính phủ quy định việc tạm giữ người theo thủ tục hành chính.</w:t>
      </w:r>
    </w:p>
    <w:p w14:paraId="42718659"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123. Thẩm quyền tạm giữ người theo thủ tục hành chính</w:t>
      </w:r>
    </w:p>
    <w:p w14:paraId="183BE9C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Trong trường hợp có hành vi gây rối trật tự công cộng, gây thương tích cho người khác quy định tại khoản 1 Điều 122 của Luật này, thì những người sau đây có quyền quyết định tạm giữ người theo thủ tục hành chính:</w:t>
      </w:r>
    </w:p>
    <w:p w14:paraId="4D849B9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Chủ tịch Uỷ ban nhân dân cấp xã, Trưởng Công an phường;</w:t>
      </w:r>
    </w:p>
    <w:p w14:paraId="7352967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Trưởng Công an cấp huyện;</w:t>
      </w:r>
    </w:p>
    <w:p w14:paraId="426381E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Trưởng phòng Cảnh sát quản lý hành chính về trật tự xã hội, Trưởng phòng Cảnh sát trật tự, Trưởng phòng Cảnh sát giao thông đường bộ, đường sắt, Trưởng phòng Cảnh sát đường thủy, Trưởng phòng Cảnh sát điều tra tội phạm về trật tự quản lý kinh tế và chức vụ, Trưởng phòng Cảnh sát điều tra tội phạm về trật tự xã hội, Trưởng phòng Cảnh sát điều tra tội phạm về ma tuý, Trưởng phòng Quản lý xuất nhập cảnh của Công an cấp tỉnh; Trưởng phòng Cảnh sát thi hành án hình sự và hỗ trợ tư pháp, Trưởng phòng Cảnh sát phòng, chống tội phạm về môi trường;</w:t>
      </w:r>
    </w:p>
    <w:p w14:paraId="7E7ACAE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Thủ trưởng đơn vị cảnh sát cơ động từ cấp đại đội trở lên, Trạm trưởng Trạm công an cửa khẩu;</w:t>
      </w:r>
    </w:p>
    <w:p w14:paraId="47C6561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 Hạt trưởng Hạt kiểm lâm, Đội trưởng Đội kiểm lâm cơ động;</w:t>
      </w:r>
    </w:p>
    <w:p w14:paraId="1EE23C8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e) Chi cục trưởng Chi cục Hải quan, Đội trưởng Đội kiểm soát thuộc Cục Hải quan, Đội trưởng Đội kiểm soát chống buôn lậu và Hải đội trưởng Hải đội kiểm soát trên biển thuộc Cục điều tra chống buôn lậu Tổng cục hải quan;</w:t>
      </w:r>
    </w:p>
    <w:p w14:paraId="6838BE0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g) Đội trưởng Đội quản lý thị trường;</w:t>
      </w:r>
    </w:p>
    <w:p w14:paraId="63DF6BE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h) Chỉ huy trưởng Tiểu khu biên phòng, Chỉ huy trưởng biên phòng Cửa khẩu cảng, Chỉ huy trưởng Hải đoàn biên phòng, Chỉ huy trưởng Hải đội biên phòng, Trưởng đồn biên phòng và Thủ trưởng đơn vị bộ đội biên phòng đóng ở biên giới, hải đảo;</w:t>
      </w:r>
    </w:p>
    <w:p w14:paraId="0D3BA12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i) Hải đội trưởng Hải đội Cảnh sát biển, Hải đoàn trưởng Hải đoàn Cảnh sát biển, Chỉ huy trưởng Vùng Cảnh sát biển;</w:t>
      </w:r>
    </w:p>
    <w:p w14:paraId="43A281B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k) Người chỉ huy tàu bay, thuyền trưởng, trưởng tàu khi tàu bay, tàu biển, tàu hỏa đã rời sân bay, bến cảng, nhà ga;</w:t>
      </w:r>
    </w:p>
    <w:p w14:paraId="4C57A29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l) Thẩm phán chủ tọa phiên tòa.</w:t>
      </w:r>
    </w:p>
    <w:p w14:paraId="590696B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có thẩm quyền tạm giữ người quy định tại các điểm từ a đến i khoản 1 Điều này có thể giao quyền cho cấp phó. Việc giao quyền chỉ được thực hiện khi cấp trưởng vắng mặt và phải được thể hiện bằng văn bản, trong đó xác định rõ phạm vi, nội dung, thời hạn được giao quyền. Cấp phó được giao quyền phải chịu trách nhiệm về quyết định của mình trước cấp trưởng và trước pháp luật. Người được giao quyền không được giao quyền, ủy quyền cho bất kì cá nhân nào khác.</w:t>
      </w:r>
    </w:p>
    <w:p w14:paraId="6CD1967E"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124. Áp giải người vi phạm</w:t>
      </w:r>
    </w:p>
    <w:p w14:paraId="3F8744B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Người vi phạm không tự nguyện chấp hành yêu cầu của người có thẩm quyền thì bị áp giải trong các trường hợp sau đây:</w:t>
      </w:r>
    </w:p>
    <w:p w14:paraId="43637AA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Bị tạm giữ người theo thủ tục hành chính;</w:t>
      </w:r>
    </w:p>
    <w:p w14:paraId="5A64C9D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Đưa trở lại trường giáo dưỡng, cơ sở giáo dục bắt buộc, cơ sở cai nghiện bắt buộc theo quy định tại khoản 2 Điều 132 của Luật này.</w:t>
      </w:r>
    </w:p>
    <w:p w14:paraId="679FCB9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có thẩm quyền đang thi hành công vụ thực hiện việc áp giải người vi phạm.</w:t>
      </w:r>
    </w:p>
    <w:p w14:paraId="785155A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Chính phủ quy định chi tiết việc áp giải người vi phạm.</w:t>
      </w:r>
    </w:p>
    <w:p w14:paraId="63511CDF"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125. Tạm giữ tang vật, phương tiện, giấy phép, chứng chỉ hành nghề theo thủ tục hành chính</w:t>
      </w:r>
    </w:p>
    <w:p w14:paraId="39CD926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Việc tạm giữ tang vật, phương tiện, giấy phép, chứng chỉ hành nghề theo thủ tục hành chính chỉ được áp dụng trong trường hợp thật cần thiết sau đây:</w:t>
      </w:r>
    </w:p>
    <w:p w14:paraId="1E76F2E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Để xác minh tình tiết mà nếu không tạm giữ thì không có căn cứ ra quyết định xử phạt. Trường hợp tạm giữ để định giá tang vật vi phạm hành chính làm căn cứ xác định khung tiền phạt, thẩm quyền xử phạt thì áp dụng quy định của khoản 3 Điều 60 của Luật này;</w:t>
      </w:r>
    </w:p>
    <w:p w14:paraId="5452690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Để ngăn chặn ngay hành vi vi phạm hành chính mà nếu không tạm giữ thì sẽ gây hậu quả nghiêm trọng cho xã hội;</w:t>
      </w:r>
    </w:p>
    <w:p w14:paraId="78951AB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Để bảo đảm thi hành quyết định xử phạt theo quy định tại khoản 6 Điều này.</w:t>
      </w:r>
    </w:p>
    <w:p w14:paraId="0B2E0BF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Việc tạm giữ tang vật, phương tiện quy định tại khoản 1 Điều này phải được chấm dứt ngay sau khi xác minh được tình tiết làm căn cứ quyết định xử phạt, hành vi vi phạm không còn gây nguy hiểm cho xã hội hoặc quyết định xử phạt được thi hành.</w:t>
      </w:r>
    </w:p>
    <w:p w14:paraId="008E9CF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được nộp tiền phạt nhiều lần theo quy định tại Điều 79 của Luật này, sau khi nộp tiền phạt lần đầu thì người vi phạm được nhận lại tang vật, phương tiện bị tạm giữ.</w:t>
      </w:r>
    </w:p>
    <w:p w14:paraId="7A29529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Người có thẩm quyền áp dụng hình thức xử phạt tịch thu tang vật, phương tiện vi phạm hành chính quy định tại Chương II Phần thứ hai của Luật này thì có thẩm quyền tạm giữ tang vật, phương tiện được sử dụng để vi phạm hành chính.</w:t>
      </w:r>
    </w:p>
    <w:p w14:paraId="1E52BCB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Trong trường hợp có căn cứ để cho rằng nếu không tạm giữ ngay thì tang vật, phương tiện vi phạm hành chính bị tẩu tán, tiêu hủy thì thủ trưởng trực tiếp của chiến sĩ cảnh sát nhân dân, cảnh sát viên cảnh sát biển, bộ đội biên phòng, kiểm lâm viên, công chức hải quan, kiểm soát viên thị trường đang thi hành công vụ phải tạm giữ ngay tang vật, phương tiện vi phạm hành chính. Trong thời hạn 24 giờ, kể từ khi lập biên bản, người lập biên bản phải báo cáo thủ trưởng của mình là người có thẩm quyền tạm giữ tang vật, phương tiện vi phạm hành chính được quy định tại khoản 1 Điều này để xem xét ra quyết định tạm giữ; đối với trường hợp tang vật là hàng hóa dễ hư hỏng thì người tạm giữ phải báo cáo ngay thủ trưởng trực tiếp để xử lý, nếu để hư hỏng hoặc thất thoát thì phải bồi thường theo quy định của pháp luật. Trong trường hợp không ra quyết định tạm giữ thì phải trả lại ngay tang vật, phương tiện đã bị tạm giữ.</w:t>
      </w:r>
    </w:p>
    <w:p w14:paraId="671F2EC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Người ra quyết định tạm giữ tang vật, phương tiện vi phạm hành chính có trách nhiệm bảo quản tang vật, phương tiện đó. Trong trường hợp tang vật, phương tiện bị mất, bán, đánh tráo hoặc hư hỏng, mất linh kiện, thay thế thì người ra quyết định tạm giữ tang vật, phương tiện phải chịu trách nhiệm bồi thường và bị xử lý theo quy định của pháp luật.</w:t>
      </w:r>
    </w:p>
    <w:p w14:paraId="3252176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trường hợp tang vật, phương tiện bị tạm giữ phải được niêm phong thì phải tiến hành ngay trước mặt người vi phạm; nếu người vi phạm vắng mặt thì phải tiến hành niêm phong trước mặt đại diện gia đình, đại diện tổ chức, đại diện chính quyền và người chứng kiến.</w:t>
      </w:r>
    </w:p>
    <w:p w14:paraId="1259A4F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Việc tạm giữ tang vật, phương tiện vi phạm hành chính phải có quyết định bằng văn bản kèm theo biên bản tạm giữ và phải giao cho người vi phạm, đại diện tổ chức vi phạm 01 bản.</w:t>
      </w:r>
    </w:p>
    <w:p w14:paraId="141A4E9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6. Trong trường hợp chỉ áp dụng hình thức phạt tiền đối với cá nhân, tổ chức vi phạm hành chính thì người có thẩm quyền xử phạt có quyền tạm giữ một trong các loại giấy tờ theo thứ tự: giấy phép lái xe hoặc giấy phép lưu hành phương tiện hoặc giấy tờ cần thiết khác có liên quan đến tang vật, phương tiện cho đến khi cá nhân, tổ chức đó chấp hành xong quyết định xử phạt. Nếu cá nhân, tổ chức vi phạm không có giấy tờ nói trên, thì người có thẩm quyền xử phạt có thể tạm giữ tang vật, phương tiện vi phạm hành chính, trừ trường hợp quy định tại khoản 10 Điều này.</w:t>
      </w:r>
    </w:p>
    <w:p w14:paraId="50455C1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7. Cá nhân, tổ chức vi phạm hành chính thuộc trường hợp bị áp dụng hình thức xử phạt tước quyền sử dụng giấy phép, chứng chỉ hành nghề thì có thể bị tạm giữ giấy phép, chứng chỉ hành nghề để bảo đảm thi hành quyết định xử phạt. Việc tạm giữ giấy phép, chứng chỉ hành nghề trong thời gian chờ ra quyết định không làm ảnh hưởng quyền sử dụng giấy phép, chứng chỉ hành nghề của cá nhân, tổ chức đó.</w:t>
      </w:r>
    </w:p>
    <w:p w14:paraId="0FEB579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8. Thời hạn tạm giữ tang vật, phương tiện vi phạm hành chính, giấy phép, chứng chỉ hành nghề là 07 ngày, kể từ ngày tạm giữ. Thời hạn tạm giữ có thể được kéo dài đối với những vụ việc có nhiều tình tiết phức tạp, cần tiến hành xác minh nhưng tối đa không quá 30 ngày, kể từ ngày tạm giữ tang vật, giấy phép, chứng chỉ hành nghề.</w:t>
      </w:r>
    </w:p>
    <w:p w14:paraId="528B34C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vụ việc thuộc trường hợp quy định tại đoạn 2 khoản 1 Điều 66 của Luật này mà cần có thêm thời gian để xác minh thì người có thẩm quyền đang giải quyết vụ việc phải báo cáo thủ trưởng trực tiếp của mình bằng văn bản để xin gia hạn việc tạm giữ; việc gia hạn phải bằng văn bản, thời hạn gia hạn không được quá 30 ngày.</w:t>
      </w:r>
    </w:p>
    <w:p w14:paraId="4173E39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Thời hạn tạm giữ tang vật, phương tiện vi phạm hành chính, giấy phép, chứng chỉ hành nghề được tính từ thời điểm tang vật, phương tiện, giấy phép, chứng chỉ hành nghề bị tạm giữ thực tế.</w:t>
      </w:r>
    </w:p>
    <w:p w14:paraId="15EE43D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Thời hạn tạm giữ tang vật, phương tiện vi phạm hành chính, giấy phép, chứng chỉ hành nghề không vượt quá thời hạn ra quyết định xử phạt vi phạm hành chính quy định tại Điều 66 của Luật này, trừ trường hợp quy định tại điểm c khoản 1 Điều này.</w:t>
      </w:r>
    </w:p>
    <w:p w14:paraId="70AE375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9. Mọi trường hợp tạm giữ tang vật, phương tiện, giấy phép, chứng chỉ hành nghề phải được lập thành biên bản. Trong biên bản phải ghi rõ tên, số lượng, chủng loại, tình trạng của tang vật, phương tiện bị tạm giữ và phải có chữ ký của người ra quyết định tạm giữ, người vi phạm; trường hợp không xác định được người vi phạm, người vi phạm vắng mặt hoặc không ký thì phải có chữ ký của 02 người làm chứng. Biên bản phải được lập thành 02 bản, người có thẩm quyền tạm giữ giữ 01 bản, người vi phạm giữ 01 bản.</w:t>
      </w:r>
    </w:p>
    <w:p w14:paraId="668F194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10. Đối với phương tiện giao thông vi phạm hành chính thuộc trường hợp bị tạm giữ để bảo đảm thi hành quyết định xử phạt vi phạm hành chính, nếu tổ chức, cá nhân vi phạm có địa chỉ rõ ràng, có điều kiện bến bãi, bảo quản phương tiện hoặc khả năng tài chính đặt tiền bảo lãnh thì có thể được giữ phương tiện vi phạm dưới sự quản lý của cơ quan nhà nước có thẩm quyền.</w:t>
      </w:r>
    </w:p>
    <w:p w14:paraId="1ACA2DB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Chính phủ quy định chi tiết khoản này.</w:t>
      </w:r>
    </w:p>
    <w:p w14:paraId="594956D1"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126. Xử lý tang vật, phương tiện, giấy phép, chứng chỉ hành nghề bị tạm giữ theo thủ tục hành chính</w:t>
      </w:r>
    </w:p>
    <w:p w14:paraId="6D9481B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Người ra quyết định tạm giữ phải xử lý tang vật, phương tiện, giấy phép, chứng chỉ hành nghề bị tạm giữ theo biện pháp ghi trong quyết định xử phạt hoặc trả lại cho cá nhân, tổ chức nếu không áp dụng hình thức phạt tịch thu đối với tang vật, phương tiện bị tạm giữ, tước quyền sử dụng giấy phép, chứng chỉ hành nghề.</w:t>
      </w:r>
    </w:p>
    <w:p w14:paraId="75422C7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Đối với tang vật, phương tiện đang bị tạm giữ do bị chiếm đoạt, sử dụng trái phép để vi phạm hành chính thuộc trường hợp bị tịch thu thì trả lại cho chủ sở hữu, người quản lý hoặc người sử dụng hợp pháp. Trong trường hợp này, cá nhân, tổ chức vi phạm phải nộp một khoản tiền tương đương trị giá tang vật, phương tiện vi phạm vào ngân sách nhà nước.</w:t>
      </w:r>
    </w:p>
    <w:p w14:paraId="06B1A8E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chủ sở hữu, người quản lý hoặc người sử dụng hợp pháp có lỗi cố ý trong việc để người vi phạm sử dụng tang vật, phương tiện vi phạm hành chính theo quy định tại Điều 26 của Luật này thì tang vật, phương tiện đó bị tịch thu sung vào ngân sách nhà nước.</w:t>
      </w:r>
    </w:p>
    <w:p w14:paraId="68AA6D2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Đối với tang vật, phương tiện, giấy phép, chứng chỉ hành nghề bị tạm giữ để bảo đảm thi hành quyết định xử phạt theo khoản 6 Điều 125 của Luật này phải được trả ngay cho người bị xử phạt sau khi thi hành xong quyết định xử phạt.</w:t>
      </w:r>
    </w:p>
    <w:p w14:paraId="6D296D7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Đối với tang vật vi phạm hành chính là hàng hoá, vật phẩm dễ bị hư hỏng thì người ra quyết định tạm giữ phải tổ chức bán ngay theo giá thị trường và việc bán phải được lập thành biên bản. Tiền thu được phải gửi vào tài khoản tạm gửi mở tại Kho bạc Nhà nước. Nếu sau đó theo quyết định của người có thẩm quyền, tang vật đó bị tịch thu thì tiền thu được phải nộp vào ngân sách nhà nước; trường hợp tang vật đó không bị tịch thu thì tiền thu được phải trả cho chủ sở hữu, người quản lý hoặc người sử dụng hợp pháp.</w:t>
      </w:r>
    </w:p>
    <w:p w14:paraId="69587BD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Đối với tang vật, phương tiện vi phạm hành chính quá thời hạn tạm giữ nếu người vi phạm không đến nhận mà không có lý do chính đáng hoặc trường hợp không xác định được người vi phạm thì người ra quyết định tạm giữ phải thông báo trên phương tiện thông tin đại chúng và niêm yết công khai tại trụ sở cơ quan của người có thẩm quyền tạm giữ; trong thời hạn 30 ngày, kể từ ngày thông báo, niêm yết công khai, nếu người vi phạm không đến nhận thì người có thẩm quyền phải ra quyết định tịch thu tang vật, phương tiện vi phạm hành chính để xử lý theo quy định tại Điều 82 của Luật này.</w:t>
      </w:r>
    </w:p>
    <w:p w14:paraId="0292CCD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Đối với tang vật, phương tiện vi phạm hành chính là hàng hóa, vật phẩm gây hại cho sức khoẻ con người, vật nuôi, cây trồng và môi trường, văn hoá phẩm độc hại thì phải tiến hành tiêu hủy theo quy định tại Điều 33 của Luật này.</w:t>
      </w:r>
    </w:p>
    <w:p w14:paraId="54C8BAE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6. Đối với các chất ma túy và những vật thuộc loại cấm lưu hành thì tịch thu hoặc tiêu hủy theo quy định tại Điều 33 và Điều 82 của Luật này.</w:t>
      </w:r>
    </w:p>
    <w:p w14:paraId="33B8151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7. Người có tang vật, phương tiện vi phạm hành chính bị tạm giữ chỉ phải trả chi phí lưu kho, phí bến bãi, phí bảo quản tang vật, phương tiện và các khoản chi phí khác trong thời gian tang vật, phương tiện bị tạm giữ theo quy định tại khoản 8 Điều 125 của Luật này.</w:t>
      </w:r>
    </w:p>
    <w:p w14:paraId="380E72B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Không thu phí lưu kho, phí bến bãi và phí bảo quản trong thời gian tang vật, phương tiện vi phạm hành chính bị tạm giữ nếu chủ tang vật, phương tiện không có lỗi trong việc vi phạm hành chính hoặc áp dụng biện pháp tịch thu đối với tang vật, phương tiện.</w:t>
      </w:r>
    </w:p>
    <w:p w14:paraId="1D53C26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Chính phủ quy định chi tiết về mức phí tạm giữ tang vật, phương tiện quy định tại Điều 125 của Luật này.</w:t>
      </w:r>
    </w:p>
    <w:p w14:paraId="3154CC4B"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127. Khám người theo thủ tục hành chính</w:t>
      </w:r>
    </w:p>
    <w:p w14:paraId="1D2E36E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Việc khám người theo thủ tục hành chính chỉ được tiến hành khi có căn cứ cho rằng người đó cất giấu trong người đồ vật, tài liệu, phương tiện được sử dụng để vi phạm hành chính.</w:t>
      </w:r>
    </w:p>
    <w:p w14:paraId="10FD3E1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Những người được quy định tại khoản 1 Điều 123 của Luật này có quyền quyết định khám người theo thủ tục hành chính.</w:t>
      </w:r>
    </w:p>
    <w:p w14:paraId="5E42FF9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trường hợp có căn cứ để cho rằng nếu không tiến hành khám ngay thì đồ vật, tài liệu, phương tiện được sử dụng để vi phạm hành chính bị tẩu tán, tiêu hủy, thì ngoài những người được quy định tại khoản 1 Điều 123 của Luật này, chiến sĩ cảnh sát nhân dân, cảnh sát viên cảnh sát biển, chiến sĩ bộ đội biên phòng, kiểm lâm viên, công chức hải quan, kiểm soát viên thị trường đang thi hành công vụ được khám người theo thủ tục hành chính và báo cáo ngay bằng văn bản cho thủ trưởng của mình là một trong những người được quy định tại khoản 1 Điều 123 của Luật này và phải chịu trách nhiệm trước pháp luật về việc khám người.</w:t>
      </w:r>
    </w:p>
    <w:p w14:paraId="4B53655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Việc khám người phải có quyết định bằng văn bản, trừ trường hợp cần khám ngay theo quy định tại đoạn 2 khoản 2 Điều này.</w:t>
      </w:r>
    </w:p>
    <w:p w14:paraId="5964C57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Trước khi tiến hành khám người, người khám phải thông báo quyết định cho người bị khám biết. Khi khám người, nam khám nam, nữ khám nữ và phải có người cùng giới chứng kiến.</w:t>
      </w:r>
    </w:p>
    <w:p w14:paraId="09F8BC9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Mọi trường hợp khám người đều phải lập biên bản. Quyết định khám người và biên bản khám người phải được giao cho người bị khám 01 bản.</w:t>
      </w:r>
    </w:p>
    <w:p w14:paraId="26682D46"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128. Khám phương tiện vận tải, đồ vật theo thủ tục hành chính</w:t>
      </w:r>
    </w:p>
    <w:p w14:paraId="059D9B4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Việc khám phương tiện vận tải, đồ vật theo thủ tục hành chính chỉ được tiến hành khi có căn cứ cho rằng trong phương tiện vận tải, đồ vật đó có cất giấu tang vật vi phạm hành chính.</w:t>
      </w:r>
    </w:p>
    <w:p w14:paraId="0A5B3CF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Những người được quy định tại khoản 1 Điều 123 của Luật này có quyền khám phương tiện vận tải, đồ vật theo thủ tục hành chính.</w:t>
      </w:r>
    </w:p>
    <w:p w14:paraId="693E12A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Trong trường hợp có căn cứ để cho rằng nếu không tiến hành khám ngay thì tang vật vi phạm hành chính sẽ bị tẩu tán, tiêu hủy, thì ngoài những người quy định tại khoản 2 Điều này, chiến sĩ cảnh sát nhân dân, cảnh sát viên cảnh sát biển, chiến sĩ bộ đội biên phòng, kiểm lâm viên, công chức thuế, công chức hải quan, kiểm soát viên thị trường, thanh tra viên đang thi hành công vụ được khám phương tiện vận tải, đồ vật theo thủ tục hành chính và phải báo cáo ngay cho thủ trưởng trực tiếp của mình và phải chịu trách nhiệm về việc khám.</w:t>
      </w:r>
    </w:p>
    <w:p w14:paraId="0D5EDC2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Việc khám phương tiện vận tải, đồ vật phải có quyết định bằng văn bản, trừ trường hợp quy định tại khoản 3 Điều này.</w:t>
      </w:r>
    </w:p>
    <w:p w14:paraId="0B316AB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Khi tiến hành khám phương tiện vận tải, đồ vật phải có mặt chủ phương tiện vận tải, đồ vật hoặc người điều khiển phương tiện vận tải và 01 người chứng kiến; trong trường hợp chủ phương tiện, đồ vật hoặc người điều khiển phương tiện vắng mặt thì phải có 02 người chứng kiến.</w:t>
      </w:r>
    </w:p>
    <w:p w14:paraId="01D7A31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Mọi trường hợp khám phương tiện vận tải, đồ vật đều phải lập biên bản. Quyết định khám và biên bản phải giao cho chủ phương tiện vận tải, đồ vật hoặc người điều khiển phương tiện vận tải 01 bản.</w:t>
      </w:r>
    </w:p>
    <w:p w14:paraId="489823BC"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129. Khám nơi cất giấu tang vật, phương tiện vi phạm hành chính</w:t>
      </w:r>
    </w:p>
    <w:p w14:paraId="0F9FCB9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Khám nơi cất giấu tang vật, phương tiện vi phạm hành chính chỉ được tiến hành khi có căn cứ cho rằng ở nơi đó có cất giấu tang vật, phương tiện vi phạm hành chính.</w:t>
      </w:r>
    </w:p>
    <w:p w14:paraId="0052976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Những người được quy định tại khoản 1 Điều 123 của Luật này có quyền quyết định khám nơi cất giấu tang vật, phương tiện vi phạm hành chính; trong trường hợp nơi cất giấu tang vật, phương tiện vi phạm hành chính là chỗ ở thì đề nghị Chủ tịch Uỷ ban nhân dân cấp huyện xem xét, quyết định.</w:t>
      </w:r>
    </w:p>
    <w:p w14:paraId="7B88318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Khi khám nơi cất giấu tang vật, phương tiện vi phạm hành chính phải có mặt người chủ nơi bị khám hoặc người thành niên trong gia đình họ và người chứng kiến. Trong trường hợp người chủ nơi bị khám, người thành niên trong gia đình họ vắng mặt mà việc khám không thể trì hoãn thì phải có đại diện chính quyền và 02 người chứng kiến.</w:t>
      </w:r>
    </w:p>
    <w:p w14:paraId="32E1B8D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Không được khám nơi cất giấu tang vật, phương tiện vi phạm hành chính vào ban đêm, trừ trường hợp khẩn cấp hoặc việc khám đang được thực hiện mà chưa kết thúc nhưng phải ghi rõ lý do vào biên bản.</w:t>
      </w:r>
    </w:p>
    <w:p w14:paraId="187D682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Mọi trường hợp khám nơi cất giấu tang vật, phương tiện vi phạm hành chính phải có quyết định bằng văn bản và phải lập biên bản. Quyết định và biên bản khám nơi cất giấu tang vật, phương tiện vi phạm hành chính phải được giao cho người chủ nơi bị khám 01 bản.</w:t>
      </w:r>
    </w:p>
    <w:p w14:paraId="1E1060CE"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130. Quản lý đối với người nước ngoài vi phạm pháp luật Việt Nam trong thời gian làm thủ tục trục xuất</w:t>
      </w:r>
    </w:p>
    <w:p w14:paraId="755E75C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Quản lý đối với người nước ngoài vi phạm pháp luật Việt Nam trong thời gian làm thủ tục trục xuất được áp dụng khi có căn cứ cho rằng nếu không áp dụng biện pháp này thì người đó sẽ trốn tránh hoặc cản trở việc thi hành quyết định xử phạt trục xuất hoặc để ngăn chặn người đó tiếp tục thực hiện hành vi vi phạm pháp luật.</w:t>
      </w:r>
    </w:p>
    <w:p w14:paraId="43D872C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Thủ trưởng Cơ quan quản lý xuất cảnh, nhập cảnh hoặc Giám đốc Công an cấp tỉnh nơi lập hồ sơ đề nghị trục xuất ra quyết định quản lý đối với người nước ngoài vi phạm pháp luật trong thời gian làm thủ tục trục xuất bằng các biện pháp sau:</w:t>
      </w:r>
    </w:p>
    <w:p w14:paraId="61B864A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Hạn chế việc đi lại của người bị quản lý;</w:t>
      </w:r>
    </w:p>
    <w:p w14:paraId="79FA607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Chỉ định chỗ ở của người bị quản lý;</w:t>
      </w:r>
    </w:p>
    <w:p w14:paraId="155484F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Tạm giữ hộ chiếu hoặc giấy tờ tuỳ thân khác thay hộ chiếu.</w:t>
      </w:r>
    </w:p>
    <w:p w14:paraId="667E8ED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Chính phủ quy định chi tiết Điều này.</w:t>
      </w:r>
    </w:p>
    <w:p w14:paraId="203A9909"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131. Giao cho gia đình, tổ chức quản lý người bị đề nghị áp dụng biện pháp xử lý hành chính trong thời gian làm thủ tục áp dụng biện pháp xử lý hành chính</w:t>
      </w:r>
    </w:p>
    <w:p w14:paraId="030DBA5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Trong thời gian làm thủ tục xem xét, quyết định việc áp dụng các biện pháp đưa vào trường giáo dưỡng, đưa vào cơ sở giáo dục bắt buộc, đưa vào cơ sở cai nghiện bắt buộc, thì Chủ tịch Ủy ban nhân dân cấp xã nơi lập hồ sơ quyết định giao gia đình hoặc tổ chức xã hội quản lý người có hành vi vi phạm pháp luật thuộc đối tượng bị áp dụng các biện pháp này.</w:t>
      </w:r>
    </w:p>
    <w:p w14:paraId="40B1C3A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Đối tượng vi phạm có nơi cư trú ổn định thì giao cho gia đình quản lý; trường hợp không có nơi cư trú ổn định thì giao cho tổ chức xã hội quản lý.</w:t>
      </w:r>
    </w:p>
    <w:p w14:paraId="7EAB3AF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Thời hạn quản lý được tính từ khi lập hồ sơ cho đến khi người có thẩm quyền đưa đối tượng đi áp dụng biện pháp xử lý hành chính theo quyết định của Tòa án.</w:t>
      </w:r>
    </w:p>
    <w:p w14:paraId="0A0275D8"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Quyết định giao cho gia đình hoặc tổ chức xã hội quản lý phải ghi rõ: ngày, tháng, năm quyết định; họ, tên, chức vụ của người quyết định; họ, tên, ngày, tháng, năm sinh, nơi cư trú của người được giao quản lý hoặc tên, địa chỉ của tổ chức xã hội được giao quản lý; họ, tên, ngày, tháng, năm sinh, nơi cư trú của người được quản lý; lý do, thời hạn, trách nhiệm của người được quản lý, trách nhiệm của người hoặc tổ chức quản lý và trách nhiệm của Ủy ban nhân dân cấp xã nơi đối tượng cư trú; chữ ký của người quyết định giao quản lý. Quyết định này phải được gửi ngay cho gia đình hoặc tổ chức xã hội nhận quản lý, người được quản lý để thực hiện.</w:t>
      </w:r>
    </w:p>
    <w:p w14:paraId="1B6F9E0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Trong thời gian quản lý, gia đình, tổ chức xã hội được giao quản lý có trách nhiệm sau:</w:t>
      </w:r>
    </w:p>
    <w:p w14:paraId="240E8C7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Không để người được quản lý tiếp tục vi phạm pháp luật;</w:t>
      </w:r>
    </w:p>
    <w:p w14:paraId="5D2ECEB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Bảo đảm sự có mặt của người được quản lý khi có quyết định đưa vào trường giáo dưỡng, đưa vào cơ sở giáo dục bắt buộc, đưa vào cơ sở cai nghiện bắt buộc;</w:t>
      </w:r>
    </w:p>
    <w:p w14:paraId="67BC885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Báo cáo kịp thời với Chủ tịch Ủy ban nhân dân cấp xã đã ra quyết định giao quản lý trong trường hợp người được quản lý bỏ trốn hoặc có hành vi vi phạm pháp luật.</w:t>
      </w:r>
    </w:p>
    <w:p w14:paraId="46C726E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6. Trong thời gian quản lý, người được quản lý có trách nhiệm sau:</w:t>
      </w:r>
    </w:p>
    <w:p w14:paraId="612B653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Chấp hành nghiêm chỉnh quy định của pháp luật về tạm trú, tạm vắng. Khi đi ra khỏi địa bàn xã, phường, thị trấn để ở lại địa phương khác phải thông báo cho gia đình, tổ chức xã hội được giao quản lý biết về địa chỉ, thời gian tạm trú tại đó;</w:t>
      </w:r>
    </w:p>
    <w:p w14:paraId="58D618B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Có mặt kịp thời tại trụ sở Ủy ban nhân dân cấp xã khi được Chủ tịch Ủy ban nhân dân cấp xã yêu cầu.</w:t>
      </w:r>
    </w:p>
    <w:p w14:paraId="287FE1E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7. Trong thời gian quản lý, Chủ tịch Ủy ban nhân dân cấp xã nơi quản lý đối tượng quy định tại khoản 1 Điều này có trách nhiệm sau:</w:t>
      </w:r>
    </w:p>
    <w:p w14:paraId="4D0938B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Thông báo cho gia đình, tổ chức xã hội được giao quản lý và người được quản lý về quyền và nghĩa vụ của họ trong thời gian quản lý;</w:t>
      </w:r>
    </w:p>
    <w:p w14:paraId="75D0FB3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Thực hiện các biện pháp hỗ trợ gia đình, tổ chức xã hội được giao quản lý trong việc quản lý, giám sát người được quản lý tại nơi cư trú;</w:t>
      </w:r>
    </w:p>
    <w:p w14:paraId="6D41BB0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Khi được thông báo về việc người được quản lý bỏ trốn khỏi nơi cư trú hoặc có hành vi vi phạm pháp luật, Chủ tịch Ủy ban nhân dân cấp xã phải thông báo ngay cho cơ quan Công an cấp huyện để có biện pháp xử lý kịp thời theo quy định của pháp luật.</w:t>
      </w:r>
    </w:p>
    <w:p w14:paraId="0DAFE95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8. Chính phủ quy định chi tiết Điều này.</w:t>
      </w:r>
    </w:p>
    <w:p w14:paraId="309839BA"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132. Truy tìm đối tượng đã có quyết định đưa vào trường giáo dưỡng, đưa vào cơ sở giáo dục bắt buộc, đưa vào cơ sở cai nghiện bắt buộc trong trường hợp bỏ trốn</w:t>
      </w:r>
    </w:p>
    <w:p w14:paraId="5AEB5D1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Trong trường hợp người đã có quyết định đưa vào trường giáo dưỡng, đưa vào cơ sở giáo dục bắt buộc, đưa vào cơ sở cai nghiện bắt buộc bỏ trốn trước khi được đưa vào trường hoặc cơ sở, thì cơ quan Công an cấp huyện nơi lập hồ sơ ra quyết định truy tìm đối tượng.</w:t>
      </w:r>
    </w:p>
    <w:p w14:paraId="125F81B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Trong trường hợp người đang chấp hành tại trường giáo dưỡng, cơ sở giáo dục bắt buộc, cơ sở cai nghiện bắt buộc bỏ trốn thì Hiệu trưởng trường giáo dưỡng, Giám đốc cơ sở giáo dục bắt buộc và Giám đốc cơ sở cai nghiện bắt buộc ra quyết định truy tìm đối tượng. Cơ quan Công an có trách nhiệm phối hợp với trường giáo dưỡng, cơ sở giáo dục bắt buộc, cơ sở cai nghiện bắt buộc trong việc truy tìm đối tượng để đưa người đó trở lại trường hoặc cơ sở.</w:t>
      </w:r>
    </w:p>
    <w:p w14:paraId="74FF359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Đối với người có quyết định đưa vào trường giáo dưỡng hoặc đang chấp hành quyết định tại trường giáo dưỡng quy định tại khoản 1 Điều này, nếu khi truy tìm được mà người đó đã đủ 18 tuổi thì Hiệu trưởng trường giáo dưỡng đề nghị Tòa án nhân dân cấp huyện nơi có trường giáo dưỡng xem xét, quyết định áp dụng biện pháp đưa vào cơ sở giáo dục bắt buộc nếu có đủ điều kiện thuộc đối tượng đưa vào cơ sở giáo dục bắt buộc.</w:t>
      </w:r>
    </w:p>
    <w:p w14:paraId="7DB70CC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Thời gian bỏ trốn không được tính vào thời hạn chấp hành quyết định áp dụng biện pháp đưa vào trường giáo dưỡng, đưa vào cơ sở giáo dục bắt buộc, đưa vào cơ sở cai nghiện bắt buộc.</w:t>
      </w:r>
    </w:p>
    <w:p w14:paraId="72735B41"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Phần thứ năm</w:t>
      </w:r>
    </w:p>
    <w:p w14:paraId="4E80C8C5"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NHỮNG QUY ĐỊNH ĐỐI VỚI NGƯỜI CHƯA THÀNH NIÊN VI PHẠM HÀNH CHÍNH</w:t>
      </w:r>
    </w:p>
    <w:p w14:paraId="3DA306A8"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Chương I</w:t>
      </w:r>
    </w:p>
    <w:p w14:paraId="324333BF"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QUY ĐỊNH CHUNG VỀ XỬ LÝ VI PHẠM HÀNH CHÍNH ĐỐI VỚI NGƯỜI CHƯA THÀNH NIÊN</w:t>
      </w:r>
    </w:p>
    <w:p w14:paraId="5725029F"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133. Phạm vi áp dụng</w:t>
      </w:r>
    </w:p>
    <w:p w14:paraId="41E27E9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Việc xử lý đối với người chưa thành niên vi phạm hành chính thực hiện theo quy định của Phần thứ năm và các quy định khác có liên quan của Luật này.</w:t>
      </w:r>
    </w:p>
    <w:p w14:paraId="291FC8EA"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134. Nguyên tắc xử lý</w:t>
      </w:r>
    </w:p>
    <w:p w14:paraId="436B933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Ngoài những nguyên tắc xử lý vi phạm hành chính quy định tại Điều 3 của Luật này, việc xử lý đối với người chưa thành niên còn được áp dụng các nguyên tắc sau đây:</w:t>
      </w:r>
    </w:p>
    <w:p w14:paraId="10FBBFD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Việc xử lý người chưa thành niên vi phạm hành chính chỉ được thực hiện trong trường hợp cần thiết nhằm giáo dục, giúp đỡ họ sửa chữa sai lầm, phát triển lành mạnh và trở thành công dân có ích cho xã hội.</w:t>
      </w:r>
    </w:p>
    <w:p w14:paraId="24FC1FB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Trong quá trình xem xét xử lý người chưa thành niên vi phạm hành chính, người có thẩm quyền xử lý vi phạm hành chính phải bảo đảm lợi ích tốt nhất cho người chưa thành niên. Biện pháp đưa vào trường giáo dưỡng chỉ được áp dụng khi xét thấy không có biện pháp xử lý khác phù hợp hơn;</w:t>
      </w:r>
    </w:p>
    <w:p w14:paraId="775932D9"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Việc xử lý người chưa thành niên vi phạm hành chính còn căn cứ vào khả năng nhận thức của người chưa thành niên về tính chất nguy hiểm cho xã hội của hành vi vi phạm, nguyên nhân và hoàn cảnh vi phạm để quyết định việc xử phạt hoặc áp dụng biện pháp xử lý hành chính phù hợp;</w:t>
      </w:r>
    </w:p>
    <w:p w14:paraId="3400B5B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Việc áp dụng hình thức xử phạt, quyết định mức xử phạt đối với người chưa thành niên vi phạm hành chính phải nhẹ hơn so với người thành niên có cùng hành vi vi phạm hành chính.</w:t>
      </w:r>
    </w:p>
    <w:p w14:paraId="1A47926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người từ đủ 14 tuổi đến dưới 16 tuổi vi phạm hành chính thì không áp dụng hình thức phạt tiền.</w:t>
      </w:r>
    </w:p>
    <w:p w14:paraId="46C9703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Trường hợp người từ đủ 16 tuổi đến dưới 18 tuổi vi phạm hành chính bị phạt tiền thì mức tiền phạt không quá 1/2 mức tiền phạt áp dụng đối với người thành niên; trường hợp không có tiền nộp phạt hoặc không có khả năng thực hiện biện pháp khắc phục hậu quả thì cha mẹ hoặc người giám hộ phải thực hiện thay;</w:t>
      </w:r>
    </w:p>
    <w:p w14:paraId="38E290D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Trong quá trình xử lý người chưa thành niên vi phạm hành chính, bí mật riêng tư của người chưa thành niên phải được tôn trọng và bảo vệ;</w:t>
      </w:r>
    </w:p>
    <w:p w14:paraId="66DAB3E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Các biện pháp thay thế xử lý vi phạm hành chính phải được xem xét áp dụng khi có đủ các điều kiện quy định tại Chương II của Phần này. Việc áp dụng biện pháp thay thế xử lý vi phạm hành chính không được coi là đã bị xử lý vi phạm hành chính.</w:t>
      </w:r>
    </w:p>
    <w:p w14:paraId="6F33DF02"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135. Áp dụng các hình thức xử phạt và biện pháp khắc phục hậu quả</w:t>
      </w:r>
    </w:p>
    <w:p w14:paraId="33FF3DDF"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Các hình thức xử phạt áp dụng đối với người chưa thành niên bao gồm:</w:t>
      </w:r>
    </w:p>
    <w:p w14:paraId="61F56E7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Cảnh cáo;</w:t>
      </w:r>
    </w:p>
    <w:p w14:paraId="1F9B14D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Phạt tiền;</w:t>
      </w:r>
    </w:p>
    <w:p w14:paraId="1B7B0E2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5ADB327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Các biện pháp khắc phục hậu quả áp dụng đối với người chưa thành niên bao gồm:</w:t>
      </w:r>
    </w:p>
    <w:p w14:paraId="262C6EA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Buộc khôi phục lại tình trạng ban đầu;</w:t>
      </w:r>
    </w:p>
    <w:p w14:paraId="119CD71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Buộc thực hiện các biện pháp khắc phục tình trạng ô nhiễm môi trường, lây lan dịch bệnh;</w:t>
      </w:r>
    </w:p>
    <w:p w14:paraId="48F3E3C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Buộc tiêu hủy hàng hóa, vật phẩm gây hại cho sức khỏe con người, vật nuôi, cây trồng và môi trường; văn hóa phẩm có nội dung độc hại;</w:t>
      </w:r>
    </w:p>
    <w:p w14:paraId="4F75DDA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d) Buộc nộp lại khoản thu bất hợp pháp có được do thực hiện hành vi vi phạm hoặc buộc nộp lại số tiền bằng trị giá tang vật, phương tiện đã bị tiêu thụ, tẩu tán, tiêu hủy trái với quy định của pháp luật.</w:t>
      </w:r>
    </w:p>
    <w:p w14:paraId="77C5F8E8"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136. Áp dụng các biện pháp xử lý hành chính</w:t>
      </w:r>
    </w:p>
    <w:p w14:paraId="00EACBE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Biện pháp giáo dục tại xã, phường, thị trấn được áp dụng đối với người chưa thành niên vi phạm pháp luật theo quy định tại Chương I Phần thứ ba của Luật này. Người chưa thành niên bị áp dụng biện pháp giáo dục tại xã, phường, thị trấn phải được cha mẹ hoặc người giám hộ quản lý, trường hợp không có nơi cư trú ổn định thì phải ở tại cơ sở bảo trợ xã hội hoặc cơ sở trợ giúp trẻ em; được đi học hoặc tham gia các chương trình học tập hoặc dạy nghề khác; tham gia các chương trình tham vấn, phát triển kỹ năng sống tại cộng đồng.</w:t>
      </w:r>
    </w:p>
    <w:p w14:paraId="4A9E0F7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Biện pháp đưa vào trường giáo dưỡng được áp dụng đối với người chưa thành niên vi phạm pháp luật theo quy định tại Chương II Phần thứ ba của Luật này.</w:t>
      </w:r>
    </w:p>
    <w:p w14:paraId="2CC38C24"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137. Thời hạn được coi là chưa bị xử lý vi phạm hành chính đối với người chưa thành niên</w:t>
      </w:r>
    </w:p>
    <w:p w14:paraId="64E40C7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Người chưa thành niên được coi là chưa bị xử phạt vi phạm hành chính nếu trong thời hạn 06 tháng, kể từ ngày chấp hành xong quyết định xử phạt hoặc từ ngày hết thời hiệu thi hành quyết định xử phạt mà không tái phạm.</w:t>
      </w:r>
    </w:p>
    <w:p w14:paraId="1BBEB40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Người chưa thành niên bị áp dụng biện pháp xử lý hành chính nếu trong thời hạn 01 năm, kể từ ngày chấp hành xong quyết định xử lý hoặc từ ngày hết thời hiệu thi hành quyết định xử lý mà không tái phạm thì được coi là chưa bị áp dụng biện pháp xử lý hành chính.</w:t>
      </w:r>
    </w:p>
    <w:p w14:paraId="7E0C597C"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Chương II</w:t>
      </w:r>
    </w:p>
    <w:p w14:paraId="3AD1E30F"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CÁC BIỆN PHÁP THAY THẾ XỬ LÝ VI PHẠM HÀNH CHÍNH ĐỐI VỚI NGƯỜI CHƯA THÀNH NIÊN</w:t>
      </w:r>
    </w:p>
    <w:p w14:paraId="2100776A"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138. Các biện pháp thay thế xử lý vi phạm hành chính</w:t>
      </w:r>
    </w:p>
    <w:p w14:paraId="29F1E37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Các biện pháp thay thế xử lý vi phạm hành chính đối với người chưa thành niên bao gồm:</w:t>
      </w:r>
    </w:p>
    <w:p w14:paraId="3FB1254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Nhắc nhở;</w:t>
      </w:r>
    </w:p>
    <w:p w14:paraId="09EFD9BB"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Quản lý tại gia đình.</w:t>
      </w:r>
    </w:p>
    <w:p w14:paraId="5180929B"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139. Nhắc nhở</w:t>
      </w:r>
    </w:p>
    <w:p w14:paraId="4C851C93"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Nhắc nhở là biện pháp thay thế xử lý vi phạm hành chính để chỉ ra những vi phạm do người chưa thành niên thực hiện, được thực hiện đối với người chưa thành niên vi phạm hành chính mà theo quy định của pháp luật phải bị xử phạt vi phạm hành chính khi có đủ các điều kiện sau:</w:t>
      </w:r>
    </w:p>
    <w:p w14:paraId="29A60C3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Vi phạm hành chính theo quy định bị phạt cảnh cáo;</w:t>
      </w:r>
    </w:p>
    <w:p w14:paraId="622E970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Người chưa thành niên vi phạm đã tự nguyện khai báo, thành thật hối lỗi về hành vi vi phạm của mình.</w:t>
      </w:r>
    </w:p>
    <w:p w14:paraId="3063EE16"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Căn cứ quy định tại khoản 1 Điều này, người có thẩm quyền xử phạt quyết định áp dụng biện pháp nhắc nhở.</w:t>
      </w:r>
    </w:p>
    <w:p w14:paraId="04B18AFA"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Nhắc nhở được thực hiện bằng lời nói, ngay tại chỗ.</w:t>
      </w:r>
    </w:p>
    <w:p w14:paraId="2A2D4927"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140. Quản lý tại gia đình</w:t>
      </w:r>
    </w:p>
    <w:p w14:paraId="265C16B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Quản lý tại gia đình là biện pháp thay thế xử lý vi phạm hành chính áp dụng đối với người chưa thành niên thuộc đối tượng quy định tại khoản 3 Điều 90 của Luật này khi có đủ các điều kiện sau:</w:t>
      </w:r>
    </w:p>
    <w:p w14:paraId="35E03124"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a) Người chưa thành niên vi phạm đã tự nguyện khai báo, thành thật hối lỗi về hành vi vi phạm của mình;</w:t>
      </w:r>
    </w:p>
    <w:p w14:paraId="74C9F091"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b) Có môi trường sống thuận lợi cho việc thực hiện biện pháp này;</w:t>
      </w:r>
    </w:p>
    <w:p w14:paraId="021ED740"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 Cha mẹ hoặc người giám hộ có đủ điều kiện thực hiện việc quản lý và tự nguyện nhận trách nhiệm quản lý tại gia đình.</w:t>
      </w:r>
    </w:p>
    <w:p w14:paraId="74346D5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Căn cứ quy định tại khoản 1 Điều này, Chủ tịch Ủy ban nhân dân cấp xã quyết định áp dụng biện pháp quản lý tại gia đình.</w:t>
      </w:r>
    </w:p>
    <w:p w14:paraId="1A54950E"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3. Thời hạn áp dụng biện pháp quản lý tại gia đình từ 03 tháng đến 06 tháng.</w:t>
      </w:r>
    </w:p>
    <w:p w14:paraId="39E705D7"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4. Trong thời hạn 03 ngày, kể từ ngày quyết định áp dụng biện pháp quản lý tại gia đình có hiệu lực, Chủ tịch Ủy ban nhân dân cấp xã nơi đã ra quyết định phải gửi quyết định cho gia đình và phân công tổ chức, cá nhân nơi người đó cư trú để phối hợp, giám sát thực hiện.</w:t>
      </w:r>
    </w:p>
    <w:p w14:paraId="6ED7D515"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Người chưa thành niên đang quản lý tại gia đình được đi học hoặc tham gia các chương trình học tập hoặc dạy nghề khác; tham gia các chương trình tham vấn, phát triển kỹ năng sống tại cộng đồng.</w:t>
      </w:r>
    </w:p>
    <w:p w14:paraId="69166782"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5. Trong thời gian quản lý tại gia đình, nếu người chưa thành niên tiếp tục vi phạm pháp luật thì người có thẩm quyền quy định tại khoản 2 Điều này quyết định chấm dứt việc áp dụng biện pháp này và xử lý theo quy định của pháp luật.</w:t>
      </w:r>
    </w:p>
    <w:p w14:paraId="1B8DE130"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Phần thứ sáu</w:t>
      </w:r>
    </w:p>
    <w:p w14:paraId="2D04A4B0"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KHOẢN THI HÀNH</w:t>
      </w:r>
    </w:p>
    <w:p w14:paraId="262EBAE6"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141. Hiệu lực thi hành</w:t>
      </w:r>
    </w:p>
    <w:p w14:paraId="69C4BD8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1. Luật này có hiệu lực thi hành từ ngày 01 tháng 7 năm 2013, trừ các quy định liên quan đến việc áp dụng các biện pháp xử lý hành chính do Tòa án nhân dân xem xét, quyết định thì có hiệu lực kể từ ngày 01 tháng 01 năm 2014.</w:t>
      </w:r>
    </w:p>
    <w:p w14:paraId="3BA8CCAC"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2. Pháp lệnh xử lý vi phạm hành chính số </w:t>
      </w:r>
      <w:hyperlink r:id="rId11" w:tgtFrame="_blank" w:history="1">
        <w:r>
          <w:rPr>
            <w:rStyle w:val="Hyperlink"/>
            <w:rFonts w:ascii="Arial" w:hAnsi="Arial" w:cs="Arial"/>
            <w:color w:val="135ECD"/>
            <w:sz w:val="21"/>
            <w:szCs w:val="21"/>
          </w:rPr>
          <w:t>44/2002/PL-UBTVQH10 </w:t>
        </w:r>
      </w:hyperlink>
      <w:r>
        <w:rPr>
          <w:rFonts w:ascii="Arial" w:hAnsi="Arial" w:cs="Arial"/>
        </w:rPr>
        <w:t>Pháp lệnh số 31/2007/PL-UBTVQH11 sửa đổi một số điều của Pháp lệnh xử lý vi phạm hành chính năm 2002 và Pháp lệnh số 04/2008/UBTVQH12 sửa đổi, bổ sung một số điều của Pháp lệnh xử lý vi phạm hành chính hết hiệu lực kể từ ngày Luật này có hiệu lực, trừ các quy định liên quan đến việc áp dụng các biện pháp đưa vào trường giáo dưỡng, đưa vào cơ sở giáo dục, đưa vào cơ sở chữa bệnh tiếp tục có hiệu lực đến hết ngày 31 tháng 12 năm 2013.</w:t>
      </w:r>
    </w:p>
    <w:p w14:paraId="55C0C564" w14:textId="77777777" w:rsidR="00682F43" w:rsidRDefault="00682F43" w:rsidP="00682F43">
      <w:pPr>
        <w:pStyle w:val="NormalWeb"/>
        <w:spacing w:after="90" w:afterAutospacing="0" w:line="345" w:lineRule="atLeast"/>
        <w:jc w:val="both"/>
        <w:rPr>
          <w:rFonts w:ascii="Arial" w:hAnsi="Arial" w:cs="Arial"/>
        </w:rPr>
      </w:pPr>
      <w:r>
        <w:rPr>
          <w:rStyle w:val="Strong"/>
          <w:rFonts w:ascii="Arial" w:hAnsi="Arial" w:cs="Arial"/>
          <w:sz w:val="21"/>
          <w:szCs w:val="21"/>
        </w:rPr>
        <w:t>Điều 142. Quy định chi tiết và hướng dẫn thi hành</w:t>
      </w:r>
    </w:p>
    <w:p w14:paraId="5F615E2D" w14:textId="77777777" w:rsidR="00682F43" w:rsidRDefault="00682F43" w:rsidP="00682F43">
      <w:pPr>
        <w:pStyle w:val="NormalWeb"/>
        <w:spacing w:after="90" w:afterAutospacing="0" w:line="345" w:lineRule="atLeast"/>
        <w:jc w:val="both"/>
        <w:rPr>
          <w:rFonts w:ascii="Arial" w:hAnsi="Arial" w:cs="Arial"/>
        </w:rPr>
      </w:pPr>
      <w:r>
        <w:rPr>
          <w:rFonts w:ascii="Arial" w:hAnsi="Arial" w:cs="Arial"/>
        </w:rPr>
        <w:t>Chính phủ, Tòa án nhân dân tối cao quy định chi tiết, hướng dẫn thi hành các điều, khoản được giao trong Luật.</w:t>
      </w:r>
    </w:p>
    <w:p w14:paraId="3566BDD0" w14:textId="77777777" w:rsidR="00682F43" w:rsidRDefault="00682F43" w:rsidP="00682F43">
      <w:pPr>
        <w:pStyle w:val="NormalWeb"/>
        <w:spacing w:after="90" w:afterAutospacing="0" w:line="345" w:lineRule="atLeast"/>
        <w:jc w:val="both"/>
        <w:rPr>
          <w:rFonts w:ascii="Arial" w:hAnsi="Arial" w:cs="Arial"/>
        </w:rPr>
      </w:pPr>
      <w:r>
        <w:rPr>
          <w:rStyle w:val="Emphasis"/>
          <w:rFonts w:ascii="Arial" w:hAnsi="Arial" w:cs="Arial"/>
          <w:sz w:val="21"/>
          <w:szCs w:val="21"/>
        </w:rPr>
        <w:t>Luật này đã được Quốc hội nước Cộng hoà xã hội chủ nghĩa Việt Nam khoá XIII, kỳ họp thứ 3 thông qua ngày 20 tháng 6 năm 2012.</w:t>
      </w:r>
    </w:p>
    <w:p w14:paraId="418CA9C2" w14:textId="77777777" w:rsidR="00682F43" w:rsidRDefault="00682F43" w:rsidP="00682F43">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
        <w:gridCol w:w="2214"/>
      </w:tblGrid>
      <w:tr w:rsidR="00682F43" w14:paraId="4C96AF0A" w14:textId="77777777" w:rsidTr="00682F4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93F1C" w14:textId="77777777" w:rsidR="00682F43" w:rsidRDefault="00682F43">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6E187" w14:textId="77777777" w:rsidR="00682F43" w:rsidRDefault="00682F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TỊCH QUỐC HỘI</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Sinh Hùng</w:t>
            </w:r>
          </w:p>
        </w:tc>
      </w:tr>
    </w:tbl>
    <w:p w14:paraId="4BC5F8E9" w14:textId="77777777" w:rsidR="00682F43" w:rsidRDefault="00682F43" w:rsidP="00682F43">
      <w:pPr>
        <w:pStyle w:val="NormalWeb"/>
        <w:spacing w:after="90" w:afterAutospacing="0" w:line="345" w:lineRule="atLeast"/>
        <w:jc w:val="both"/>
        <w:rPr>
          <w:rFonts w:ascii="Arial" w:eastAsia="Calibri" w:hAnsi="Arial" w:cs="Arial"/>
        </w:rPr>
      </w:pPr>
    </w:p>
    <w:p w14:paraId="04EADA2A" w14:textId="77777777" w:rsidR="00682F43" w:rsidRDefault="00682F43" w:rsidP="00682F43">
      <w:pPr>
        <w:pStyle w:val="NormalWeb"/>
        <w:spacing w:after="90" w:afterAutospacing="0" w:line="345" w:lineRule="atLeast"/>
        <w:jc w:val="both"/>
        <w:rPr>
          <w:rFonts w:ascii="Arial" w:hAnsi="Arial" w:cs="Arial"/>
        </w:rPr>
      </w:pPr>
    </w:p>
    <w:p w14:paraId="2331758F" w14:textId="77777777" w:rsidR="00E91008" w:rsidRPr="00682F43" w:rsidRDefault="00E91008" w:rsidP="00682F43"/>
    <w:sectPr w:rsidR="00E91008" w:rsidRPr="00682F43"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38B73" w14:textId="77777777" w:rsidR="009A6ECF" w:rsidRDefault="009A6ECF" w:rsidP="007446EA">
      <w:pPr>
        <w:spacing w:after="0" w:line="240" w:lineRule="auto"/>
      </w:pPr>
      <w:r>
        <w:separator/>
      </w:r>
    </w:p>
  </w:endnote>
  <w:endnote w:type="continuationSeparator" w:id="0">
    <w:p w14:paraId="58796459" w14:textId="77777777" w:rsidR="009A6ECF" w:rsidRDefault="009A6EC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4A122" w14:textId="77777777" w:rsidR="00E01E68" w:rsidRDefault="00E0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12038" w14:textId="7CAD1121" w:rsidR="00266947" w:rsidRPr="0081128F" w:rsidRDefault="0081128F" w:rsidP="0081128F">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14D14" w14:textId="77777777" w:rsidR="00E01E68" w:rsidRDefault="00E0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8971D" w14:textId="77777777" w:rsidR="009A6ECF" w:rsidRDefault="009A6ECF" w:rsidP="007446EA">
      <w:pPr>
        <w:spacing w:after="0" w:line="240" w:lineRule="auto"/>
      </w:pPr>
      <w:r>
        <w:separator/>
      </w:r>
    </w:p>
  </w:footnote>
  <w:footnote w:type="continuationSeparator" w:id="0">
    <w:p w14:paraId="7EFB8E22" w14:textId="77777777" w:rsidR="009A6ECF" w:rsidRDefault="009A6ECF"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F797B" w14:textId="77777777" w:rsidR="00E01E68" w:rsidRDefault="00E01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E1CCD" w14:textId="74E5B619" w:rsidR="00266947" w:rsidRPr="0081128F" w:rsidRDefault="0081128F" w:rsidP="0081128F">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446EA"/>
    <w:rsid w:val="0001178B"/>
    <w:rsid w:val="000170AA"/>
    <w:rsid w:val="000211AB"/>
    <w:rsid w:val="000A2456"/>
    <w:rsid w:val="000A2742"/>
    <w:rsid w:val="000D5BD9"/>
    <w:rsid w:val="00110D8A"/>
    <w:rsid w:val="00113F24"/>
    <w:rsid w:val="00114A09"/>
    <w:rsid w:val="00117BAA"/>
    <w:rsid w:val="001C4B3C"/>
    <w:rsid w:val="001D3C1B"/>
    <w:rsid w:val="001E21A3"/>
    <w:rsid w:val="00266947"/>
    <w:rsid w:val="002C392D"/>
    <w:rsid w:val="002C6432"/>
    <w:rsid w:val="002E1BCF"/>
    <w:rsid w:val="00313FEA"/>
    <w:rsid w:val="00366202"/>
    <w:rsid w:val="00382C77"/>
    <w:rsid w:val="003C01DF"/>
    <w:rsid w:val="003C48B3"/>
    <w:rsid w:val="003D658D"/>
    <w:rsid w:val="003E3A71"/>
    <w:rsid w:val="0043128C"/>
    <w:rsid w:val="00446973"/>
    <w:rsid w:val="004931F0"/>
    <w:rsid w:val="004B6E3E"/>
    <w:rsid w:val="004D3FBC"/>
    <w:rsid w:val="004E401D"/>
    <w:rsid w:val="00606E03"/>
    <w:rsid w:val="00640271"/>
    <w:rsid w:val="00680C2F"/>
    <w:rsid w:val="00682F43"/>
    <w:rsid w:val="006B4AB0"/>
    <w:rsid w:val="007446EA"/>
    <w:rsid w:val="00744A9F"/>
    <w:rsid w:val="00770BA3"/>
    <w:rsid w:val="007B275F"/>
    <w:rsid w:val="0081128F"/>
    <w:rsid w:val="008744ED"/>
    <w:rsid w:val="00885DDD"/>
    <w:rsid w:val="008D6F0B"/>
    <w:rsid w:val="009874E5"/>
    <w:rsid w:val="009A6ECF"/>
    <w:rsid w:val="00A55569"/>
    <w:rsid w:val="00AC07C4"/>
    <w:rsid w:val="00AC69F4"/>
    <w:rsid w:val="00BB0427"/>
    <w:rsid w:val="00BB4001"/>
    <w:rsid w:val="00BE5B2A"/>
    <w:rsid w:val="00CE192F"/>
    <w:rsid w:val="00DE7845"/>
    <w:rsid w:val="00DF572D"/>
    <w:rsid w:val="00E01E68"/>
    <w:rsid w:val="00E91008"/>
    <w:rsid w:val="00EB0684"/>
    <w:rsid w:val="00EB5B24"/>
    <w:rsid w:val="00EB7046"/>
    <w:rsid w:val="00EC2D51"/>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2C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3D65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 w:type="character" w:customStyle="1" w:styleId="Heading3Char">
    <w:name w:val="Heading 3 Char"/>
    <w:basedOn w:val="DefaultParagraphFont"/>
    <w:link w:val="Heading3"/>
    <w:uiPriority w:val="9"/>
    <w:rsid w:val="003D658D"/>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877740481">
      <w:bodyDiv w:val="1"/>
      <w:marLeft w:val="0"/>
      <w:marRight w:val="0"/>
      <w:marTop w:val="0"/>
      <w:marBottom w:val="0"/>
      <w:divBdr>
        <w:top w:val="none" w:sz="0" w:space="0" w:color="auto"/>
        <w:left w:val="none" w:sz="0" w:space="0" w:color="auto"/>
        <w:bottom w:val="none" w:sz="0" w:space="0" w:color="auto"/>
        <w:right w:val="none" w:sz="0" w:space="0" w:color="auto"/>
      </w:divBdr>
    </w:div>
    <w:div w:id="934674500">
      <w:bodyDiv w:val="1"/>
      <w:marLeft w:val="0"/>
      <w:marRight w:val="0"/>
      <w:marTop w:val="0"/>
      <w:marBottom w:val="0"/>
      <w:divBdr>
        <w:top w:val="none" w:sz="0" w:space="0" w:color="auto"/>
        <w:left w:val="none" w:sz="0" w:space="0" w:color="auto"/>
        <w:bottom w:val="none" w:sz="0" w:space="0" w:color="auto"/>
        <w:right w:val="none" w:sz="0" w:space="0" w:color="auto"/>
      </w:divBdr>
    </w:div>
    <w:div w:id="1000503817">
      <w:bodyDiv w:val="1"/>
      <w:marLeft w:val="0"/>
      <w:marRight w:val="0"/>
      <w:marTop w:val="0"/>
      <w:marBottom w:val="0"/>
      <w:divBdr>
        <w:top w:val="none" w:sz="0" w:space="0" w:color="auto"/>
        <w:left w:val="none" w:sz="0" w:space="0" w:color="auto"/>
        <w:bottom w:val="none" w:sz="0" w:space="0" w:color="auto"/>
        <w:right w:val="none" w:sz="0" w:space="0" w:color="auto"/>
      </w:divBdr>
    </w:div>
    <w:div w:id="1138111003">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915893790">
      <w:bodyDiv w:val="1"/>
      <w:marLeft w:val="0"/>
      <w:marRight w:val="0"/>
      <w:marTop w:val="0"/>
      <w:marBottom w:val="0"/>
      <w:divBdr>
        <w:top w:val="none" w:sz="0" w:space="0" w:color="auto"/>
        <w:left w:val="none" w:sz="0" w:space="0" w:color="auto"/>
        <w:bottom w:val="none" w:sz="0" w:space="0" w:color="auto"/>
        <w:right w:val="none" w:sz="0" w:space="0" w:color="auto"/>
      </w:divBdr>
    </w:div>
    <w:div w:id="2076051380">
      <w:bodyDiv w:val="1"/>
      <w:marLeft w:val="0"/>
      <w:marRight w:val="0"/>
      <w:marTop w:val="0"/>
      <w:marBottom w:val="0"/>
      <w:divBdr>
        <w:top w:val="none" w:sz="0" w:space="0" w:color="auto"/>
        <w:left w:val="none" w:sz="0" w:space="0" w:color="auto"/>
        <w:bottom w:val="none" w:sz="0" w:space="0" w:color="auto"/>
        <w:right w:val="none" w:sz="0" w:space="0" w:color="auto"/>
      </w:divBdr>
    </w:div>
    <w:div w:id="20868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search?q=51/2001/QH10&amp;type=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minhkhue.vn/luat-xu-ly-vi-pham-hanh-chinh-so-15-2012-qh13.aspx"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minhkhue.vn/search?q=44/2002/PL-UBTVQH10&amp;type=d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uatminhkhue.vn/mau-don-xin-mien-truy-cuu-trach-nhiem-hinh-su.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uatminhkhue.vn/mau-giay-uy-quyen-khieu-nai-cap-nhat-moi-nhat-hien-nay.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27801</Words>
  <Characters>158471</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185901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25</cp:revision>
  <dcterms:created xsi:type="dcterms:W3CDTF">2015-09-21T17:28:00Z</dcterms:created>
  <dcterms:modified xsi:type="dcterms:W3CDTF">2020-05-15T08:48:00Z</dcterms:modified>
</cp:coreProperties>
</file>