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97/2006/TT-BTC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16 tháng 10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về phí và lệ phí thuộc thẩm quyền quyết định của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Hội đồng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Phí và lệ phí ngày 28 tháng 8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57/2002/NĐ-CP </w:t>
        </w:r>
      </w:hyperlink>
      <w:r>
        <w:rPr>
          <w:i/>
        </w:rPr>
        <w:t xml:space="preserve"> ngày 03/6/2002 của Chính phủ quy định chi tiết thi hành Pháp lệnh phí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24/2006/NĐ-CP ngày 06/3/2006 của Chính phủ sửa đổi, bổ sung một số điều của Nghị định số 57/2002/NĐ-CP ngày 03/6/2002 của Chính phủ quy định chi tiết thi hành Pháp lệnh phí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Tài chính hướng dẫn việc xác định mức thu và chế độ thu, nộp, quản lý và sử dụng đối với các khoản thu phí và lệ phí thuộc thẩm quyền quyết định của Hội đồng nhân dân tỉnh, thành phố trực thuộc Trung ương (sau đây gọi chung là cấp tỉnh),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NHỮNG KHOẢN PHÍ THUỘC THẨM QUYỀN QUYẾT ĐỊNH CỦA HỘI ĐỒNG NHÂN DÂN CẤP </w:t>
      </w:r>
      <w:r>
        <w:rPr>
          <w:b/>
        </w:rPr>
        <w:t xml:space="preserve">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của Nghị định số 24/2006/NĐ-CP ngày 06/3/2006 của Chính phủ sửa đổi, bổ sung một số điều của Nghị định số 57/2002/NĐ-CP ngày 03/6/2002 của Chính phủ quy định chi tiết thi hành Pháp lệnh phí và lệ phí (sau đây gọi là Nghị định số 24/2006/NĐ-CP), Hội đồng nhân dân cấp tỉnh quyết định đối với những khoản phí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Phí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Phí đo đạc, lập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Phí thẩm định cấp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Phí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Phí đấu thầu, đấu giá (đối với phí do cơ quan địa phương tổ chức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Phí thẩm định kết quả đấu thầu (đối với hoạt động thẩm định do cơ quan địa phương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Phí sử dụng đường bộ (đối với đường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Phí qua cầu (đối với cầu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Phí qua đò;</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Phí qua phà (đối với phà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Phí sử dụng cảng cá;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Phí sử dụng lề đường, bến, bãi, mặt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Phí khai thác và sử dụng tài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Phí thư viện (đối với thư viện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Phí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Phí thẩm định cấp phép sử dụng vật liệu nổ công nghiệp (đối với hoạt động thẩm định do cơ quan địa phương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Phí trông giữ xe đạp, xe máy,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Phí tham quan danh lam thắng cảnh (đối với danh lam thắng cảnh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Phí tham quan di tích lịch sử (đối với di tích lịch sử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Phí tham quan công trình văn hoá (đối với công trình văn hoá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Phí dự thi, dự tuyển (đối với cơ sở giáo dục, đào tạo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Phí thẩm định báo cáo đánh giá tác động môi trường (đối với hoạt động thẩm định do cơ quan địa phương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Phí vệ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Phí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Phí thẩm định đề án, báo cáo thăm dò, khai thác, sử dụng nước dưới đất; khai thác, sử dụng nước mặt; xả nước thải vào nguồn nước, công trình thuỷ lợi (đối với hoạt động thẩm định do cơ quan địa phương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Phí thẩm định báo cáo kết quả thăm dò đánh giá trữ lượng nước dưới đất (đối với hoạt động thẩm định do cơ quan địa phương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Phí thẩm định hồ sơ, điều kiện hành nghề khoan nước dưới đất (đối với hoạt động thẩm định do cơ quan địa phương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Phí bình tuyển, công nhận cây mẹ, cây đầu dòng, vườn giống cây lâm nghiệp, rừng giống (đối với hoạt động bình tuyển, công nhận do cơ quan địa phương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NHỮNG KHOẢN LỆ PHÍ THUỘC THẨM QUYỀN QUYẾT ĐỊNH CỦA HỘI ĐỒNG NHÂN DÂN </w:t>
      </w:r>
      <w:r>
        <w:rPr>
          <w:b/>
        </w:rPr>
        <w:t xml:space="preserve">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của Nghị định số </w:t>
      </w:r>
      <w:hyperlink r:id="rId5" w:history="1">
        <w:r>
          <w:rPr>
            <w:rStyle w:val="Hyperlink"/>
          </w:rPr>
          <w:t xml:space="preserve">24/2006/NĐ-CP </w:t>
        </w:r>
      </w:hyperlink>
      <w:r>
        <w:t xml:space="preserve">, Hội đồng nhân dân cấp tỉnh quyết định đối với những khoản lệ phí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Lệ phí hộ tịch, hộ khẩu, chứng minh nhân dân (đối với hoạt động hộ tịch, hộ khẩu, chứng minh nhân dân do cơ quan địa phương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Lệ phí cấp giấy phép lao động cho người nước ngoài làm việc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Lệ phí cấp giấy phép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Lệ phí cấp biển số nhà;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Lệ phí cấp giấy chứng nhận đăng ký kinh doanh, cung cấp thông tin về đăng ký kinh doanh,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kinh doanh cá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Doanh nghiệp tư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ty trách nhiệm hữu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Công ty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Công ty hợp danh;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Hợp tác xã, liên hiệp hợp tác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Cơ sở giáo dục, đào tạo tư thục, dân lập, bán công; cơ sở y tế tư nhân, dân lập; cơ sở văn hóa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Lệ phí cấp giấy phép hoạt động điện lực (đối với hoạt động cấp phép do cơ quan địa phương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Lệ phí cấp giấy phép thăm dò, khai thác, sử dụng nước dưới đất (đối với việc cấp phép do cơ quan địa phương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Lệ phí cấp giấy phép khai thác, sử dụng nước mặt (đối với việc cấp phép do cơ quan địa phương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Lệ phí cấp giấy phép xả nước thải vào nguồn nước (đối với việc cấp phép do cơ quan địa phương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Lệ phí cấp giấy phép xả nước thải vào công trình thủy lợi (đối với việc cấp phép do cơ quan địa phương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XÁC ĐỊNH MỨC THU VÀ QUẢN LÝ, SỬ DỤNG TIỀN PHÍ, LỆ PHÍ THU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khoản 2 và khoản 3, Điều 1, Nghị định số 24/2006/NĐ-CP thì Hội đồng nhân dân cấp tỉnh quy định đối với phí, lệ phí được phân cấp, bao gồm việc quy định mức thu, chế độ thu, nộp, quản lý và sử dụng đối với từng phí, lệ phí cụ thể. Việc quy định này căn cứ vào nguyên tắc chung sau:</w:t>
      </w:r>
    </w:p>
    <w:p>
      <w:pPr>
        <w:pStyle w:val="Normal(Web)"/>
        <w:divId w:val="6"/>
        <w:jc w:val="center"/>
        <w:rPr>
          <w:vanish w:val="0"/>
        </w:rPr>
      </w:pPr>
      <w:r>
        <w:rPr>
          <w:b/>
        </w:rPr>
        <w:t xml:space="preserve">1. Về mức thu</w:t>
      </w:r>
      <w:r>
        <w:rPr>
          <w:b/>
        </w:rPr>
        <w:t xml:space="preserve">:</w:t>
      </w:r>
      <w:r>
        <w:t xml:space="preserve">Bảo đảm nguyên tắc xác định mức thu phí, lệ phí quy định tại Điều 8 của Nghị định số 57/2002/NĐ-CP ngày 03/6/2002 của Chính phủ quy định chi tiết thi hành Pháp lệnh phí và lệ phí (sau đây gọi là Nghị định số 57/2002/NĐ-CP); khoản 4, Điều 1, Nghị định số 24/2006/NĐ-CP và hướng dẫn tại Thông tư số 63/2002/TT-BTC ngày 24/7/2002 của Bộ Tài chính hướng dẫn thực hiện các quy định pháp luật về phí và lệ phí; Thông tư số 45/2006/TT-BTC ngày 25/5/2006 của Bộ Tài chính sửa đổi, bổ sung Thông tư số 63/2002/TT-BTC. </w:t>
      </w:r>
      <w:r>
        <w:rPr>
          <w:b/>
        </w:rPr>
        <w:t xml:space="preserve">2. Về quản lý, sử dụng tiền phí, lệ phí thu được</w:t>
      </w:r>
      <w:r>
        <w:rPr>
          <w:b/>
        </w:rPr>
        <w:t xml:space="preserve">:</w:t>
      </w:r>
      <w:r>
        <w:t xml:space="preserve">Bảo đảm nguyên tắc quy định tại Điều 11, Điều 12, Điều 13 và Điều 17, Nghị định số 57/2002/NĐ-CP; khoản 5, Điều 1 Nghị định số 24/2006/NĐ-CP và hướng dẫn tại Thông tư số 63/2002/TT-BTC ngày 24/7/2002 của Bộ Tài chính hướng dẫn thực hiện các quy định pháp luật về phí và lệ phí; Thông tư số 45/2006/TT-BTC ngày 25/5/2006 của Bộ Tài chính sửa đổi, bổ sung Thông tư số 63/2002/TT-BTC.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Đối với các khoản phí, lệ phí có ý nghĩa quan trọng của tỉnh, có số thu lớn,</w:t>
      </w:r>
      <w:r>
        <w:t xml:space="preserve"> </w:t>
      </w:r>
      <w:r>
        <w:rPr>
          <w:b/>
        </w:rPr>
        <w:t xml:space="preserve">có thể quy định mức thu cụ thể được, như phí cầu, đường bộ thuộc phạm vi tỉnh quản lý, phí xây dựng...</w:t>
      </w:r>
      <w:r>
        <w:t xml:space="preserve"> thì việc quyết định mức thu đối với từng khoản phí được phân cấp cho Hội đồng nhân dân cấp tỉnh phải bảo đảm đúng trình tự quy định tại Điều 11 Pháp lệnh phí và lệ phí là Uỷ ban nhân dân cấp tỉnh trình Hội đồng nhân dân cùng cấp quyết định. Để chính sách ban hành được kịp thời và phù hợp với hoạt động của Hội đồng nhân dân cấp tỉnh, Bộ Tài chính hướng dẫn một số nguyên tắc cụ thể để địa phương vận dụng,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Uỷ ban nhân dân cấp tỉnh trình Hội đồng nhân dân cấp tỉnh quyết định khung mức thu hoặc mức thu tối đa áp dụng thống nhất trong tỉnh về từng khoản phí, lệ phí. Căn cứ vào khung mức thu hoặc mức thu tối đa đã được Hội đồng nhân dân cấp tỉnh quyết định, Uỷ ban nhân dân tỉnh sẽ quy định mức thu cụ thể cho phù hợp với điều kiện, hoàn cảnh của từng địa bàn có xuất hiện, phát sinh hoặc cần thiết phải thu phí,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một số khoản phí, lệ phí mà Chính phủ hoặc Bộ Tài chính đã có văn bản quy định, như: phí sử dụng đường bộ, phí qua cầu, phí qua phà, phí dự thi, dự tuyển (lệ phí tuyển sinh), phí đấu giá... thì mức thu được áp dụng theo quy định tại các văn bản đó cho đến khi có hướng dẫn thay thế hoặc sửa đổi, bổ sung thì thực hiện theo văn bản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mức thu của khoản phí, lệ phí nào không phù hợp với điều kiện thực tế tại địa phương thì Uỷ ban nhân dân cấp tỉnh có văn bản trao đổi thống nhất với Bộ Tài chính trước khi trình Hội đồng nhân dân cấp tỉnh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Đối với các khoản lệ phí và phí khác </w:t>
      </w:r>
      <w:r>
        <w:t xml:space="preserve">(ngoài các khoản phí đã nêu tại điểm b, khoản 3, mục này), tuỳ từng điều kiện, tình hình cụ thể của địa phương nơi phát sinh hoạt động thu phí, lệ phí, cần lưu ý một số điểm về nội dung và mức thu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 </w:t>
      </w:r>
      <w:r>
        <w:rPr>
          <w:b/>
          <w:i/>
          <w:u w:val="single"/>
        </w:rPr>
        <w:t xml:space="preserve">Đối với các khoản phí</w:t>
      </w:r>
      <w:r>
        <w:rPr>
          <w:b/>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a.1. Phí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xây dựng là khoản thu vào chủ đầu tư xây dựng công trình nhằm mục đích hỗ trợ đầu tư xây dựng, cải tạo cơ sở hạ tầng công cộng trên địa bàn mà chủ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phí xây dựng có thể được tính bằng tỷ lệ phần trăm (%) trên chi phí xây dựng công trình (không bao gồm chi phí thiết bị), tuỳ thuộc vào loại công trình xây dựng (là nhà ở hoặc là công trình xây dựng để sản xuất, kinh doanh) và khu vực dân cư mà áp dụng mức thu khác nhau cho phù hợp. Mức thu áp dụng đối với công trình xây dựng làm nhà ở thấp hơn đối với công trình xây dựng để sản xuất, kinh doanh. Mức thu tối đa 0,5% đối với công trình nhóm A, không quá 1% đối với công trình nhóm B và không quá 2% đối với công trình nhóm C; riêng đối với nhà ở riêng lẻ, mức thu có thể tính theo diện tích xây dựng, nhưng tối đa không quá 35.000 đồng/m</w:t>
      </w:r>
      <w:r>
        <w:rPr>
          <w:vertAlign w:val="superscript"/>
        </w:rPr>
        <w:t xml:space="preserve">2</w:t>
      </w:r>
      <w:r>
        <w:t xml:space="preserve">, được áp dụng theo nguyên tắc giảm dần theo cấp nhà (mức thu đối với nhà cấp IV thấp hơn nhà cấp III, nhà cấp III thấp hơn nhà cấp II...) và mức thu áp dụng đối với nhà ở nông thôn thấp hơn nhà ở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a.2. Phí đo đạc, lập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đo đạc, lập bản đồ địa chính là khoản thu đối với các tổ chức, cá nhân, hộ gia đình được cơ quan nhà nước có thẩm quyền giao đất, cho thuê đất mới hoặc được phép thực hiện việc chuyển mục đích sử dụng đất, nhằm hỗ trợ thêm cho chi phí đo đạc, lập bản đồ địa chính ở những nơi chưa có bản đồ địa chính có toạ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Căn cứ vào các bước công việc, yêu cầu công tác đo đạc, lập bản đồ địa chính và tuỳ thuộc vào vị trí, diện tích đất được giao, được thuê hoặc được phép chuyển mục đích sử dụng lớn hay nhỏ của từng dự án, nhưng mức thu phí đo đạc, lập bản đồ địa chính tối đa không quá 1.000 đồng/m</w:t>
      </w:r>
      <w:r>
        <w:rPr>
          <w:vertAlign w:val="superscript"/>
        </w:rPr>
        <w:t xml:space="preserve">2</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a.3. Phí thẩm định cấp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thẩm định cấp quyền sử dụng đất là khoản thu đối với các đối tượng đăng ký, nộp hồ sơ cấp quyền sử dụng đất có nhu cầu hoặc cần phải thẩm định theo quy định, nhằm bù đắp chi phí thẩm định hồ sơ, các điều kiện cần và đủ để cơ quan nhà nước có thẩm quyền giao đất, cho thuê đất như: điều kiện về hiện trạng sử dụng đất, điều kiện về quy hoạch, kế hoạch sử dụng đất, điều kiện về sinh hoạt, sản xuất, kinh doanh... Phí thẩm định cấp quyền sử dụng đất áp dụng đối với cả trường hợp chuyển quyền sở hữu nhà gắn liền với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Tuỳ thuộc vào diện tích đất cấp quyền sử dụng, tính chất phức tạp của từng loại hồ sơ cấp quyền sử dụng đất, như cấp mới, cấp lại; việc sử dụng đất vào mục đích khác nhau (làm nhà ở, để sản xuất, kinh doanh) và các điều kiện cụ thể của địa phương mà áp dụng mức thu khác nhau cho phù hợp, bảo đảm nguyên tắc mức thu đối với đất sử dụng làm nhà ở thấp hơn đất sử dụng vào mục đích sản xuất, kinh doanh, mức thu cao nhất không quá 5.000.000 đồng/hồ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a.4. Phí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chợ là khoản thu về sử dụng diện tích bán hàng đối với những người buôn bán trong chợ nhằm bù đắp chi phí đầu tư, quản lý chợ của ban quản lý, tổ quản lý hoặc doanh nghiệp quản lý chợ. Đối với các chợ mà ban quản lý, tổ quản lý hoặc doanh nghiệp quản lý chợ thực hiện thu tiền thuê, sử dụng địa điểm kinh doanh tại chợ theo hợp đồng sử dụng, thuê địa điểm kinh doanh thì phí chợ là tiền thuê, sử dụng địa điểm kinh doanh tại chợ (người kinh doanh tại chợ chỉ phải nộp một trong hai khoản: phí chợ hoặc tiền thuê, sử dụng địa điểm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Tuỳ thuộc vào quy mô chợ, tính chất hoạt động của từng loại chợ, diện tích bán hàng của người buôn bán tại chợ và tình hình cụ thể của địa phương mà áp dụng mức thu khác nhau cho phù hợp, như: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chợ có hộ đặt cửa hàng, cửa hiệu buôn bán cố định, thường xuyên tại chợ, mức thu phí có thể quy định cho cả tháng, nhưng tối đa không quá 200.000 đồng/m</w:t>
      </w:r>
      <w:r>
        <w:rPr>
          <w:vertAlign w:val="superscript"/>
        </w:rPr>
        <w:t xml:space="preserve">2</w:t>
      </w:r>
      <w:r>
        <w:t xml:space="preserve">/tháng;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chợ có người buôn bán không thường xuyên, không cố định tại chợ, mức thu phí có thể tính theo từng người đem hàng hoá vào bán hoặc tính theo số lượng hàng hoá nhập chợ. Mức thu tối đa không quá 8.000 đồng/người/ngày. Trường hợp tính theo số lượng hàng hoá nhập chợ, tuỳ thuộc vào tính chất, giá trị của hàng hoá nhập chợ, mức thu có thể tính theo kg, con... hoặc theo trọng tải của xe chở hàng hoá nhập chợ, nhưng không quá 100.000 đồng/xe hoặc lô hàng hoá nhập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chợ được đầu tư xây dựng bằng nguồn vốn không từ ngân sách nhà nước hoặc các nguồn viện trợ không hoàn lại, có thể áp dụng mức thu cao hơn, nhưng tối đa không quá hai lần mức thu quy định tại điểm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a.5. Phí thẩm định kết quả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thẩm định kết quả đấu thầu là khoản thu của cơ quan, đơn vị có thẩm quyền thẩm định kết quả đấu thầu theo quy định của pháp luật về đấu thầu. Chủ đầu tư hoặc chủ dự án (bên mời thầu) có trách nhiệm nộp phí thẩm định kết quả đấu thầu cho cơ quan, đơn vị có thẩm quyền thẩm định kết quả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thẩm định kết quả đấu thầu không áp dụng đối với trường hợp là những gói thầu do thủ trưởng đơn vị trực tiếp thực hiện việc đầu tư, mua sắm phê duyệt kết quả đấu thầu trên cơ sở báo cáo thẩm định của bộ phận giúp việc có liên quan trong đơn vị; và những gói thầu do Hội đồng quản trị Tổng công ty (do Thủ tướng Chính phủ thành lập) phê duyệt trên cơ sở báo cáo thẩm định của bộ phận giúp việc thuộc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Phí thẩm định kết quả đấu thầu được tính trong chi phí khác của dự án đầu tư hoặc tính vào giá trị hàng hoá mua sắm với mức thu được xác định theo nguyên tắc sau: không quá 0,05%/giá trị một gói thầu và số tiền phí thu được không quá 30 (ba mươi) triệu đồng một gói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a.6. Phí qua đò:</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qua đò là khoản thu của chủ đò hoặc bến khách (nơi đầu tư xây dựng bến khách, có người quản lý) đối với người thuê đò để chở khách, hàng hoá ngang qua sông, kênh hoặc đi dọc sông, kênh, hồ hoặc cập vào tàu khách để đón, trả hành khách trong khi tàu khách đang hành trình. Khoản phí này dùng để bù đắp chi phí để chạy đò và chi phí quản lý của bến khách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phí: Tuỳ thuộc vào loại đò (chuyển động bằng chèo, buồm, dây kéo hoặc bằng máy), tính chất hoạt động là đò ngang, đò dọc hay đò màn, khoảng cách chạy đò và tình hình cụ thể của địa phương mà áp dụng mức thu khác nhau cho phù hợp, như: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đò ngang: Mức thu đối với hành khách tối đa không quá 5.000 đồng/người; đối với hành khách có đem theo xe đạp, xe máy thì có thể thu thêm nhưng không quá 5.000 đồng/xe; đối với hàng hoá qua đò chỉ thu đối với hàng hoá có khối lượng từ 50 kg trở lên (dưới 50 kg được tính như đối với xe đạp, xe máy đi kèm theo hành khách) với mức thu tuỳ thuộc vào trọng lượng của hàng hoá qua đò, nhưng tối đa không quá 5.000 đồng/một đơn vị tính là 50 kg. Trường hợp là hàng hoá cồng kềnh thì mức thu có thể cao hơn, nhưng tối đa không quá 2 lần mức thu đối với hàng hoá thông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đò dọc: Do hành khách hoặc chủ hàng thoả thuận với chủ đò hoặc bến khách cho phù hợp với điều kiện, tình hình cụ thể, nhưng tối đa không quá 5.000 đồng/km/người hoặc 50 kg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đò màn: Mức thu tối đa không quá 10.000 đồng/người.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a.7. Phí sử dụng cảng cá: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sử dụng cảng cá là khoản thu nhằm bù đắp một phần hoặc toàn bộ chi phí quản lý, đầu tư, sử dụng cảng cá mà các tổ chức, cá nhân có hàng hoá, phương tiện sử dụng tại cảng cá.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Tuỳ từng quy mô đầu tư xây dựng cảng, điều kiện tiếp nhận phương tiện và hàng hoá của cảng mà quy định mức thu cho phù hợp, như: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tàu thuyền đánh cá cập cảng, mức thu tối đa cho 1 lần vào, ra cảng,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công suất từ 6 đến 12 CV: Không quá 5.000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công suất từ 13 đến 30 CV: Không quá 10.000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công suất từ 31 đến 90 CV: Không quá 20.000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công suất từ 91 đến 200 CV: Không quá 30.000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công suất lớn hơn 200 CV: Không quá 50.000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tàu thuyền vận tải cập cảng, mức thu tối đa cho 1 lần vào, ra cảng,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trọng tải dưới 5 tấn: Không quá 10.000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trọng tải từ 5 đến 10 tấn: Không quá 20.000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trọng tải trên 10 đến 100 tấn: Không quá 50.000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trọng tải trên 100 tấn: Không quá 80.000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phương tiện vận tải, mức thu tối đa cho 1 lần vào, ra cảng,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Xe máy, xích lô, ba gác chở hàng: Không quá 1.000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tiện có trọng tải dưới 1 tấn: Không quá 5.000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tiện có trọng tải từ 1 đến 2,5 tấn: Không quá 10.000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tiện có trọng tải trên 2,5 đến 5 tấn: Không quá 15.000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tiện có trọng tải trên 5 đến 10 tấn: Không quá 20.000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tiện có trọng tải trên 10 tấn: Không quá 25.000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hàng hoá qua cảng, mức thu tối đa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thuỷ, hải sản, động vật sống: Không quá 10.000 đồng/tấn.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hóa là Container: Không quá 35.000 đồng/container.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loại hàng hoá khác: Không quá 4.000 đồng/tấn.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cần quy định đơn vị tính khác thì tuỳ thuộc vào tính chất, đặc điểm của từng loại hàng hoá, phương tiện mà quy đổi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phí sử dụng cảng cá đối với phương tiện có nhu cầu sử dụng cảng, nộp phí theo tháng, quý, năm so với mức thu theo từng lần vào, ra cảng.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a.8. Phí sử dụng lề đường, bến, bãi, mặt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sử dụng lề đường, bến, bãi, mặt nước là khoản thu vào các đối tượng được phép sử dụng lề đường, bến, bãi, mặt nước (hồ, ao, sông, kênh, rạch...) vào mục đích đi lại, sinh hoạt, sản xuất, kinh doanh, phù hợp với quy hoạch, kế hoạch và quy định của Nhà nước về quản lý, sử dụng lề đường, bến, bãi, mặt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phí: Tuỳ thuộc vào tình hình cụ thể của từng địa phương về việc quản lý, sử dụng lề đường, bến, bãi, mặt nước mà quy định mức thu cho phù hợp, như: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việc tạm dừng, đỗ xe ô tô ở những lề đường được phép đỗ theo quy hoạch sử dụng đất, giao thông đường bộ, đô thị, mức thu không quá 5.000 đồng/xe/lần tạm dừng và không quá 100.000 đồng/xe/tháng.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việc sử dụng bến, bãi, mặt nước (không thuộc trường hợp Nhà nước giao đất thu tiền sử dụng đất và cho thuê đất), mức thu tối đa một năm bằng đơn giá thuê mặt đất, mặt nước do Uỷ ban nhân dân tỉnh, thành phố trực thuộc Trung ương quy định trong khung giá của Chính phủ hoặc không quá 3% doanh thu thu được từ việc sản xuất, kinh doanh của tổ chức, cá nhân được phép sử dụng bến, bãi, mặt nước vào sản xuất,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a.9. Phí khai thác và sử dụng tài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khai thác và sử dụng tài liệu đất đai là khoản thu đối với người có nhu cầu khai thác và sử dụng tài liệu về đất đai của các cơ quan nhà nước có thẩm quyền quản lý hồ sơ, tài liệu về đất đai (như: cơ quan địa chính, Uỷ ban nhân dân xã, phường, quận, huyện...) nhằm bù đắp chi phí quản lý, phục vụ việc khai thác và sử dụng tài liệu đất đai của người có nhu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phí tối đa không quá 200.000 đồng/hồ sơ, tài liệu (không bao gồm chi phí in ấn, sao chụp hồ sơ,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a.10. Phí thư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thư viện là khoản thu nhằm bù đắp các chi phí cần thiết cho hoạt động của thư viện khi cung cấp các dịch vụ phục vụ bạn đọc vốn tài liệu của thư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phí: Tuỳ thuộc tình hình cụ thể, điều kiện và phương thức hoạt động, cung cấp các dịch vụ phục vụ bạn đọc mà có mức thu khác nhau cho phù hợp. Về nguyên tắc, phí thư viện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thẻ mượn, thẻ đọc tài liệu, tối đa không quá 20.000 đồng/thẻ/năm đối với bạn đọc là người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sử dụng phòng đọc đa phương tiện, phòng đọc tài liệu quý hiếm và các phòng đọc đặc biệt khác (nếu có), tối đa không quá năm lần mức thu phí thẻ mượn, thẻ đọc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phí thư viện đối với bạn đọc là thiếu nhi áp dụng tối đa bằng 50% (năm mươi phần trăm) mức thu áp dụng đối với bạn đọc là người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hoạt động dịch vụ khác, như: dịch thuật, sao chụp tài liệu, khai thác sử dụng mạng thông tin thư viện trong nước và quốc tế, lập danh mục tài liệu theo chuyên đề, cung cấp các sản phẩm thông tin đã được xử lý theo yêu cầu bạn đọc, vận chuyển tài liệu cho bạn đọc trực tiếp hoặc qua bưu điện... là giá dịch vụ, thực hiện trên cơ sở thoả thuận giữa thư viện và bạn đọc có nhu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a.11. Phí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an ninh, trật tự là khoản thu đối với các tổ chức, hộ gia đình cư trú trên địa bàn địa phương, là một trong những nguồn kinh phí của Quỹ an ninh, trật tự của địa phương, nhằm mục đích hỗ trợ thêm cho hoạt động giữ gìn an ninh, trật tự ở địa phương của công an xã, phường, đội dân phòng, tổ tuần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phí: Tuỳ thuộc tình hình cụ thể của từng địa phương như tổ chức hoạt động của đội dân phòng, tổ tuần tra, quy mô, địa bàn của từng phường, xã, mật độ dân cư, điều kiện về thu nhập của các hộ gia đình mà áp dụng mức thu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hộ gia đình không sản xuất kinh doanh, mức thu tối đa không quá 5.000 đồng/hộ/tháng;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hộ gia đình có hoạt động sản xuất kinh doanh, mức thu tối đa không quá 20.000 đồng/hộ/tháng;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đơn vị hành chính, sự nghiệp, mức thu tối đa không quá 50.000 đồng/đơn vị/tháng;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cơ sở sản xuất, kinh doanh, mức thu tối đa không quá 100.000 đồng/cơ sở/tháng.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a.12. Phí thẩm định cấp phép sử dụng vật liệu nổ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thẩm định cấp phép sử dụng vật liệu nổ công nghiệp là khoản thu của cơ quan nhà nước có thẩm quyền đối với đối tượng có nhu cầu sử dụng vật liệu nổ công nghiệp để bù đắp một phần hoặc toàn bộ chi phí thực hiện công việc thẩm định cấp phép sử dụng vật liệu nổ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Tuỳ từng điều kiện cụ thể của địa phương mà quy định mức thu cho phù hợp với quy mô, thời hạn sử dụng vật liệu nổ công nghiệp hoặc mức độ phức tạp của công tác thẩm định, với mức thu tối đa không quá 3.000.000 đồng/1 lần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a.13. Phí trông giữ xe đạp, xe máy,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trông giữ xe đạp, xe máy, ô tô là khoản thu vào chủ phương tiện có nhu cầu trông giữ xe đạp, xe máy, ô tô tại các điểm đỗ, bãi trông giữ phương tiện công cộng phù hợp với quy hoạch và quy định về kết cấu hạ tầng giao thông, đô thị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phí: Tuỳ thuộc vào phương thức nhận trông giữ xe đạp, xe máy, ô tô mà có mức thu tương ứng với các hình thức thu cho phù hợp, như: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phí lượt ban ngày đối với xe đạp không quá 1.000 đồng/lượt, đối với xe máy không quá 2.000 đồng/lượt, đối với ô tô thì tuỳ theo số ghế hoặc trọng tải của xe, nhưng cũng không quá 10.000 đồng/lượt; riêng đối với đô thị loại đặc biệt, mức thu phí đối với ô tô có thể áp dụng mức thu cao hơn, nhưng không quá 20.000 đồng/lượt.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phí trông giữ ban đêm có thể cao hơn mức thu phí ban ngày, nhưng tối đa không quá hai lần mức thu phí ban ngày. Trường hợp trông giữ cả ngày và đêm thì mức thu phí cả ngày và đêm tối đa bằng mức thu phí ban ngày cộng với mức thu phí ban đêm.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phí theo tháng tối đa không quá năm mươi lần mức thu phí ban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điểm, bãi trông giữ ở các bệnh viện, trường học, chợ... là những nơi có nhiều nhu cầu trông giữ phương tiện cần áp dụng mức thu phí thấp hơn các nơi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điểm, bãi trông giữ ô tô có điều kiện trông giữ những xe ô tô có chất lượng cao, yêu cầu về điều kiện phục vụ cao hơn những điều kiện trông giữ thông thường và các điểm, bãi trông giữ xe tại các địa điểm danh lam thắng cảnh, di tích lịch sử, công trình văn hoá mà khách tham quan thường có nhu cầu gửi xe nhiều giờ, thực hiện công việc trông giữ khó khăn hơn những nơi khác, thì có thể sử dụng hệ số điều chỉnh từ 1 đến 3 đối với những trường hợp có nhu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a.14. Phí tham quan danh lam thắng cảnh, di tích lịch sử, công trình văn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tham quan danh lam thắng cảnh, di tích lịch sử, công trình văn hoá là khoản thu nhằm bù đắp một phần hoặc toàn bộ chi phí về bảo quản, tu bổ, phục hồi và quản lý đối với danh lam thắng cảnh, di tích lịch sử, công trình văn hoá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phí: Tuỳ thuộc vào điều kiện thực tế, quy mô, hình thức hoạt động tổ chức tham quan của từng danh lam thắng cảnh, di tích lịch sử, công trình văn hoá mà có mức thu phí khác nhau cho phù hợp, nhưng phải đảm bảo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được áp dụng thống nhất đối với người Việt Nam và người nước ngoài đến tham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người lớn, mức thu không quá 20.000 đồng/lần/người.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trẻ em, mức thu không quá 10.000 đồng/lần/người.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những danh lam thắng cảnh, di tích lịch sử, công trình văn hoá được tổ chức giáo dục, khoa học và văn hoá của Liên hợp quốc (UNESCO) công nhận là di sản văn hoá và thiên nhiên thế giới có thể áp dụng mức thu cao hơn, nhưng tối đa không quá hai lần mức thu quy định tại điểm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a.15. Phí thẩm định báo cáo đánh giá tác động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thẩm định báo cáo đánh giá tác động môi trường là khoản thu để bù đắp một phần hoặc toàn bộ chi phí thực hiện công việc thẩm định báo cáo đánh giá tác động môi trường và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Tuỳ từng điều kiện cụ thể của địa phương mà quy định mức thu cho phù hợp với quy mô dự án; chuyên ngành dự án hoặc mức độ phức tạp của công tác thẩm định, với mức thu tối đa không quá 5.000.000 đồng/1 báo cáo. Trường hợp thẩm định báo cáo đánh giá tác động môi trường bổ sung, mức thu không quá 50% mức thu áp dụng đối với báo cáo đánh giá tác động môi trường chính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a.16. Phí vệ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vệ sinh là khoản thu nhằm bù đắp một phần hoặc toàn bộ chi phí đầu tư cho hoạt động thu gom, vận chuyển và xử lý rác thải trên địa bàn địa phương, như: chi phí cho tổ chức hoạt động của đơn vị thu gom, vận chuyển và xử lý rác thải theo quy trình kỹ thuật của cơ quan có thẩm quyền quy định (chưa bao gồm chi phí xử lý rác đảm bảo tiêu chuẩn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phí có thể được phân biệt theo các loại đối tượng là cá nhân cư trú, hộ gia đình, đơn vị hành chính, sự nghiệp, cơ sở sản xuất, kinh doanh trên địa bàn nơi có tổ chức hoạt động thu gom và xử lý rác thải để quy định cho phù hợp, như: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cá nhân, hộ gia đình, mức thu tối đa không quá 3.000 đồng/người/tháng hoặc không quá 20.000 đồng/hộ/tháng.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hộ kinh doanh buôn bán nhỏ, trường học, nhà trẻ, trụ sở làm việc của các doanh nghiệp, cơ quan hành chính, sự nghiệp, mức thu tối đa không quá 100.000 đồng/đơn vị/tháng.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cửa hàng, khách sạn, nhà hàng kinh doanh hàng ăn uống, tuỳ theo quy mô của từng đối tượng mà có mức thu cho phù hợp nhưng tối đa không quá 200.000 đồng/cửa hàng/tháng hoặc không quá 160.000 đồng/m</w:t>
      </w:r>
      <w:r>
        <w:rPr>
          <w:vertAlign w:val="superscript"/>
        </w:rPr>
        <w:t xml:space="preserve">3</w:t>
      </w:r>
      <w:r>
        <w:t xml:space="preserve"> rác.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nhà máy, bệnh viện, cơ sở sản xuất, chợ, nhà ga, bến tàu, bến xe, mức thu tối đa không quá 160.000 đồng/m</w:t>
      </w:r>
      <w:r>
        <w:rPr>
          <w:vertAlign w:val="superscript"/>
        </w:rPr>
        <w:t xml:space="preserve">3</w:t>
      </w:r>
      <w:r>
        <w:t xml:space="preserve"> rác.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công trình xây dựng có thể tính theo số lượng rác thải ra hoặc tính theo tỷ lệ phần trăm trên giá trị xây lắp công trình, nhưng tối đa không quá 160.000 đồng/m</w:t>
      </w:r>
      <w:r>
        <w:rPr>
          <w:vertAlign w:val="superscript"/>
        </w:rPr>
        <w:t xml:space="preserve">3</w:t>
      </w:r>
      <w:r>
        <w:t xml:space="preserve"> rác hoặc không quá 0,05% giá trị xây lắp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Riêng rác thải nguy hại (rác thải công nghiệp, y tế nguy hại...) cần phải bảo đảm thực hiện quy định nghiêm ngặt từ khâu thu gom đến vận chuyển và xử lý rác, Hội đồng nhân dân cấp tỉnh quy định mức thu đối với từng trường hợp cụ thể cho phù hợp với điều kiện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a.17. Phí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phòng, chống thiên tai là khoản thu đối với các cơ sở sản xuất kinh doanh và hộ gia đình (nếu cần thiết) trên địa bàn nhằm phục vụ cho việc phòng, chống thiên tai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sở sản xuất, kinh doanh: tuỳ thuộc vào tính chất hoạt động của từng cơ sở mà áp dụng mức thu phí khác nhau cho phù hợp, như: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có tác động xấu đến môi trường, mức thu tối đa không quá 100.000 đồng/năm.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tác động xấu, trực tiếp đến môi trường, như khai thác tài nguyên, khoáng sản... thì mức thu có thể cao hơn, nhưng tối đa không quá 1.000.000 đồng/năm.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hộ gia đình, mức thu tối đa không quá 5.000 đồng/hộ/năm.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a.18. Phí thẩm định đề án, báo cáo thăm dò, khai thác, sử dụng nước dưới đất; khai thác, sử </w:t>
      </w:r>
      <w:r>
        <w:rPr>
          <w:b/>
          <w:i/>
        </w:rPr>
        <w:t xml:space="preserve">dụng nước mặt; xả nước thải vào nguồn nước, công trình thuỷ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thẩm định đề án, báo cáo thăm dò, khai thác, sử dụng nước dưới đất; khai thác, sử dụng nước mặt; xả nước thải vào nguồn nước, công trình thuỷ lợi là khoản thu để bù đắp một phần hoặc toàn bộ chi phí thực hiện công việc thẩm định đề án, báo cáo thăm dò, khai thác, sử dụng nước dưới đất; khai thác, sử dụng nước mặt; xả nước thải vào nguồn nước, công trình thuỷ lợi và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Tuỳ thuộc vào điều kiện cụ thể tại địa phương mà quy định mức thu cho phù hợp, như: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Thẩm định đề án, báo cáo thăm dò, khai thác, sử dụng nước dưới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đề án thiết kế giếng có lưu lượng nước dưới 200 m</w:t>
      </w:r>
      <w:r>
        <w:rPr>
          <w:vertAlign w:val="superscript"/>
        </w:rPr>
        <w:t xml:space="preserve">3</w:t>
      </w:r>
      <w:r>
        <w:t xml:space="preserve">/ngày đêm: Không quá 200.000 đồng/1 đề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đề án, báo cáo thăm dò có lưu lượng nước từ 200 m</w:t>
      </w:r>
      <w:r>
        <w:rPr>
          <w:vertAlign w:val="superscript"/>
        </w:rPr>
        <w:t xml:space="preserve">3</w:t>
      </w:r>
      <w:r>
        <w:t xml:space="preserve"> đến dưới 500 m</w:t>
      </w:r>
      <w:r>
        <w:rPr>
          <w:vertAlign w:val="superscript"/>
        </w:rPr>
        <w:t xml:space="preserve">3</w:t>
      </w:r>
      <w:r>
        <w:t xml:space="preserve">/ngày đêm: Không quá 550.000 đồng/1 đề án,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đề án, báo cáo thăm dò có lưu lượng nước từ 500 m</w:t>
      </w:r>
      <w:r>
        <w:rPr>
          <w:vertAlign w:val="superscript"/>
        </w:rPr>
        <w:t xml:space="preserve">3</w:t>
      </w:r>
      <w:r>
        <w:t xml:space="preserve"> đến dưới 1.000 m</w:t>
      </w:r>
      <w:r>
        <w:rPr>
          <w:vertAlign w:val="superscript"/>
        </w:rPr>
        <w:t xml:space="preserve">3</w:t>
      </w:r>
      <w:r>
        <w:t xml:space="preserve">/ngày đêm: Không quá 1.300.000 đồng/1 đề án,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đề án thăm dò có lưu lượng nước từ 1.000 m</w:t>
      </w:r>
      <w:r>
        <w:rPr>
          <w:vertAlign w:val="superscript"/>
        </w:rPr>
        <w:t xml:space="preserve">3</w:t>
      </w:r>
      <w:r>
        <w:t xml:space="preserve"> đến dưới 3.000 m</w:t>
      </w:r>
      <w:r>
        <w:rPr>
          <w:vertAlign w:val="superscript"/>
        </w:rPr>
        <w:t xml:space="preserve">3</w:t>
      </w:r>
      <w:r>
        <w:t xml:space="preserve">/ngày đêm: Không quá 2.500.000 đồng/1 đề án,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Thẩm định đề án, báo cáo khai thác, sử dụng nước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đề án, báo cáo khai thác, sử dụng nước mặt cho sản xuất nông nghiệp với lưu lượng dưới 0,1 m</w:t>
      </w:r>
      <w:r>
        <w:rPr>
          <w:vertAlign w:val="superscript"/>
        </w:rPr>
        <w:t xml:space="preserve">3</w:t>
      </w:r>
      <w:r>
        <w:t xml:space="preserve">/giây; hoặc để phát điện với công suất dưới 50 kw; hoặc cho các mục đích khác với lưu lượng dưới 500 m</w:t>
      </w:r>
      <w:r>
        <w:rPr>
          <w:vertAlign w:val="superscript"/>
        </w:rPr>
        <w:t xml:space="preserve">3</w:t>
      </w:r>
      <w:r>
        <w:t xml:space="preserve">/ngày đêm: Không quá 300.000 đồng/1 đề án,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đề án, báo cáo khai thác, sử dụng nước mặt cho sản xuất nông nghiệp với lưu lượng từ 0,1 m</w:t>
      </w:r>
      <w:r>
        <w:rPr>
          <w:vertAlign w:val="superscript"/>
        </w:rPr>
        <w:t xml:space="preserve">3</w:t>
      </w:r>
      <w:r>
        <w:t xml:space="preserve"> đến dưới 0,5 m</w:t>
      </w:r>
      <w:r>
        <w:rPr>
          <w:vertAlign w:val="superscript"/>
        </w:rPr>
        <w:t xml:space="preserve">3</w:t>
      </w:r>
      <w:r>
        <w:t xml:space="preserve">/giây; hoặc để phát điện với công suất từ 50 kw đến dưới 200 kw; hoặc cho các mục đích khác với lưu lượng từ 500 m</w:t>
      </w:r>
      <w:r>
        <w:rPr>
          <w:vertAlign w:val="superscript"/>
        </w:rPr>
        <w:t xml:space="preserve">3</w:t>
      </w:r>
      <w:r>
        <w:t xml:space="preserve"> đến dưới 3.000 m</w:t>
      </w:r>
      <w:r>
        <w:rPr>
          <w:vertAlign w:val="superscript"/>
        </w:rPr>
        <w:t xml:space="preserve">3</w:t>
      </w:r>
      <w:r>
        <w:t xml:space="preserve">/ngày đêm: Không quá 900.000 đồng/1 đề án,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đề án, báo cáo khai thác, sử dụng nước mặt cho sản xuất nông nghiệp với lưu lượng từ 0,5 m</w:t>
      </w:r>
      <w:r>
        <w:rPr>
          <w:vertAlign w:val="superscript"/>
        </w:rPr>
        <w:t xml:space="preserve">3</w:t>
      </w:r>
      <w:r>
        <w:t xml:space="preserve"> đến dưới 1 m</w:t>
      </w:r>
      <w:r>
        <w:rPr>
          <w:vertAlign w:val="superscript"/>
        </w:rPr>
        <w:t xml:space="preserve">3</w:t>
      </w:r>
      <w:r>
        <w:t xml:space="preserve">/giây; hoặc để phát điện với công suất từ 200 kw đến dưới 1.000 kw; hoặc cho các mục đích khác với lưu lượng từ 3.000 m</w:t>
      </w:r>
      <w:r>
        <w:rPr>
          <w:vertAlign w:val="superscript"/>
        </w:rPr>
        <w:t xml:space="preserve">3</w:t>
      </w:r>
      <w:r>
        <w:t xml:space="preserve"> đến dưới 20.000 m</w:t>
      </w:r>
      <w:r>
        <w:rPr>
          <w:vertAlign w:val="superscript"/>
        </w:rPr>
        <w:t xml:space="preserve">3</w:t>
      </w:r>
      <w:r>
        <w:t xml:space="preserve">/ngày đêm: Không quá 2.200.000 đồng/1 đề án,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đề án, báo cáo khai thác, sử dụng nước mặt cho sản xuất nông nghiệp với lưu lượng từ 1 m</w:t>
      </w:r>
      <w:r>
        <w:rPr>
          <w:vertAlign w:val="superscript"/>
        </w:rPr>
        <w:t xml:space="preserve">3</w:t>
      </w:r>
      <w:r>
        <w:t xml:space="preserve"> đến dưới 2 m</w:t>
      </w:r>
      <w:r>
        <w:rPr>
          <w:vertAlign w:val="superscript"/>
        </w:rPr>
        <w:t xml:space="preserve">3</w:t>
      </w:r>
      <w:r>
        <w:t xml:space="preserve">/giây; hoặc để phát điện với công suất từ 1.000 kw đến dưới 2.000 kw; hoặc cho các mục đích khác với lưu lượng từ 20.000 m</w:t>
      </w:r>
      <w:r>
        <w:rPr>
          <w:vertAlign w:val="superscript"/>
        </w:rPr>
        <w:t xml:space="preserve">3</w:t>
      </w:r>
      <w:r>
        <w:t xml:space="preserve"> đến dưới 50.000 m</w:t>
      </w:r>
      <w:r>
        <w:rPr>
          <w:vertAlign w:val="superscript"/>
        </w:rPr>
        <w:t xml:space="preserve">3</w:t>
      </w:r>
      <w:r>
        <w:t xml:space="preserve">/ngày đêm: Không quá 4.200.000 đồng/1 đề án,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Thẩm định đề án, báo cáo xả nước thải vào nguồn nước, công trình thuỷ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đề án, báo cáo có lưu lượng nước dưới 100 m</w:t>
      </w:r>
      <w:r>
        <w:rPr>
          <w:vertAlign w:val="superscript"/>
        </w:rPr>
        <w:t xml:space="preserve">3</w:t>
      </w:r>
      <w:r>
        <w:t xml:space="preserve">/ngày đêm: Không quá 300.000 đồng/1 lần đề án,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đề án, báo cáo có lưu lượng nước từ 100 m</w:t>
      </w:r>
      <w:r>
        <w:rPr>
          <w:vertAlign w:val="superscript"/>
        </w:rPr>
        <w:t xml:space="preserve">3</w:t>
      </w:r>
      <w:r>
        <w:t xml:space="preserve"> đến dưới 500 m</w:t>
      </w:r>
      <w:r>
        <w:rPr>
          <w:vertAlign w:val="superscript"/>
        </w:rPr>
        <w:t xml:space="preserve">3</w:t>
      </w:r>
      <w:r>
        <w:t xml:space="preserve">/ngày đêm: Không quá 900.000 đồng/1 đề án,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đề án, báo cáo có lưu lượng nước từ 500 m</w:t>
      </w:r>
      <w:r>
        <w:rPr>
          <w:vertAlign w:val="superscript"/>
        </w:rPr>
        <w:t xml:space="preserve">3</w:t>
      </w:r>
      <w:r>
        <w:t xml:space="preserve"> đến dưới 2.000 m</w:t>
      </w:r>
      <w:r>
        <w:rPr>
          <w:vertAlign w:val="superscript"/>
        </w:rPr>
        <w:t xml:space="preserve">3</w:t>
      </w:r>
      <w:r>
        <w:t xml:space="preserve">/ngày đêm: Không quá 2.200.000 đồng/1 đề án,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đề án, báo cáo có lưu lượng nước từ 2.000 m</w:t>
      </w:r>
      <w:r>
        <w:rPr>
          <w:vertAlign w:val="superscript"/>
        </w:rPr>
        <w:t xml:space="preserve">3</w:t>
      </w:r>
      <w:r>
        <w:t xml:space="preserve"> đến dưới 5.000 m</w:t>
      </w:r>
      <w:r>
        <w:rPr>
          <w:vertAlign w:val="superscript"/>
        </w:rPr>
        <w:t xml:space="preserve">3</w:t>
      </w:r>
      <w:r>
        <w:t xml:space="preserve">/ngày đêm: Không quá 4.200.000 đồng/1 đề án,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thẩm định gia hạn, bổ sung áp dụng mức thu tối đa bằng 50% (năm mươi phần trăm) mức thu theo quy định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a.19. Phí thẩm định báo cáo kết quả thăm dò đánh giá trữ lượng nước dưới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thẩm định báo cáo kết quả thăm dò đánh giá trữ lượng nước dưới đất là khoản thu để bù đắp một phần hoặc toàn bộ chi phí thực hiện công việc thẩm định báo cáo kết quả thăm dò đánh giá trữ lượng nước dưới đất và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Tuỳ thuộc vào điều kiện cụ thể tại địa phương mà quy định mức thu cho phù hợp, như: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báo cáo kết quả thi công giếng thăm dò có lưu lượng dưới 200 m</w:t>
      </w:r>
      <w:r>
        <w:rPr>
          <w:vertAlign w:val="superscript"/>
        </w:rPr>
        <w:t xml:space="preserve">3</w:t>
      </w:r>
      <w:r>
        <w:t xml:space="preserve">/ngày đêm: Không quá 200.000 đồng/1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báo cáo kết quả thăm dò có lưu lượng từ 200 m</w:t>
      </w:r>
      <w:r>
        <w:rPr>
          <w:vertAlign w:val="superscript"/>
        </w:rPr>
        <w:t xml:space="preserve">3</w:t>
      </w:r>
      <w:r>
        <w:t xml:space="preserve"> đến dưới 500 m</w:t>
      </w:r>
      <w:r>
        <w:rPr>
          <w:vertAlign w:val="superscript"/>
        </w:rPr>
        <w:t xml:space="preserve">3</w:t>
      </w:r>
      <w:r>
        <w:t xml:space="preserve">/ngày đêm: Không quá 700.000 đồng/1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báo cáo kết quả thăm dò có lưu lượng nước từ 500 m</w:t>
      </w:r>
      <w:r>
        <w:rPr>
          <w:vertAlign w:val="superscript"/>
        </w:rPr>
        <w:t xml:space="preserve">3</w:t>
      </w:r>
      <w:r>
        <w:t xml:space="preserve"> đến dưới 1.000 m</w:t>
      </w:r>
      <w:r>
        <w:rPr>
          <w:vertAlign w:val="superscript"/>
        </w:rPr>
        <w:t xml:space="preserve">3</w:t>
      </w:r>
      <w:r>
        <w:t xml:space="preserve">/ngày đêm: Không quá 1.700.000 đồng/1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báo cáo kết quả thăm dò có lưu lượng nước từ 1.000 m</w:t>
      </w:r>
      <w:r>
        <w:rPr>
          <w:vertAlign w:val="superscript"/>
        </w:rPr>
        <w:t xml:space="preserve">3</w:t>
      </w:r>
      <w:r>
        <w:t xml:space="preserve"> đến dưới 3.000 m</w:t>
      </w:r>
      <w:r>
        <w:rPr>
          <w:vertAlign w:val="superscript"/>
        </w:rPr>
        <w:t xml:space="preserve">3</w:t>
      </w:r>
      <w:r>
        <w:t xml:space="preserve">/ngày đêm: Không quá 3.000.000 đồng/1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thẩm định gia hạn, bổ sung áp dụng mức thu tối đa bằng 50% (năm mươi phần trăm) mức thu theo quy định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a.20. Phí thẩm định hồ sơ, điều kiện hành nghề khoan nước dưới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thẩm định hồ sơ, điều kiện hành nghề khoan nước dưới đất là khoản thu để bù đắp một phần hoặc toàn bộ chi phí thực hiện công việc thẩm định hồ sơ, điều kiện hành nghề khoan nước dưới đất và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Tuỳ thuộc vào điều kiện cụ thể tại địa phương mà quy định mức thu cho phù hợp, với mức thu tối đa không quá 700.000 đồng/hồ sơ. Trường hợp thẩm định gia hạn, bổ sung áp dụng mức thu tối đa bằng 50% (năm mươi phần trăm) mức thu theo quy định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a.21. Phí bình tuyển, công nhận cây mẹ, cây đầu dòng, vườn giống cây lâm nghiệp, rừng </w:t>
      </w:r>
      <w:r>
        <w:rPr>
          <w:b/>
          <w:i/>
        </w:rPr>
        <w:t xml:space="preserve">giống: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bình tuyển, công nhận cây mẹ, cây đầu dòng, vườn giống cây lâm nghiệp, rừng giống là khoản thu để bù đắp một phần hoặc toàn bộ chi phí thực hiện công việc bình tuyển, công nhận cây mẹ, cây đầu dòng, vườn giống cây lâm nghiệp, rừng giống và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Tuỳ thuộc vào điều kiện cụ thể tại địa phương mà quy định mức thu cho phù hợp, như: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bình tuyển, công nhận cây mẹ, cây đầu dòng: Mức thu tối đa không quá 2.000.000 đồng/1 lần bình tuyển,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bình tuyển, công nhận vườn giống cây lâm nghiệp, rừng giống: Mức thu tối đa không quá 5.000.000 đồng/1 lần bình tuyển,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 </w:t>
      </w:r>
      <w:r>
        <w:rPr>
          <w:b/>
          <w:i/>
          <w:u w:val="single"/>
        </w:rPr>
        <w:t xml:space="preserve">Đối với các khoản lệ phí</w:t>
      </w:r>
      <w:r>
        <w:rPr>
          <w:b/>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b.1. Lệ phí hộ tịch, hộ khẩu, chứng minh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Lệ phí hộ tịch là khoản thu đối với người được cơ quan nhà nước có thẩm quyền giải quyết các công việc về hộ tịch theo quy định của pháp luật. Mức thu áp dụng tối đa đối với việc đăng ký hộ tịch tại từng cấp quản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áp dụng đối với việc đăng ký hộ tịch tại Uỷ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sinh: Không quá 5.000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hôn: Không quá 20.000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tử: Không quá 5.000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Nuôi con nuôi: Không quá 20.000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cha, mẹ, con: Không quá 10.000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Thay đổi, cải chính hộ tịch cho người dưới 14 tuổi, bổ sung hộ tịch: Không quá 10.000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bản sao giấy tờ hộ tịch từ sổ hộ tịch: Không quá 2.000 đ/1bản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nhận các giấy tờ hộ tịch: Không quá 3.000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việc đăng ký hộ tịch khác: Không quá 5.000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áp dụng đối với việc đăng ký hộ tịch tại Uỷ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lại bản chính giấy khai sinh: Không quá 10.000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bản sao giấy tờ hộ tịch từ sổ hộ tịch: Không quá 3.000 đ/1bản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Thay đổi, cải chính hộ tịch cho người từ đủ 14 tuổi trở lên, xác định lại dân tộc, xác định lại giới tính, bổ sung hộ tịch, điều chỉnh hộ tịch: Không quá 25.000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áp dụng đối với việc đăng ký hộ tịch tại Sở Tư pháp, Uỷ ban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sinh: Không quá 50.000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hôn: Không quá 1.000.000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tử: Không quá 50.000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Nuôi con nuôi: Không quá 2.000.000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con ngoài giá thú: Không quá 1.000.000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bản sao giấy tờ hộ tịch từ bản gốc: Không quá 5.000 đ/1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nhận các giấy tờ hộ tịch: Không quá 10.000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việc đăng ký hộ tịch khác: Không quá 50.000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Miễn lệ phí hộ tịch về đăng ký kết hôn, đăng ký nuôi con nuôi cho người dân thuộc các dân tộc ở vùng sâu, vùng xa; miễn lệ phí hộ tịch về đăng ký khai sinh cho trẻ em của hộ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Lệ phí hộ khẩu là khoản thu đối với người thực hiện đăng ký và quản lý hộ khẩu với cơ quan công an theo quy định của pháp luật. Không thu lệ phí hộ khẩu đối với các trường hợp: bố, mẹ, vợ (hoặc chồng) của liệt sĩ, con dưới 18 tuổi của liệt sĩ; thương binh, con dưới 18 tuổi của thương binh; công dân hoàn thành nghĩa vụ quân sự, nghĩa vụ công an trở về khi đăng ký hộ khẩu trở lại; công dân thuộc xã, thị trấn vùng cao theo qui định của Uỷ ban Dân tộc. Mức thu tối đa đối với việc đăng ký và quản lý hộ khẩu tại các quận của thành phố trực thuộc Trung ương, hoặc phường nội thành của thành phố thuộc tỉnh,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Đăng ký chuyển đến cả hộ hoặc một người nhưng không cấp sổ hộ khẩu gia đình hoặc giấy chứng nhận nhân khẩu tập thể: Không quá 10.000 đồng/lần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mới, cấp lại, đổi sổ hộ khẩu gia đình: Không quá 15.000 đồng/lần đăng ký. Riêng cấp đổi sổ hộ khẩu gia đình theo yêu cầu của chủ hộ vì lý do nhà nước đổi thay địa giới hành chính, tên đường phố, số nhà: Không quá 8.000 đồng/lần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mới, cấp lại, đổi giấy chứng nhận nhân khẩu tập thể: Không quá 10.000 đồng/lần đăng ký. Riêng cấp đổi giấy chứng nhận nhân khẩu tập thể do nhà nước thay đổi địa giới hành chính, tên đường phố, số nhà: Không quá 5.000 đồng/lần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mới, cấp lại, đổi giấy đăng ký tạm trú có thời hạn cho hộ gia đình: Không quá 10.000 đồng/lần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 hạn tạm trú có thời hạn: Không quá 3.000 đồng/lần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mới, cấp lại, đổi giấy tạm trú có thời hạn cho một nhân khẩu: Không quá 5.000 đồng/lần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Đính chính các thay đổi trong sổ hộ khẩu gia đình, giấy chứng nhận nhân khẩu tập thể (không thu lệ phí đối với trường hợp đính chính lại địa chỉ do nhà nước thay đổi địa giới hành chính, đường phố, số nhà; xoá tên trong sổ hộ khẩu): Không quá 5.000 đồng/lần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việc đăng ký và quản lý hộ khẩu tại các xã, thị trấn miền núi, biên giới, hải đảo và các khu vực khác, mức thu áp dụng tối đa bằng 50% (năm mươi phần trăm) mức thu quy định đối với việc đăng ký và quản lý hộ khẩu tại các quận của thành phố trực thuộc Trung ương, hoặc phường nội thành của thành phố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Lệ phí chứng minh nhân dân là khoản thu đối với người được cơ quan công an cấp mới, đổi hoặc cấp lại chứng minh nhân dân. Không thu lệ phí chứng minh nhân dân đối với các trường hợp: bố, mẹ, vợ (hoặc chồng) của liệt sĩ, con dưới 18 tuổi của liệt sĩ; thương binh, con dưới 18 tuổi của thương binh; công dân thuộc xã, thị trấn vùng cao theo qui định của Uỷ ban Dân tộc. Mức thu tối đa đối với việc cấp chứng minh nhân dân (không bao gồm tiền ảnh của người được cấp chứng minh nhân dân) tại các quận của thành phố trực thuộc Trung ương, hoặc phường nội thành của thành phố thuộc tỉnh,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mới: Không quá 5.000 đồng/lần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lại, đổi: Không quá 6.000 đồng/lần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việc cấp chứng minh nhân dân tại các xã, thị trấn miền núi, biên giới, hải đảo và các khu vực khác, mức thu áp dụng tối đa bằng 50% (năm mươi phần trăm) mức thu quy định đối với cấp chứng minh nhân dân tại các quận của thành phố trực thuộc Trung ương, hoặc phường nội thành của thành phố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thực hiện cấp chứng minh nhân dân bằng công nghệ mới theo quy định tại Quyết định số 446/QĐ-TTg ngày 11/5/2004 của Thủ tướng Chính phủ về việc phê duyệt dự án sản xuất, cấp và quản lý chứng minh nhân dân thì thực hiện theo văn bản hướng dẫn riêng của Bộ Tài chính và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b.2. Lệ phí cấp giấy phép lao động cho người nước ngoài làm việc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Lệ phí cấp giấy phép lao động cho người nước ngoài làm việc tại Việt Nam là khoản thu mà người sử dụng lao động phải nộp khi làm thủ tục để được cơ quan quản lý nhà nước Việt Nam cấp giấy phép lao động, gia hạn giấy phép lao động và cấp lại giấy phép lao động cho người lao động nước ngoài làm việc tại các doanh nghiệp, cơ quan, tổ chức mình hoạt động trên lãnh thổ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tối đa đối với từng hoạt động cấp giấy phép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mới giấy phép lao động: Không quá 400.000 đồng/1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lại giấy phép lao động: Không quá 300.000 đồng/1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 hạn giấy phép lao động: Không quá 200.000 đồng/1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b.3. Lệ phí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Lệ phí địa chính là khoản thu vào tổ chức, hộ gia đình, cá nhân khi được cơ quan nhà nước có thẩm quyền hoặc tổ chức được uỷ quyền giải quyết các công việc về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Tùy từng điều kiện cụ thể của từng địa bàn và chính sách phát triển kinh tế - xã hội của địa phương mà quy định mức thu cho phù hợp, đảm bảo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tối đa áp dụng đối với hộ gia đình, cá nhân tại các quận thuộc thành phố trực thuộc Trung ương; phường nội thành thuộc thành phố hoặc thị xã trực thuộc tỉnh,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giấy chứng nhận quyền sử dụng đất: Không quá 25.000 đồng/1 giấy.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Chứng nhận đăng ký biến động về đất đai: Không quá 15.000 đồng/1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Trích lục bản đồ địa chính, văn bản, số liệu hồ sơ địa chính: Không quá 10.000 đồng/1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lại, cấp đổi giấy chứng nhận quyền sử dụng đất, xác nhận tính pháp lý của các giấy tờ nhà đất: Không quá 20.000 đồng/1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áp dụng đối với hộ gia đình, cá nhân tại các khu vực khác: Tối đa không quá 50% mức thu áp dụng đối với hộ gia đình, cá nhân tại các quận thuộc thành phố trực thuộc Trung ương; phường nội thành thuộc thành phố hoặc thị xã trực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tối đa áp dụng đối với tổ chức,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giấy chứng nhận quyền sử dụng đất: Không quá 100.000 đồng/1 giấy.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Chứng nhận đăng ký biến động về đất đai: Không quá 20.000 đồng/1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Trích lục bản đồ địa chính, văn bản, số liệu hồ sơ địa chính: Không quá 20.000 đồng/1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lại, cấp đổi giấy chứng nhận quyền sử dụng đất, xác nhận tính pháp lý của các giấy tờ nhà đất: Không quá 20.000 đồng/1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b.4. Lệ phí cấp giấy phép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Lệ phí cấp giấy phép xây dựng là khoản thu vào người xin cấp giấy phép xây dựng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tối đa đối với từng loại đối tượng,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phép xây dựng nhà ở riêng lẻ của nhân dân (thuộc đối tượng phải có giấy phép): Không quá 50.000 đồng/1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phép xây dựng các công trình khác: Không quá 100.000 đồng/1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gia hạn giấy phép xây dựng: Không quá 10.000 đồng/lần.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b.5. Lệ phí cấp biển số nhà: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Lệ phí cấp biển số nhà là khoản thu của cơ quan nhà nước có thẩm quyền cấp biển số nhà (bao gồm: nhà mặt đường, phố; nhà trong ngõ, nhà trong ngách; căn hộ của nhà chung cư). Chủ sở hữu nhà hoặc người đại diện chủ sở hữu có trách nhiệm nộp lệ phí cấp biển số nhà. Trường hợp không xác định được chủ sở hữu thì người đang sử dụng có trách nhiệm nộp lệ phí cấp biển số nhà.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lệ phí cấp biển số nhà thực hiện theo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mới: Không quá 30.000 đồng/1 biển số nhà.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lại: Không quá 20.000 đồng/1 biển số nhà.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b.6. Lệ phí cấp giấy chứng nhận đăng ký kinh doanh, cung cấp thông tin về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Lệ phí cấp giấy chứng nhận đăng ký kinh doanh, cung cấp thông tin về đăng ký kinh doanh là khoản thu đối với các hộ kinh doanh cá thể, doanh nghiệp tư nhân, công ty trách nhiệm hữu hạn, công ty cổ phần, công ty hợp danh, doanh nghiệp nhà nước, hợp tác xã, liên hiệp hợp tác xã, cơ sở giáo dục, đào tạo tư thục, dân lập, bán công; cơ sở y tế tư nhân, dân lập, cơ sở văn hóa thông tin, khi được được cơ quan quản lý nhà nước có thẩm quyền cấp giấy chứng nhận đăng ký kinh doanh, cung cấp thông tin về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lệ phí cấp giấy chứng nhận đăng ký kinh doanh đối với từng loại đối tượng thực hiện theo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 kinh doanh cá thể: Không quá 30.000 đồng/1 lần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tác xã, cơ sở giáo dục, đào tạo tư thục, dân lập, bán công, cơ sở y tế tư nhân, dân lập, cơ sở văn hóa thông tin do Uỷ ban nhân dân quận, huyện cấp giấy chứng nhận đăng ký kinh doanh; doanh nghiệp tư nhân, công ty hợp danh: Không quá 100.000 đồng/1 lần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tác xã, liên hiệp hợp tác xã, cơ sở giáo dục, đào tạo tư thục, dân lập, bán công, cơ sở y tế tư nhân, dân lập, cơ sở văn hóa thông tin do Uỷ ban nhân dân tỉnh, thành phố trực thuộc Trung ương cấp giấy chứng nhận đăng ký kinh doanh; công ty cổ phần, công ty trách nhiệm hữu hạn, doanh nghiệp nhà nước: Không quá 200.000 đồng/1 lần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Chứng nhận đăng ký thay đổi nội dung đăng ký kinh doanh; chứng nhận đăng ký hoạt động cho chi nhánh hoặc văn phòng đại diện của doanh nghiệp: Không quá 20.000 đồng/1 lần (chứng nhận hoặc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bản sao giấy chứng nhận đăng ký kinh doanh, giấy chứng nhận thay đổi đăng ký kinh doanh hoặc bản trích lục nội dung đăng ký kinh doanh: Không quá 2.000 đồng/1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lệ phí cung cấp thông tin về đăng ký kinh doanh: Không quá 10.000 đồng/1 lần cung cấp. Không thu lệ phí cung cấp thông tin về đăng ký kinh doanh cho các cơ quan quản lý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Miễn lệ phí cấp giấy chứng nhận đăng ký kinh doanh đối với doanh nghiệp cổ phần hoá khi chuyển từ doanh nghiệp nhà nước thành công ty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b.7. Lệ phí cấp giấy phép hoạt động điện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Lệ phí cấp giấy phép hoạt động điện lực là khoản thu vào các tổ chức, cá nhân khi được cơ quan nhà nước có thẩm quyền cấp giấy phép hoạt động điện lực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lệ phí cấp giấy phép hoạt động điện lực (tư vấn quy hoạch, thiết kế, giám sát và các hình thức tư vấn khác đối với dự án, công trình điện; quản lý và vận hành nhà máy điện; phân phối và kinh doanh điện) do cơ quan nhà nước có thẩm quyền tại địa phương cấp không quá 700.000 đồng/1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b.8. Lệ phí cấp giấy phép thăm dò, khai thác, sử dụng nước dưới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Lệ phí cấp giấy phép thăm dò, khai thác, sử dụng nước dưới đất là khoản thu vào người được cơ quan nhà nước có thẩm quyền cấp giấy phép thăm dò, khai thác, sử dụng nước dưới đất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lệ phí cấp giấy phép thăm dò, khai thác, sử dụng nước dưới đất tối đa không quá 100.000 đồng/1 giấy phép. Trường hợp gia hạn, điều chỉnh nội dung giấy phép, áp dụng mức thu tối đa không quá 50% (năm mươi phần trăm) mức thu cấp giấy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b.9. Lệ phí cấp giấy phép khai thác, sử dụng nước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Lệ phí cấp giấy phép khai thác, sử dụng nước mặt là khoản thu vào người được cơ quan nhà nước có thẩm quyền cấp giấy phép khai thác, sử dụng nước mặt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lệ phí cấp giấy phép khai thác, sử dụng nước mặt tối đa không quá 100.000 đồng/1 giấy phép. Trường hợp gia hạn, điều chỉnh nội dung giấy phép, áp dụng mức thu tối đa không quá 50% (năm mươi phần trăm) mức thu cấp giấy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b.10. Lệ phí cấp giấy phép xả nước thải vào nguồn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Lệ phí cấp giấy phép xả nước thải vào nguồn nước là khoản thu vào người được cơ quan nhà nước có thẩm quyền cấp giấy phép xả nước thải vào nguồn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lệ phí cấp giấy phép xả nước thải vào nguồn nước tối đa không quá 100.000 đồng/1 giấy phép. Trường hợp gia hạn, điều chỉnh nội dung giấy phép, áp dụng mức thu tối đa không quá 50% (năm mươi phần trăm) mức thu cấp giấy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b.11. Lệ phí cấp giấy phép xả nước thải vào công trình thủy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Lệ phí cấp giấy phép xả nước thải vào công trình thủy lợi là khoản thu vào người được cơ quan nhà nước có thẩm quyền cấp giấy phép xả nước thải vào công trình thủy lợi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lệ phí cấp giấy phép xả nước thải vào công trình thủy lợi tối đa không quá 100.000 đồng/1 giấy phép. Trường hợp gia hạn, điều chỉnh nội dung giấy phép, áp dụng mức thu tối đa không quá 50% (năm mươi phần trăm) mức thu cấp giấy lần đầu.</w:t>
      </w:r>
    </w:p>
    <w:p>
      <w:pPr>
        <w:pStyle w:val="Heading6"/>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13"/>
        </w:rPr>
        <w:t xml:space="preserve">IV. MỘT SỐ NỘI DUNG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quyết định thu phí, lệ phí; phạm vi, đối tượng điều chỉnh của từng phí, lệ phí (bao gồm cả đối tượng không thu, đối tượng được miễn, giảm phí, lệ phí) nêu tại Thông tư này do Hội đồng nhân dân cấp tỉnh quyết định cho phù hợp với điều kiện của từng địa phương. Đối với cơ quan, đơn vị được phép thu phí, lệ phí, do Uỷ ban nhân dân cấp tỉnh quyết định cho phù hợp nhưng phải bảo đảm theo đúng quy định tại Điều 6 Pháp lệnh phí và lệ phí và Điều 4 của Nghị định số 57/2002/NĐ-CP ngày 03/6/2002 của Chính phủ quy định chi tiết thi hành Pháp lệnh phí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quản lý, sử dụng tiền phí, lệ phí thu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phí, phải dựa trên cơ sở xác định rõ khoản phí đó là khoản thu thuộc ngân sách nhà nước hay không thuộc ngân sách nhà nước. Nếu là khoản thu thuộc ngân sách nhà nước thì Hội đồng nhân dân cấp tỉnh cần quyết định tỷ lệ phần trăm trích lại cho đơn vị thu phí (đối với trường hợp đơn vị thu phí được ủy quyền thu phí ngoài chức năng nhiệm vụ thường xuyên hoặc chưa được ngân sách nhà nước bảo đảm kinh phí cho hoạt động thu phí) để trang trải chi phí cho việc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Tất cả các khoản lệ phí thu được đều là khoản thu thuộc ngân sách nhà nước. Khi quyết định mức thu, Hội đồng nhân dân cấp tỉnh cần quyết định tỷ lệ phần trăm trích lại cho cơ quan thu lệ phí (trường hợp uỷ quyền thu lệ phí) đối với từng lệ phí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Hội đồng nhân dân cấp tỉnh chưa quy định phần phí, lệ phí trích lại cho cơ quan, đơn vị thu phí, lệ phí thì Uỷ ban nhân dân cấp tỉnh có thể quyết định tạm thời tỷ lệ phần trăm trên số phí, lệ phí thu được trích lại cho cơ quan, đơn vị thu phí, lệ phí và phải báo cáo Hội đồng nhân dân tại phiên họp gần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chứng từ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khoản thu lệ phí và phí thuộc ngân sách nhà nước, tổ chức, cá nhân khi thu phí, lệ phí phải lập và cấp biên lai thu tiền phí, lệ phí cho đối tượng nộp phí, lệ phí theo quy định hiện hành của Bộ Tài chính về phát hành, quản lý, sử dụng ấn chỉ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phí không thuộc ngân sách nhà nước, tổ chức, cá nhân khi thu phí phải lập và giao hoá đơn cho đối tượng nộp phí theo quy định hiện hành của Bộ Tài chính về phát hành, quản lý, sử dụng hoá đơn bán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tổ chức, cá nhân thu phí, lệ phí có nhu cầu sử dụng hoá đơn tự in, chứng từ thu phí, lệ phí khác với mẫu chứng từ quy định chung hoặc chứng từ đặc thù như tem, vé in sẵn mức thu phí, lệ phí thì phải có văn bản đề nghị cơ quan thuế có thẩm quyền giải quyết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thay thế, bãi bỏ các văn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tư số </w:t>
      </w:r>
      <w:hyperlink r:id="rId6" w:history="1">
        <w:r>
          <w:rPr>
            <w:rStyle w:val="Hyperlink"/>
          </w:rPr>
          <w:t xml:space="preserve">71/2003/TT-BTC </w:t>
        </w:r>
      </w:hyperlink>
      <w:r>
        <w:t xml:space="preserve"> ngày 30/7/2003 của Bộ Tài chính hướng dẫn về phí thuộc thẩm quyền quyết định của Hội đồng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số 01/2003/QĐ-BTC ngày 06/01/2003 của Bộ trưởng Bộ Tài chính về việc quy định mức thu và quản lý, sử dụng phí sử dụng Cảng cá Ngọc Hải, thị xã Đồ Sơn, thành phố Hải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số 212/2003/QĐ-BTC ngày 16/12/2003 của Bộ trưởng Bộ Tài chính về việc quy định mức thu và quản lý, sử dụng phí sử dụng Cảng cá Cát Bà, huyện Cát Hải, thành phố Hải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số 74/2004/QĐ-BTC ngày 16/9/2004 của Bộ trưởng Bộ Tài chính về việc quy định mức thu, quản lý và sử dụng phí sử dụng cảng Bến Đầm và cảng Côn Đảo - Vũng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Quyết định số 56/2005/QĐ-BTC ngày 08/8/2005 của Bộ trưởng Bộ Tài chính về việc quy định mức thu, chế độ thu, nộp, quản lý và sử dụng phí sử dụng cảng cá Tân Sơn, huyện Thái Thuỵ, tỉnh Thái Bình;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Quyết định số 57/2000/QĐ-BTC ngày 20/4/2000 của Bộ trưởng Bộ Tài chính về việc ban hành mức thu lệ phí đăng ký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Thông tư số </w:t>
      </w:r>
      <w:hyperlink r:id="rId7" w:history="1">
        <w:r>
          <w:rPr>
            <w:rStyle w:val="Hyperlink"/>
          </w:rPr>
          <w:t xml:space="preserve">112/2000/TT-BTC </w:t>
        </w:r>
      </w:hyperlink>
      <w:r>
        <w:t xml:space="preserve"> ngày 21/11/2000 của Bộ Tài chính hướng dẫn chế độ quản lý, sử dụng lệ phí đăng ký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Thông tư số 77/2002/TT-BTC ngày 10/9/2002 của Bộ Tài chính quy định chế độ thu, nộp và quản lý sử dụng lệ phí cấp chứng minh nhân dân và lệ phí đăng ký và quản lý hộ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Quyết định số 54/2005/QĐ-BTC ngày 04/8/2005 của Bộ trưởng Bộ Tài chính về việc ban hành mức thu lệ phí cấp giấy phép lao động cho người nước ngoài làm việc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Thông tư số </w:t>
      </w:r>
      <w:hyperlink r:id="rId8" w:history="1">
        <w:r>
          <w:rPr>
            <w:rStyle w:val="Hyperlink"/>
          </w:rPr>
          <w:t xml:space="preserve">93/2002/TT-BTC </w:t>
        </w:r>
      </w:hyperlink>
      <w:r>
        <w:t xml:space="preserve"> ngày 21/10/2002 của Bộ Tài chính quy định chế độ thu, nộp và quản lý sử dụng lệ phí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Thông tư số 03/2001/TT-BTC ngày 11/01/2001 của Bộ Tài chính hướng dẫn chế độ thu, nộp và quản lý lệ phí cấp giấy phép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Quyết định số 83/2000/QĐ-BTC ngày 29/5/2000 của Bộ trưởng Bộ Tài chính ban hành mức thu lệ phí cấp giấy phép chứng nhận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Quyết định số 95/2001/QĐ-BTC ngày 01/10/2001 của Bộ trưởng Bộ Tài chính sửa đổi, bổ sung Quyết định số 83/2000/QĐ-BTC ngày 29/5/2000 của Bộ trưởng Bộ Tài chính ban hành mức thu lệ phí cấp giấy phép chứng nhận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Thông tư số </w:t>
      </w:r>
      <w:hyperlink r:id="rId9" w:history="1">
        <w:r>
          <w:rPr>
            <w:rStyle w:val="Hyperlink"/>
          </w:rPr>
          <w:t xml:space="preserve">55/1998/TT-BTC </w:t>
        </w:r>
      </w:hyperlink>
      <w:r>
        <w:t xml:space="preserve"> ngày 20/4/1998 của Bộ Tài chính hướng dẫn chế độ thu, nộp và quản lý lệ phí đăng ký kinh doanh hợp tác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Bãi bỏ Mục II, Biểu mức thu lệ phí cấp giấy phép hoạt động điện lực ban hành kèm theo Thông tư số </w:t>
      </w:r>
      <w:hyperlink r:id="rId10" w:history="1">
        <w:r>
          <w:rPr>
            <w:rStyle w:val="Hyperlink"/>
          </w:rPr>
          <w:t xml:space="preserve">89/2003/TT-BTC </w:t>
        </w:r>
      </w:hyperlink>
      <w:r>
        <w:t xml:space="preserve"> ngày 17/9/2003 của Bộ Tài chính quy định chế độ thu, nộp và quản lý sử dụng lệ phí cấp giấy phép hoạt động điện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những khoản phí, lệ phí mà Nghị định số 24/2006/NĐ-CP mới bổ sung thêm cho Hội đồng nhân dân cấp tỉnh quyết định, đã có văn bản hướng dẫn của Bộ Tài chính trước đây (như: phí thẩm định kết quả đấu thầu; lệ phí hộ tịch, hộ khẩu, chứng minh nhân dân; lệ phí cấp giấy phép lao động cho người nước ngoài làm việc tại Việt Nam; lệ phí địa chính...) thì tạm thời tiếp tục thực hiện theo hướng dẫn của Bộ Tài chính tại văn bản quy định đối với từng khoản phí, lệ phí cụ thể (bao gồm cả mức thu và chế độ thu, nộp, quản lý và sử dụng) cho đến khi có văn bản quy định mới của Hội đồng nhân dân cấp tỉnh theo đúng thẩm quyền quy định tại Nghị định số 24/2006/NĐ-CP và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những khoản phí, lệ phí mà Nghị định số 24/2006/NĐ-CP mới bổ sung thêm cho Hội đồng nhân dân cấp tỉnh quyết định nhưng chưa có văn bản hướng dẫn của Hội đồng nhân dân cấp tỉnh theo đúng thẩm quyền quy định tại Nghị định số 24/2006/NĐ-CP (như: phí thẩm định cấp phép sử dụng vật liệu nổ công nghiệp; phí thẩm định báo cáo đánh giá tác động môi trường; phí thẩm định đề án, báo cáo thăm dò, khai thác, sử dụng nước dưới đất; khai thác, sử dụng nước mặt; xả nước thải vào nguồn nước, công trình thuỷ lợi; lệ phí cấp giấy phép thăm dò, khai thác, sử dụng nước dưới đất; lệ phí cấp giấy phép xả nước thải vào nguồn nước...) thì chưa được phép thu cho đến khi có văn bản quy định của Hội đồng nhân dân cấp tỉnh theo đúng thẩm quyền quy định tại Nghị định số 24/2006/NĐ-CP và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triển khai thực hiện, nếu có vướng mắc, đề nghị các tổ chức, cá nhân phản ánh kịp thời về Bộ Tài chính để hướng dẫn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Chí Trung</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6">
    <w:name w:val="Heading 6"/>
    <w:basedOn w:val="Normal"/>
    <w:qFormat/>
    <w:pPr>
      <w:shd w:val="clear" w:color="auto" w:fill="auto"/>
      <w:spacing w:before="240" w:after="60"/>
      <w:jc w:val="center"/>
      <w:outlineLvl w:val="5"/>
    </w:pPr>
    <w:rPr>
      <w:b/>
      <w:bCs/>
      <w:i w:val="0"/>
      <w:sz w:val="13"/>
      <w:szCs w:val="2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89-2003-tt-btc.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97-2006-tt-btc-cua-bo-tai-chinh---huong-dan-ve-phi-va-le-phi-thuoc-tham-quyen-quyet-dinh-cua-hoi-dong-nhan-dan-tinh--thanh-pho-truc-thuoc-trung-uong.aspx" TargetMode="External" /><Relationship Id="rId4" Type="http://schemas.openxmlformats.org/officeDocument/2006/relationships/hyperlink" Target="/nghi-dinh-57-2002-nd-cp-huong-dan-phap-lenh-phi-va-le-phi.aspx" TargetMode="External" /><Relationship Id="rId5" Type="http://schemas.openxmlformats.org/officeDocument/2006/relationships/hyperlink" Target="/nghi-dinh-24-2006-nd-cp.aspx" TargetMode="External" /><Relationship Id="rId6" Type="http://schemas.openxmlformats.org/officeDocument/2006/relationships/hyperlink" Target="/thong-tu-71-2003-tt-btc-cua-bo-tai-chinh-ve-viec-huong-dan-ve-phi-thuoc-tham-quyen-quyet-dinh-cua-hoi-dong-nhan-dan-tinh--thanh-pho-truc-thuoc-trung-uong.aspx" TargetMode="External" /><Relationship Id="rId7" Type="http://schemas.openxmlformats.org/officeDocument/2006/relationships/hyperlink" Target="/thong-tu-112-2000-tt-btc-huong-dan-che-do-quan-ly--su-dung-le-phi-dang-ky-ho-tich.aspx" TargetMode="External" /><Relationship Id="rId8" Type="http://schemas.openxmlformats.org/officeDocument/2006/relationships/hyperlink" Target="/thong-tu-so-93-2002-tt-btc-cua-bo-tai-chinh---quy-dinh-che-do-thu--nop-va-quan-ly-su-dung-le-phi-dia-chinh.aspx" TargetMode="External" /><Relationship Id="rId9" Type="http://schemas.openxmlformats.org/officeDocument/2006/relationships/hyperlink" Target="/thong-tu-55-1998-tt-bt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2022-06-21T15:40:58Z</dcterms:created>
  <dcterms:modified xsi:type="dcterms:W3CDTF">2022-06-21T15:40:58Z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2022-06-21T15:40:58Z</dcterms:created>
  <dcterms:modified xsi:type="dcterms:W3CDTF">2022-06-21T15:40:58Z</dcterms:modified>
</cp:coreProperties>
</file>