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 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55/2010/TT-BTC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16 tháng 4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HƯỚNGDẪN VỀ THUẾ GIÁ TRỊ GIA TĂNG VÀ THUẾ THU NHẬP DOANH NGHIỆP ĐỐI VỚI ĐÀI TRUYỀNHÌNH VIỆT NAM VÀ CÁC ĐÀI TRUYỀN HÌNH, ĐÀI PHÁT THANH-TRUYỀN HÌNH TỈNH,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Thuế giá trị giatăng số 13/2008/QH12 , Luật thuế thu nhập doanh nghiệp số 14/2008/QH12 ngày 03tháng 6 năm 2008, Luật Quản lý thuế số 78/2006/QH11 ngày 29 tháng 11 năm 2006và các văn bản hướng dẫn thi hành;Căn cứ Nghị định số 18/2008/NĐ-CP ngày 04 tháng 02 năm 2008 của Chính phủ quy địnhchức năng, nhiệm vụ, quyền hạn và cơ cấu tổ chức của Đài Truyền hình Việt Nam;Căn cứ Nghị định số 43/2006/NĐ-CP ngày 25 tháng 4 năm 2006 quy định quyền tự chủ,tự chịu trách nhiệm về thực hiện nhiệm vụ tổ chức bộ máy, biên chế và tài chínhđối với đơn vị sự nghiệp công lập;Căn cứ Nghị định số 118/2008/NĐ-CP ngày 27 tháng 11 năm 2008 của Chính phủ quy địnhchức năng, nhiệm vụ, quyền hạn và cơ cấu tổ chức của Bộ Tài chính,Bộ Tài chính hướng dẫn về thuế giá trị gia tăng (GTGT) và thuế thu nhập doanh nghiệp(TNDN) đối với Đài Truyền hình Việt Nam và các Đài Truyền hình, Đài Phát thanh-Truyềnhình (PTTH) tỉnh, thành phố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hướng dẫn về thuếgiá trị gia tăng, thuế thu nhập doanh nghiệp đối với các đài truyền hình baogồm: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Đài Truyền hình Việt Nam (sauđây gọi là VTV);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Đài Truyền hình, Đài PTTHtỉnh, thành phố trực thuộc Trung ương là đơn vị sự nghiệp tự bảo đảm toàn bộchi phí hoạt động thường xuyên quy định tại Nghị định số </w:t>
      </w:r>
      <w:hyperlink r:id="rId4" w:history="1">
        <w:r>
          <w:rPr>
            <w:rStyle w:val="Hyperlink"/>
          </w:rPr>
          <w:t xml:space="preserve">43/2006/NĐ-CP </w:t>
        </w:r>
      </w:hyperlink>
      <w:r>
        <w:t xml:space="preserve"> ngày25/4/2006 của Chính phủ (sau đây gọi là Đài tự bảo đảm chi phí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Đài Truyền hình, Đài PTTHtỉnh, thành phố trực thuộc Trung ương là đơn vị sự nghiệp tự bảo đảm một phầnchi phí hoạt động thường xuyên quy định tại Nghị định số 43/2006/NĐ-CP ngày25/4/2006 của Chính phủ (sau đây gọi là Đài tự bảo đảm một phần chi phí hoạtđộng).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không áp dụng đốivới các doanh nghiệp thuộc Đài Truyền hình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Kê khai, khấu trừ,nộp thuế GTGT, thuế TNDN của VTV.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Kê khai, khấu trừ, nộp thuế,hoàn thuế GTGT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VTV và các đơn vị hạch toánphụ thuộc VTV tại Hà Nội thực hiện kê khai, nộp thuế, hoàn thuế GTGT tập trungtại Hà Nội.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đơn vị hạch toán phụ thuộcVTV tại các tỉnh, thành phố khác kê khai, nộp thuế, hoàn thuế GTGT tại các địaphương nơi đóng trụ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Khấu trừ, hoàn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VTV và các đơn vị hạch toánphụ thuộc thực hiện khấu trừ, hoàn thuế GTGT theo quy định tại Luật Thuế GTGT,Luật Quản lý thuế và các văn bản hướng dẫn thi hành,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Khấu trừ toàn bộ thuế GTGT đầuvào của hàng hoá, dịch vụ sử dụng cho hoạt động sản xuất kinh doanh hàng hoá,dịch vụ chịu thuế GTGT (bao gồm cả thuế GTGT đầu vào của hàng hoá, dịch vụ sửdụng cho nhiệm vụ sản xuất, truyền dẫn, phát sóng chương trình truyền hình vàcác hoạt động dịch vụ khác không sử dụng nguồn vốn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Khấu trừ toàn bộ thuế GTGT củatài sản cố định sử dụng đồng thời cho hoạt động sản xuất kinh doanh hàng hoá,dịch vụ chịu thuế GTGT, nhiệm vụ sản xuất, truyền dẫn, phát sóng chương trìnhtruyền hình và các hoạt động dịch vụ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VTV và các đơn vị hạch toánphụ thuộc không được kê khai, khấu trừ thuế GTGT đối với hàng hoá, dịch vụ muavào phục vụ cho các nội dung được ngân sách nhà nước cấp phát kinh phí theo dựtoán được giao,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đầu tư xây dựng cơ bản(các dự án nhóm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chương trình mục tiêu quốcgia;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nghiên cứu khoa học các đềtài thuộc chương trình nghiên cứu khoa học cấp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đào tạo theo chương trình,kế hoạch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Kê khai, nộp thuế TNDN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VTV đăng ký kê khai và nộpthuế TNDN tại nơi có trụ sở chính tại Hà Nội.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VTV có các đơn vị trựcthuộc hạch toán phụ thuộc thì các đơn vị trực thuộc không phải nộp hồ sơ khaithuế TNDN. VTV có trách nhiệm khai thuế, nộp thuế TNDN tập trung tại trụ sởchính cả phần phát sinh của các đơn vị hạch toán phụ thuộc tại Hà Nội và cáctỉnh, thành phố trực thuộc Trung ương khác với trụ sở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VTV thực hiện khai thuếTNDN tạm tính theo quý và quyết toán thuế theo năm theo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Doanh thu chịu thuế TNDN làtoàn bộ các khoản thu phát sinh từ các hoạt động nghiệp vụ, hoạt động quảng cáovà các dịch vụ khác của VTV và các đơn vị hạch toán phụ thuộc VTV (không baogồm thuế GTGT) quy định tại điểm 1 mục B phần II Thông tư số </w:t>
      </w:r>
      <w:hyperlink r:id="rId5" w:history="1">
        <w:r>
          <w:rPr>
            <w:rStyle w:val="Hyperlink"/>
          </w:rPr>
          <w:t xml:space="preserve">09/2009/TT-BTC </w:t>
        </w:r>
      </w:hyperlink>
      <w:r>
        <w:t xml:space="preserve"> ngày 21/01/2009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Các khoản chi phí được trừkhi xác định thu nhập chịu thuế TNDN gồm các khoản chi quy định tại điểm 2.1,2.2, 2.3, 2.4, 2.5, 2.6 mục B phần II Thông tư số 09/2009/TT-BTC của Bộ Tàichính và phù hợp với quy định tại Thông tư số 130/2008/TT-BTC ngày 26/12/2008của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VTV và các đơn vị hạch toán phụthuộc VTV không được tính vào chi phí khi xác định thu nhập chịu thuế TNDN cáckhoản chi quy định tại điểm 2.7 mục B phần II Thông tư số 09/2009/TT-BTC của BộTài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Kê khai, khấu trừ,nộp thuế GTGT, thuế TNDN của Đài tự đảm bảo chi phí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Kê khai, khấu trừ, nộp thuếGTGT: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Đài tự bảo đảm chi phí hoạtđộng xác định số thuế GTGT phải nộp theo phương pháp khấu trừ quy định tại LuậtThuế GTGT và các văn bản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Đài tự bảo đảm chi phí hoạtđộng được khấu trừ toàn bộ thuế GTGT đầu vào của tài sản cố định hình thành từQuỹ đầu tư phát triển của Đài và tài sản cố định sử dụng đồng thời cho sảnxuất, kinh doanh hàng hoá, dịch vụ chịu thuế GTGT và không chịu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tài sản cố định đượchình thành một phần từ nguồn ngân sách nhà nước thì không được khấu trừ thuếGTGT đầu vào theo tỷ lệ (%) của nguồn vốn ngân sách nhà nước trên tổng nguồnvốn hình thành tài sản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Đối với tài sản cố địnhhình thành từ nguồn vốn ngân sách nhà nước không được khấu trừ mà tính vàonguyên giá của tài sản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Kê khai, nộp thuế TNDN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Đài tự bảo đảm chi phí hoạt độngcó hoạt động kinh doanh hàng hoá, dịch vụ thuộc đối tượng chịu thuế TNDN thìĐài hạch toán các khoản doanh thu, chi phí để xác định thu nhập chịu thuế thunhập doanh nghiệp theo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Đài không được tính vào chi phíkhi xác định thu nhập chịu thuế TNDN đối với các khoản chi do ngân sách nhànước cấp kinh phí.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Đài tự đảm bảo chi phí hoạt độngthực hiện khai thuế TNDN tạm tính theo quý và quyết toán thuế theo năm theo quyđịnh.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Kê khai, khấu trừ,nộp thuế GTGT, thuế TNDN của Đài tự bảo đảm một phần chi phí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Về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Đài tự bảo đảm một phần chiphí hoạt động có hoạt động sản xuất, kinh doanh hàng hoá, dịch vụ chịu thuếGTGT có đầy đủ hoá đơn của hàng hoá, dịch vụ bán ra theo chế độ quy định hoặccó đủ điều kiện xác định được đúng doanh thu bán hàng hoá, dịch vụ như hợp đồngvà chứng từ thanh toán và xác định được chính xác thuế GTGT đầu vào được khấutrừ theo quy định thì kê khai, khấu trừ, nộp thuế GTGT như Đài tự bảo đảm chiphí hoạt động hướng dẫn tại khoản 1 Điều 3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Đài không được kê khai, khấu trừthuế GTGT đối với hàng hoá, dịch vụ mua vào bằng các nguồn kinh phí do Nhà nướccấp theo quy định tại khoản 1 Điều 14 Nghị định số 43/2006/NĐ-CP ngày 25/4/2006của Chính phủ quy định quyền tự chủ, tự chịu trách nhiệm về thực hiện nhiệm vụ,tổ chức bộ máy, biên chế và tài chính đối với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Trường hợp Đài tự bảo đảmmột phần chi phí hoạt động có đầy đủ hoá đơn của hàng hoá, dịch vụ bán ra theochế độ quy định hoặc có đủ điều kiện xác định được đúng doanh thu bán hàng hoá,dịch vụ như hợp đồng, chứng từ thanh toán nhưng không đủ hoá đơn mua hàng hoá,dịch vụ đầu vào hoặc không xác định được chính xác thuế GTGT đầu vào được khấutrừ theo quy định thì kê khai, nộp thuế GTGT theo phương pháp tính trực tiếptrên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thuế GTGT phải nộp được xácđịnh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thu x Tỷ lệ (%) GTGT tínhtrên doanh thu x Thuế suất thuế GTGT của hàng hoá, dịch vụ bán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Tỷ lệ (%) giá trị gia tăng tínhtrên doanh thu làm căn cứ xác định giá trị gia tăng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Thương mại (phân phối, cungcấp hàng hoá):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Dịch vụ, xây dựng (trừ xâydựng có bao thầu nguyên vật liệu): 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Sản xuất, vận tải, dịch vụ cógắn với hàng hoá, xây dựng có bao thầu nguyên vật liệu: 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Để chuyển đổi phương pháptính thuế GTGT từ phương pháp khấu trừ thuế sang phương pháp tính trực tiếptrên GTGT và ngược lại, Đài tự đảm bảo một phần chi phí hoạt động gửi văn bảnđề nghị cơ quan thuế quản lý trực tiếp chấp thuận chuyển đổi phương pháp tínhthuế GTGT. Trong thời hạn mười ngày làm việc kể từ ngày nhận được văn bản đềnghị chuyển đổi phương pháp tính thuế GTGT của Đài, cơ quan thuế có trách nhiệmkiểm tra và trả lời bằng văn bản về việc đồng ý hay không đồng ý đề nghị chuyểnđổi phương pháp tính thuế GTGT của Đài.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Về thuế TNDN: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Trường hợp Đài tự bảo đảmmột phần chi phí hoạt động có hoạt động sản xuất, kinh doanh hàng hoá, dịch vụthuộc đối tượng chịu thuế TNDN, hạch toán được doanh thu, chi phí liên quan đếnhoạt động kinh doanh hàng hoá, dịch vụ thuộc đối tượng chịu thuế thu nhập doanhnghiệp thì kê khai, nộp thuế TNDN như Đài tự bảo đảm chi phí hoạt động hướngdẫn tại khoản 2 Điều 3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Trường hợp Đài tự bảo đảmmột phần chi phí hoạt động có hoạt động kinh doanh hàng hoá, dịch vụ thuộc đốitượng chịu thuế TNDN mà Đài hạch toán được doanh thu nhưng không hạch toán vàxác định được chi phí, thu nhập của hoạt động kinh doanh thì kê khai, nộp thuếthu nhập doanh nghiệp tính theo tỷ lệ % trên doanh thu bán hàng hoá, dịch vụ,cụ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dịch vụ: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kinh doanh hàng hoá:1%;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hoạt động khác: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sau45 ngày kể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nội dung không hướng dẫntại Thông tư này và các nội dung không trái với hướng dẫn tại Thông tư này đượcthực hiện theo quy định hiện hành về thuế GTGT, thuế TNDN và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nếucó khó khăn, vướng mắc, đề nghị các Cục thuế và các đơn vị phản ánh kịp thời vềBộ Tài chính để được giải quyết./.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t xml:space="preserve">- VP TW Đảng và các Ban của Đảng; - VP QH, VP Chủ tịch nước; - Các Bộ, CQ ngang Bộ, CQ thuộc CP; - Viện kiểm sát NDTC, Toà án NDTC; - Kiểm toán Nhà nước; - Cơ quan TW của các đoàn thể; - UBND, Sở TC, Cục thuế các tỉnh, TP trực thuộc TW; - Các đơn vị thuộc Bộ; - Cục kiểm tra văn bản (Bộ Tư pháp); - Văn phòng Ban chỉ đạo Trung ương về phòng, chống tham nhũng; - Công báo; - Website Chính phủ, Website Bộ Tài chính; - Đài Truyền hình Việt Nam, Đài Truyền hình, Đài PT-TH tỉnh, thành phố trực thuộc Trung ương; - Lưu: VT, TCT (VT, CS).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 THỨ TRƯỞNG Đỗ Hoàng Anh Tuấn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55-2010-tt-btc-cua-bo-tai-chinh---huong-dan-ve-thue-gia-tri-gia-tang-va-thue-thu-nhap-doanh-nghiep-doi-voi-dai-truyen-hinh-viet-nam-va-cac-dai-truyen-hinh--dai-phat-thanh-truyen-hinh-tinh-.aspx" TargetMode="External" /><Relationship Id="rId4" Type="http://schemas.openxmlformats.org/officeDocument/2006/relationships/hyperlink" Target="/nghi-dinh-so-43-2006-nd-cp-cua-chinh-phu---nghi-dinh-quy-dinh-quyen-tu-chu--tu-chiu-trach-nhiem-ve-thuc-hien-nhiem-vu--to-chuc-bo-may--bien-che-va-tai-chinh-doi-voi-don-vi-su-nghiep-cong-lap.aspx" TargetMode="External" /><Relationship Id="rId5" Type="http://schemas.openxmlformats.org/officeDocument/2006/relationships/hyperlink" Target="/thong-tu-so-09-2009-tt-btc-cua-bo-tai-chinh---huong-dan-co-che-quan-ly-tai-chinh-doi-voi-dai-truyen-hinh-viet-nam.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2022-06-21T12:25:21Z</dcterms:created>
  <dcterms:modified xsi:type="dcterms:W3CDTF">2022-06-21T12:25:21Z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2022-06-21T12:25:21Z</dcterms:created>
  <dcterms:modified xsi:type="dcterms:W3CDTF">2022-06-21T12:25:21Z</dcterms:modified>
</cp:coreProperties>
</file>