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55/2010/TT-BTC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16 tháng 4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HƯỚNGDẪN VỀ THUẾ GIÁ TRỊ GIA TĂNG VÀ THUẾ THU NHẬP DOANH NGHIỆP ĐỐI VỚI ĐÀI TRUYỀNHÌNH VIỆT NAM VÀ CÁC ĐÀI TRUYỀN HÌNH, ĐÀI PHÁT THANH-TRUYỀN HÌNH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Thuế giá trị giatăng số 13/2008/QH12 , Luật thuế thu nhập doanh nghiệp số 14/2008/QH12 ngày 03tháng 6 năm 2008, Luật Quản lý thuế số 78/2006/QH11 ngày 29 tháng 11 năm 2006và các văn bản hướng dẫn thi hành;Căn cứ Nghị định số 18/2008/NĐ-CP ngày 04 tháng 02 năm 2008 của Chính phủ quy địnhchức năng, nhiệm vụ, quyền hạn và cơ cấu tổ chức của Đài Truyền hình Việt Nam;Căn cứ Nghị định số 43/2006/NĐ-CP ngày 25 tháng 4 năm 2006 quy định quyền tự chủ,tự chịu trách nhiệm về thực hiện nhiệm vụ tổ chức bộ máy, biên chế và tài chínhđối với đơn vị sự nghiệp công lập;Căn cứ Nghị định số 118/2008/NĐ-CP ngày 27 tháng 11 năm 2008 của Chính phủ quy địnhchức năng, nhiệm vụ, quyền hạn và cơ cấu tổ chức của Bộ Tài chính,Bộ Tài chính hướng dẫn về thuế giá trị gia tăng (GTGT) và thuế thu nhập doanh nghiệp(TNDN) đối với Đài Truyền hình Việt Nam và các Đài Truyền hình, Đài Phát thanh-Truyềnhình (PTTH) tỉnh, thành phố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hướng dẫn về thuếgiá trị gia tăng, thuế thu nhập doanh nghiệp đối với các đài truyền hình baogồm: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Đài Truyền hình Việt Nam (sauđây gọi là VTV);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Đài Truyền hình, Đài PTTHtỉnh, thành phố trực thuộc Trung ương là đơn vị sự nghiệp tự bảo đảm toàn bộchi phí hoạt động thường xuyên quy định tại Nghị định số </w:t>
      </w:r>
      <w:hyperlink r:id="rId4" w:history="1">
        <w:r>
          <w:rPr>
            <w:rStyle w:val="Hyperlink"/>
          </w:rPr>
          <w:t xml:space="preserve">43/2006/NĐ-CP </w:t>
        </w:r>
      </w:hyperlink>
      <w:r>
        <w:t xml:space="preserve"> ngày25/4/2006 của Chính phủ (sau đây gọi là Đài tự bảo đảm chi phí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Đài Truyền hình, Đài PTTHtỉnh, thành phố trực thuộc Trung ương là đơn vị sự nghiệp tự bảo đảm một phầnchi phí hoạt động thường xuyên quy định tại Nghị định số 43/2006/NĐ-CP ngày25/4/2006 của Chính phủ (sau đây gọi là Đài tự bảo đảm một phần chi phí hoạtđộng).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không áp dụng đốivới các doanh nghiệp thuộc Đài Truyền hình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Kê khai, khấu trừ,nộp thuế GTGT, thuế TNDN của VTV.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Kê khai, khấu trừ, nộp thuế,hoàn thuế GTGT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VTV và các đơn vị hạch toánphụ thuộc VTV tại Hà Nội thực hiện kê khai, nộp thuế, hoàn thuế GTGT tập trungtại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đơn vị hạch toán phụ thuộcVTV tại các tỉnh, thành phố khác kê khai, nộp thuế, hoàn thuế GTGT tại các địaphương nơi đóng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Khấu trừ, hoàn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VTV và các đơn vị hạch toánphụ thuộc thực hiện khấu trừ, hoàn thuế GTGT theo quy định tại Luật Thuế GTGT,Luật Quản lý thuế và các văn bản hướng dẫn thi hành,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Khấu trừ toàn bộ thuế GTGT đầuvào của hàng hoá, dịch vụ sử dụng cho hoạt động sản xuất kinh doanh hàng hoá,dịch vụ chịu thuế GTGT (bao gồm cả thuế GTGT đầu vào của hàng hoá, dịch vụ sửdụng cho nhiệm vụ sản xuất, truyền dẫn, phát sóng chương trình truyền hình vàcác hoạt động dịch vụ khác không sử dụng nguồn vốn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Khấu trừ toàn bộ thuế GTGT củatài sản cố định sử dụng đồng thời cho hoạt động sản xuất kinh doanh hàng hoá,dịch vụ chịu thuế GTGT, nhiệm vụ sản xuất, truyền dẫn, phát sóng chương trìnhtruyền hình và các hoạt động dịch vụ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VTV và các đơn vị hạch toánphụ thuộc không được kê khai, khấu trừ thuế GTGT đối với hàng hoá, dịch vụ muavào phục vụ cho các nội dung được ngân sách nhà nước cấp phát kinh phí theo dựtoán được giao,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đầu tư xây dựng cơ bản(các dự án nhóm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chương trình mục tiêu quốcgia;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nghiên cứu khoa học các đềtài thuộc chương trình nghiên cứu khoa học cấp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đào tạo theo chương trình,kế hoạch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Kê khai, nộp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VTV đăng ký kê khai và nộpthuế TNDN tại nơi có trụ sở chính tại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VTV có các đơn vị trựcthuộc hạch toán phụ thuộc thì các đơn vị trực thuộc không phải nộp hồ sơ khaithuế TNDN. VTV có trách nhiệm khai thuế, nộp thuế TNDN tập trung tại trụ sởchính cả phần phát sinh của các đơn vị hạch toán phụ thuộc tại Hà Nội và cáctỉnh, thành phố trực thuộc Trung ương khác với trụ sở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VTV thực hiện khai thuếTNDN tạm tính theo quý và quyết toán thuế theo năm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Doanh thu chịu thuế TNDN làtoàn bộ các khoản thu phát sinh từ các hoạt động nghiệp vụ, hoạt động quảng cáovà các dịch vụ khác của VTV và các đơn vị hạch toán phụ thuộc VTV (không baogồm thuế GTGT) quy định tại điểm 1 mục B phần II Thông tư số </w:t>
      </w:r>
      <w:hyperlink r:id="rId5" w:history="1">
        <w:r>
          <w:rPr>
            <w:rStyle w:val="Hyperlink"/>
          </w:rPr>
          <w:t xml:space="preserve">09/2009/TT-BTC </w:t>
        </w:r>
      </w:hyperlink>
      <w:r>
        <w:t xml:space="preserve"> ngày 21/01/2009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Các khoản chi phí được trừkhi xác định thu nhập chịu thuế TNDN gồm các khoản chi quy định tại điểm 2.1,2.2, 2.3, 2.4, 2.5, 2.6 mục B phần II Thông tư số 09/2009/TT-BTC của Bộ Tàichính và phù hợp với quy định tại Thông tư số 130/2008/TT-BTC ngày 26/12/2008của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VTV và các đơn vị hạch toán phụthuộc VTV không được tính vào chi phí khi xác định thu nhập chịu thuế TNDN cáckhoản chi quy định tại điểm 2.7 mục B phần II Thông tư số 09/2009/TT-BTC của BộTài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Kê khai, khấu trừ,nộp thuế GTGT, thuế TNDN của Đài tự đảm bảo chi phí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Kê khai, khấu trừ, nộp thuếGTGT: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Đài tự bảo đảm chi phí hoạtđộng xác định số thuế GTGT phải nộp theo phương pháp khấu trừ quy định tại LuậtThuế GTGT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Đài tự bảo đảm chi phí hoạtđộng được khấu trừ toàn bộ thuế GTGT đầu vào của tài sản cố định hình thành từQuỹ đầu tư phát triển của Đài và tài sản cố định sử dụng đồng thời cho sảnxuất, kinh doanh hàng hoá, dịch vụ chịu thuế GTGT và không chịu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tài sản cố định đượchình thành một phần từ nguồn ngân sách nhà nước thì không được khấu trừ thuếGTGT đầu vào theo tỷ lệ (%) của nguồn vốn ngân sách nhà nước trên tổng nguồnvốn hình thành tài sản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Đối với tài sản cố địnhhình thành từ nguồn vốn ngân sách nhà nước không được khấu trừ mà tính vàonguyên giá của tài sản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Kê khai, nộp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Đài tự bảo đảm chi phí hoạt độngcó hoạt động kinh doanh hàng hoá, dịch vụ thuộc đối tượng chịu thuế TNDN thìĐài hạch toán các khoản doanh thu, chi phí để xác định thu nhập chịu thuế thunhập doanh nghiệp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Đài không được tính vào chi phíkhi xác định thu nhập chịu thuế TNDN đối với các khoản chi do ngân sách nhànước cấp kinh phí.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Đài tự đảm bảo chi phí hoạt độngthực hiện khai thuế TNDN tạm tính theo quý và quyết toán thuế theo năm theo quyđịnh.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Kê khai, khấu trừ,nộp thuế GTGT, thuế TNDN của Đài tự bảo đảm một phần chi phí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Về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Đài tự bảo đảm một phần chiphí hoạt động có hoạt động sản xuất, kinh doanh hàng hoá, dịch vụ chịu thuếGTGT có đầy đủ hoá đơn của hàng hoá, dịch vụ bán ra theo chế độ quy định hoặccó đủ điều kiện xác định được đúng doanh thu bán hàng hoá, dịch vụ như hợp đồngvà chứng từ thanh toán và xác định được chính xác thuế GTGT đầu vào được khấutrừ theo quy định thì kê khai, khấu trừ, nộp thuế GTGT như Đài tự bảo đảm chiphí hoạt động hướng dẫn tại khoản 1 Điều 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Đài không được kê khai, khấu trừthuế GTGT đối với hàng hoá, dịch vụ mua vào bằng các nguồn kinh phí do Nhà nướccấp theo quy định tại khoản 1 Điều 14 Nghị định số 43/2006/NĐ-CP ngày 25/4/2006của Chính phủ quy định quyền tự chủ, tự chịu trách nhiệm về thực hiện nhiệm vụ,tổ chức bộ máy, biên chế và tài chính đối với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Trường hợp Đài tự bảo đảmmột phần chi phí hoạt động có đầy đủ hoá đơn của hàng hoá, dịch vụ bán ra theochế độ quy định hoặc có đủ điều kiện xác định được đúng doanh thu bán hàng hoá,dịch vụ như hợp đồng, chứng từ thanh toán nhưng không đủ hoá đơn mua hàng hoá,dịch vụ đầu vào hoặc không xác định được chính xác thuế GTGT đầu vào được khấutrừ theo quy định thì kê khai, nộp thuế GTGT theo phương pháp tính trực tiếptrên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GTGT phải nộp được xácđịnh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x Tỷ lệ (%) GTGT tínhtrên doanh thu x Thuế suất thuế GTGT của hàng hoá, dịch vụ bán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Tỷ lệ (%) giá trị gia tăng tínhtrên doanh thu làm căn cứ xác định giá trị gia tăng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Thương mại (phân phối, cungcấp hàng hoá):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Dịch vụ, xây dựng (trừ xâydựng có bao thầu nguyên vật liệu):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Sản xuất, vận tải, dịch vụ cógắn với hàng hoá, xây dựng có bao thầu nguyên vật liệu: 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Để chuyển đổi phương pháptính thuế GTGT từ phương pháp khấu trừ thuế sang phương pháp tính trực tiếptrên GTGT và ngược lại, Đài tự đảm bảo một phần chi phí hoạt động gửi văn bảnđề nghị cơ quan thuế quản lý trực tiếp chấp thuận chuyển đổi phương pháp tínhthuế GTGT. Trong thời hạn mười ngày làm việc kể từ ngày nhận được văn bản đềnghị chuyển đổi phương pháp tính thuế GTGT của Đài, cơ quan thuế có trách nhiệmkiểm tra và trả lời bằng văn bản về việc đồng ý hay không đồng ý đề nghị chuyểnđổi phương pháp tính thuế GTGT của Đài.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Về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Trường hợp Đài tự bảo đảmmột phần chi phí hoạt động có hoạt động sản xuất, kinh doanh hàng hoá, dịch vụthuộc đối tượng chịu thuế TNDN, hạch toán được doanh thu, chi phí liên quan đếnhoạt động kinh doanh hàng hoá, dịch vụ thuộc đối tượng chịu thuế thu nhập doanhnghiệp thì kê khai, nộp thuế TNDN như Đài tự bảo đảm chi phí hoạt động hướngdẫn tại khoản 2 Điều 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Trường hợp Đài tự bảo đảmmột phần chi phí hoạt động có hoạt động kinh doanh hàng hoá, dịch vụ thuộc đốitượng chịu thuế TNDN mà Đài hạch toán được doanh thu nhưng không hạch toán vàxác định được chi phí, thu nhập của hoạt động kinh doanh thì kê khai, nộp thuếthu nhập doanh nghiệp tính theo tỷ lệ % trên doanh thu bán hàng hoá, dịch vụ,cụ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dịch vụ: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kinh doanh hàng hoá:1%;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hoạt động khác: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sau45 ngày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nội dung không hướng dẫntại Thông tư này và các nội dung không trái với hướng dẫn tại Thông tư này đượcthực hiện theo quy định hiện hành về thuế GTGT, thuế TNDN và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nếucó khó khăn, vướng mắc, đề nghị các Cục thuế và các đơn vị phản ánh kịp thời vềBộ Tài chính để được giải quyết./.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VP TW Đảng và các Ban của Đảng; - VP QH, VP Chủ tịch nước; - Các Bộ, CQ ngang Bộ, CQ thuộc CP; - Viện kiểm sát NDTC, Toà án NDTC; - Kiểm toán Nhà nước; - Cơ quan TW của các đoàn thể; - UBND, Sở TC, Cục thuế các tỉnh, TP trực thuộc TW; - Các đơn vị thuộc Bộ; - Cục kiểm tra văn bản (Bộ Tư pháp); - Văn phòng Ban chỉ đạo Trung ương về phòng, chống tham nhũng; - Công báo; - Website Chính phủ, Website Bộ Tài chính; - Đài Truyền hình Việt Nam, Đài Truyền hình, Đài PT-TH tỉnh, thành phố trực thuộc Trung ương; - Lưu: VT, TCT (VT, 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THỨ TRƯỞNG Đỗ Hoàng Anh Tuấn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5-2010-tt-btc-cua-bo-tai-chinh---huong-dan-ve-thue-gia-tri-gia-tang-va-thue-thu-nhap-doanh-nghiep-doi-voi-dai-truyen-hinh-viet-nam-va-cac-dai-truyen-hinh--dai-phat-thanh-truyen-hinh-tinh-.aspx" TargetMode="External" /><Relationship Id="rId4" Type="http://schemas.openxmlformats.org/officeDocument/2006/relationships/hyperlink" Target="/nghi-dinh-so-43-2006-nd-cp-cua-chinh-phu---nghi-dinh-quy-dinh-quyen-tu-chu--tu-chiu-trach-nhiem-ve-thuc-hien-nhiem-vu--to-chuc-bo-may--bien-che-va-tai-chinh-doi-voi-don-vi-su-nghiep-cong-lap.aspx" TargetMode="External" /><Relationship Id="rId5" Type="http://schemas.openxmlformats.org/officeDocument/2006/relationships/hyperlink" Target="/thong-tu-so-09-2009-tt-btc-cua-bo-tai-chinh---huong-dan-co-che-quan-ly-tai-chinh-doi-voi-dai-truyen-hinh-viet-nam.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2022-06-21T12:25:21Z</dcterms:created>
  <dcterms:modified xsi:type="dcterms:W3CDTF">2022-06-21T12:25:21Z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2022-06-21T12:25:21Z</dcterms:created>
  <dcterms:modified xsi:type="dcterms:W3CDTF">2022-06-21T12:25:21Z</dcterms:modified>
</cp:coreProperties>
</file>